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E460" w14:textId="77777777" w:rsidR="0060787A" w:rsidRDefault="00000000">
      <w:r>
        <w:br/>
      </w:r>
      <w:r>
        <w:br/>
      </w:r>
    </w:p>
    <w:p w14:paraId="5EE9246B" w14:textId="77777777" w:rsidR="0060787A" w:rsidRPr="00B32A49" w:rsidRDefault="00000000">
      <w:pPr>
        <w:jc w:val="center"/>
        <w:rPr>
          <w:lang w:val="pt-PT"/>
        </w:rPr>
      </w:pPr>
      <w:r w:rsidRPr="00B32A49">
        <w:rPr>
          <w:b/>
          <w:sz w:val="24"/>
          <w:lang w:val="pt-PT"/>
        </w:rPr>
        <w:t>Universidade de Aveiro</w:t>
      </w:r>
      <w:r w:rsidRPr="00B32A49">
        <w:rPr>
          <w:b/>
          <w:sz w:val="24"/>
          <w:lang w:val="pt-PT"/>
        </w:rPr>
        <w:br/>
        <w:t>Departamento de Eletrónica, Telecomunicações e Informática (DETI)</w:t>
      </w:r>
      <w:r w:rsidRPr="00B32A49">
        <w:rPr>
          <w:b/>
          <w:sz w:val="24"/>
          <w:lang w:val="pt-PT"/>
        </w:rPr>
        <w:br/>
        <w:t>Licenciatura em Engenharia Computacional e Informática</w:t>
      </w:r>
    </w:p>
    <w:p w14:paraId="31270C24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br/>
      </w:r>
    </w:p>
    <w:p w14:paraId="420990CD" w14:textId="77777777" w:rsidR="0060787A" w:rsidRPr="00B32A49" w:rsidRDefault="00000000">
      <w:pPr>
        <w:jc w:val="center"/>
        <w:rPr>
          <w:lang w:val="pt-PT"/>
        </w:rPr>
      </w:pPr>
      <w:r w:rsidRPr="00B32A49">
        <w:rPr>
          <w:lang w:val="pt-PT"/>
        </w:rPr>
        <w:t>Laboratórios de Sistemas e Serviços</w:t>
      </w:r>
      <w:r w:rsidRPr="00B32A49">
        <w:rPr>
          <w:lang w:val="pt-PT"/>
        </w:rPr>
        <w:br/>
        <w:t>Ano Letivo 2025/2026</w:t>
      </w:r>
    </w:p>
    <w:p w14:paraId="0404EC82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br/>
      </w:r>
      <w:r w:rsidRPr="00B32A49">
        <w:rPr>
          <w:lang w:val="pt-PT"/>
        </w:rPr>
        <w:br/>
      </w:r>
    </w:p>
    <w:p w14:paraId="4BF1D725" w14:textId="77777777" w:rsidR="0060787A" w:rsidRPr="00B32A49" w:rsidRDefault="00000000">
      <w:pPr>
        <w:pStyle w:val="Ttulo"/>
        <w:rPr>
          <w:lang w:val="pt-PT"/>
        </w:rPr>
      </w:pPr>
      <w:r w:rsidRPr="00B32A49">
        <w:rPr>
          <w:lang w:val="pt-PT"/>
        </w:rPr>
        <w:t>Projeto 02</w:t>
      </w:r>
      <w:r w:rsidRPr="00B32A49">
        <w:rPr>
          <w:lang w:val="pt-PT"/>
        </w:rPr>
        <w:br/>
        <w:t xml:space="preserve">Sistema de Monitorização Ambiental </w:t>
      </w:r>
      <w:proofErr w:type="spellStart"/>
      <w:r w:rsidRPr="00B32A49">
        <w:rPr>
          <w:lang w:val="pt-PT"/>
        </w:rPr>
        <w:t>IoT</w:t>
      </w:r>
      <w:proofErr w:type="spellEnd"/>
    </w:p>
    <w:p w14:paraId="17D78ED2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br/>
      </w:r>
      <w:r w:rsidRPr="00B32A49">
        <w:rPr>
          <w:lang w:val="pt-PT"/>
        </w:rPr>
        <w:br/>
      </w:r>
      <w:r w:rsidRPr="00B32A49">
        <w:rPr>
          <w:lang w:val="pt-PT"/>
        </w:rPr>
        <w:br/>
      </w:r>
      <w:r w:rsidRPr="00B32A49">
        <w:rPr>
          <w:lang w:val="pt-PT"/>
        </w:rPr>
        <w:br/>
      </w:r>
      <w:r w:rsidRPr="00B32A49">
        <w:rPr>
          <w:lang w:val="pt-PT"/>
        </w:rPr>
        <w:br/>
      </w:r>
      <w:r w:rsidRPr="00B32A49">
        <w:rPr>
          <w:lang w:val="pt-PT"/>
        </w:rPr>
        <w:br/>
      </w:r>
    </w:p>
    <w:p w14:paraId="438EC2BD" w14:textId="6CBEA8D4" w:rsidR="0060787A" w:rsidRPr="00B32A49" w:rsidRDefault="00000000">
      <w:pPr>
        <w:jc w:val="center"/>
        <w:rPr>
          <w:lang w:val="pt-PT"/>
        </w:rPr>
      </w:pPr>
      <w:r w:rsidRPr="00B32A49">
        <w:rPr>
          <w:b/>
          <w:sz w:val="24"/>
          <w:lang w:val="pt-PT"/>
        </w:rPr>
        <w:t>Realizado por:</w:t>
      </w:r>
      <w:r w:rsidRPr="00B32A49">
        <w:rPr>
          <w:b/>
          <w:sz w:val="24"/>
          <w:lang w:val="pt-PT"/>
        </w:rPr>
        <w:br/>
        <w:t>João Carlos</w:t>
      </w:r>
      <w:r w:rsidR="00B32A49">
        <w:rPr>
          <w:b/>
          <w:sz w:val="24"/>
          <w:lang w:val="pt-PT"/>
        </w:rPr>
        <w:t xml:space="preserve"> e Rui Tavares</w:t>
      </w:r>
      <w:r w:rsidRPr="00B32A49">
        <w:rPr>
          <w:b/>
          <w:sz w:val="24"/>
          <w:lang w:val="pt-PT"/>
        </w:rPr>
        <w:br/>
      </w:r>
      <w:r w:rsidRPr="00B32A49">
        <w:rPr>
          <w:b/>
          <w:sz w:val="24"/>
          <w:lang w:val="pt-PT"/>
        </w:rPr>
        <w:br/>
        <w:t>Docente:</w:t>
      </w:r>
      <w:r w:rsidRPr="00B32A49">
        <w:rPr>
          <w:b/>
          <w:sz w:val="24"/>
          <w:lang w:val="pt-PT"/>
        </w:rPr>
        <w:br/>
        <w:t>Professor Mário Antunes</w:t>
      </w:r>
    </w:p>
    <w:p w14:paraId="56D1AC31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br w:type="page"/>
      </w:r>
    </w:p>
    <w:p w14:paraId="44C7C458" w14:textId="77777777" w:rsidR="0060787A" w:rsidRPr="00B32A49" w:rsidRDefault="00000000">
      <w:pPr>
        <w:pStyle w:val="Ttulo1"/>
        <w:rPr>
          <w:lang w:val="pt-PT"/>
        </w:rPr>
      </w:pPr>
      <w:r w:rsidRPr="00B32A49">
        <w:rPr>
          <w:lang w:val="pt-PT"/>
        </w:rPr>
        <w:lastRenderedPageBreak/>
        <w:t>1. Introdução</w:t>
      </w:r>
    </w:p>
    <w:p w14:paraId="3EC43711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t xml:space="preserve">O presente relatório descreve a implementação do Projeto 02, focado no desenvolvimento de um Sistema de Monitorização Ambiental </w:t>
      </w:r>
      <w:proofErr w:type="spellStart"/>
      <w:r w:rsidRPr="00B32A49">
        <w:rPr>
          <w:lang w:val="pt-PT"/>
        </w:rPr>
        <w:t>IoT</w:t>
      </w:r>
      <w:proofErr w:type="spellEnd"/>
      <w:r w:rsidRPr="00B32A49">
        <w:rPr>
          <w:lang w:val="pt-PT"/>
        </w:rPr>
        <w:t>. O objetivo central da arquitetura desenvolvida consistiu em simular a emissão contínua de métricas ambientais (temperatura, humidade e qualidade do ar), garantindo a sua transmissão, persistência e visualização em tempo real através de um conjunto de serviços isolados e orquestrados.</w:t>
      </w:r>
    </w:p>
    <w:p w14:paraId="08814B84" w14:textId="77777777" w:rsidR="0060787A" w:rsidRPr="00B32A49" w:rsidRDefault="00000000">
      <w:pPr>
        <w:pStyle w:val="Ttulo1"/>
        <w:rPr>
          <w:lang w:val="pt-PT"/>
        </w:rPr>
      </w:pPr>
      <w:r w:rsidRPr="00B32A49">
        <w:rPr>
          <w:lang w:val="pt-PT"/>
        </w:rPr>
        <w:t>2. Arquitetura do Sistema</w:t>
      </w:r>
    </w:p>
    <w:p w14:paraId="633AAD3D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t xml:space="preserve">A solução foi desenhada com base numa arquitetura de </w:t>
      </w:r>
      <w:proofErr w:type="spellStart"/>
      <w:r w:rsidRPr="00B32A49">
        <w:rPr>
          <w:lang w:val="pt-PT"/>
        </w:rPr>
        <w:t>microsserviços</w:t>
      </w:r>
      <w:proofErr w:type="spellEnd"/>
      <w:r w:rsidRPr="00B32A49">
        <w:rPr>
          <w:lang w:val="pt-PT"/>
        </w:rPr>
        <w:t>, englobando cinco componentes principais que comunicam numa rede interna providenciada pelo Docker:</w:t>
      </w:r>
    </w:p>
    <w:p w14:paraId="5D14F665" w14:textId="77777777" w:rsidR="0060787A" w:rsidRPr="00B32A49" w:rsidRDefault="00000000">
      <w:pPr>
        <w:pStyle w:val="Listacommarcas"/>
        <w:rPr>
          <w:lang w:val="pt-PT"/>
        </w:rPr>
      </w:pPr>
      <w:r w:rsidRPr="00B32A49">
        <w:rPr>
          <w:b/>
          <w:lang w:val="pt-PT"/>
        </w:rPr>
        <w:t>Simulador de Sensores (</w:t>
      </w:r>
      <w:proofErr w:type="spellStart"/>
      <w:r w:rsidRPr="00B32A49">
        <w:rPr>
          <w:b/>
          <w:lang w:val="pt-PT"/>
        </w:rPr>
        <w:t>Python</w:t>
      </w:r>
      <w:proofErr w:type="spellEnd"/>
      <w:r w:rsidRPr="00B32A49">
        <w:rPr>
          <w:b/>
          <w:lang w:val="pt-PT"/>
        </w:rPr>
        <w:t xml:space="preserve">): </w:t>
      </w:r>
      <w:r w:rsidRPr="00B32A49">
        <w:rPr>
          <w:lang w:val="pt-PT"/>
        </w:rPr>
        <w:t xml:space="preserve">Script responsável por gerar valores aleatórios simulando três sensores </w:t>
      </w:r>
      <w:proofErr w:type="spellStart"/>
      <w:r w:rsidRPr="00B32A49">
        <w:rPr>
          <w:lang w:val="pt-PT"/>
        </w:rPr>
        <w:t>IoT</w:t>
      </w:r>
      <w:proofErr w:type="spellEnd"/>
      <w:r w:rsidRPr="00B32A49">
        <w:rPr>
          <w:lang w:val="pt-PT"/>
        </w:rPr>
        <w:t xml:space="preserve"> distintos. Os dados são estruturados em formato JSON e publicados periodicamente.</w:t>
      </w:r>
    </w:p>
    <w:p w14:paraId="083D567D" w14:textId="77777777" w:rsidR="0060787A" w:rsidRPr="00B32A49" w:rsidRDefault="00000000">
      <w:pPr>
        <w:pStyle w:val="Listacommarcas"/>
        <w:rPr>
          <w:lang w:val="pt-PT"/>
        </w:rPr>
      </w:pPr>
      <w:r w:rsidRPr="00B32A49">
        <w:rPr>
          <w:b/>
          <w:lang w:val="pt-PT"/>
        </w:rPr>
        <w:t xml:space="preserve">Broker MQTT (Eclipse </w:t>
      </w:r>
      <w:proofErr w:type="spellStart"/>
      <w:r w:rsidRPr="00B32A49">
        <w:rPr>
          <w:b/>
          <w:lang w:val="pt-PT"/>
        </w:rPr>
        <w:t>Mosquitto</w:t>
      </w:r>
      <w:proofErr w:type="spellEnd"/>
      <w:r w:rsidRPr="00B32A49">
        <w:rPr>
          <w:b/>
          <w:lang w:val="pt-PT"/>
        </w:rPr>
        <w:t xml:space="preserve">): </w:t>
      </w:r>
      <w:r w:rsidRPr="00B32A49">
        <w:rPr>
          <w:lang w:val="pt-PT"/>
        </w:rPr>
        <w:t>Atua como o intermediário de mensagens, recebendo os dados publicados pelos sensores no tópico '</w:t>
      </w:r>
      <w:proofErr w:type="spellStart"/>
      <w:r w:rsidRPr="00B32A49">
        <w:rPr>
          <w:lang w:val="pt-PT"/>
        </w:rPr>
        <w:t>iot</w:t>
      </w:r>
      <w:proofErr w:type="spellEnd"/>
      <w:r w:rsidRPr="00B32A49">
        <w:rPr>
          <w:lang w:val="pt-PT"/>
        </w:rPr>
        <w:t>/</w:t>
      </w:r>
      <w:proofErr w:type="spellStart"/>
      <w:r w:rsidRPr="00B32A49">
        <w:rPr>
          <w:lang w:val="pt-PT"/>
        </w:rPr>
        <w:t>sensors</w:t>
      </w:r>
      <w:proofErr w:type="spellEnd"/>
      <w:r w:rsidRPr="00B32A49">
        <w:rPr>
          <w:lang w:val="pt-PT"/>
        </w:rPr>
        <w:t>/</w:t>
      </w:r>
      <w:proofErr w:type="spellStart"/>
      <w:r w:rsidRPr="00B32A49">
        <w:rPr>
          <w:lang w:val="pt-PT"/>
        </w:rPr>
        <w:t>env</w:t>
      </w:r>
      <w:proofErr w:type="spellEnd"/>
      <w:r w:rsidRPr="00B32A49">
        <w:rPr>
          <w:lang w:val="pt-PT"/>
        </w:rPr>
        <w:t>'.</w:t>
      </w:r>
    </w:p>
    <w:p w14:paraId="342BAC10" w14:textId="77777777" w:rsidR="0060787A" w:rsidRPr="00B32A49" w:rsidRDefault="00000000">
      <w:pPr>
        <w:pStyle w:val="Listacommarcas"/>
        <w:rPr>
          <w:lang w:val="pt-PT"/>
        </w:rPr>
      </w:pPr>
      <w:r w:rsidRPr="00B32A49">
        <w:rPr>
          <w:b/>
          <w:lang w:val="pt-PT"/>
        </w:rPr>
        <w:t>Serviço Coletor (</w:t>
      </w:r>
      <w:proofErr w:type="spellStart"/>
      <w:r w:rsidRPr="00B32A49">
        <w:rPr>
          <w:b/>
          <w:lang w:val="pt-PT"/>
        </w:rPr>
        <w:t>Python</w:t>
      </w:r>
      <w:proofErr w:type="spellEnd"/>
      <w:r w:rsidRPr="00B32A49">
        <w:rPr>
          <w:b/>
          <w:lang w:val="pt-PT"/>
        </w:rPr>
        <w:t xml:space="preserve">): </w:t>
      </w:r>
      <w:r w:rsidRPr="00B32A49">
        <w:rPr>
          <w:lang w:val="pt-PT"/>
        </w:rPr>
        <w:t xml:space="preserve">Cliente que subscreve o tópico MQTT supramencionado. Ao receber uma nova mensagem, extrai o </w:t>
      </w:r>
      <w:proofErr w:type="spellStart"/>
      <w:r w:rsidRPr="00B32A49">
        <w:rPr>
          <w:lang w:val="pt-PT"/>
        </w:rPr>
        <w:t>payload</w:t>
      </w:r>
      <w:proofErr w:type="spellEnd"/>
      <w:r w:rsidRPr="00B32A49">
        <w:rPr>
          <w:lang w:val="pt-PT"/>
        </w:rPr>
        <w:t xml:space="preserve"> e estabelece ligação à base de dados para inserção dos registos.</w:t>
      </w:r>
    </w:p>
    <w:p w14:paraId="0A74B390" w14:textId="77777777" w:rsidR="0060787A" w:rsidRPr="00B32A49" w:rsidRDefault="00000000">
      <w:pPr>
        <w:pStyle w:val="Listacommarcas"/>
        <w:rPr>
          <w:lang w:val="pt-PT"/>
        </w:rPr>
      </w:pPr>
      <w:r w:rsidRPr="00B32A49">
        <w:rPr>
          <w:b/>
          <w:lang w:val="pt-PT"/>
        </w:rPr>
        <w:t>Base de Dados Relacional (</w:t>
      </w:r>
      <w:proofErr w:type="spellStart"/>
      <w:r w:rsidRPr="00B32A49">
        <w:rPr>
          <w:b/>
          <w:lang w:val="pt-PT"/>
        </w:rPr>
        <w:t>PostgreSQL</w:t>
      </w:r>
      <w:proofErr w:type="spellEnd"/>
      <w:r w:rsidRPr="00B32A49">
        <w:rPr>
          <w:b/>
          <w:lang w:val="pt-PT"/>
        </w:rPr>
        <w:t xml:space="preserve">): </w:t>
      </w:r>
      <w:r w:rsidRPr="00B32A49">
        <w:rPr>
          <w:lang w:val="pt-PT"/>
        </w:rPr>
        <w:t>Responsável pela persistência dos dados recolhidos, garantindo a sua integridade e preservação do histórico numa tabela estruturada (</w:t>
      </w:r>
      <w:proofErr w:type="spellStart"/>
      <w:r w:rsidRPr="00B32A49">
        <w:rPr>
          <w:lang w:val="pt-PT"/>
        </w:rPr>
        <w:t>sensor_data</w:t>
      </w:r>
      <w:proofErr w:type="spellEnd"/>
      <w:r w:rsidRPr="00B32A49">
        <w:rPr>
          <w:lang w:val="pt-PT"/>
        </w:rPr>
        <w:t>).</w:t>
      </w:r>
    </w:p>
    <w:p w14:paraId="3A19554F" w14:textId="77777777" w:rsidR="0060787A" w:rsidRPr="00B32A49" w:rsidRDefault="00000000">
      <w:pPr>
        <w:pStyle w:val="Listacommarcas"/>
        <w:rPr>
          <w:lang w:val="pt-PT"/>
        </w:rPr>
      </w:pPr>
      <w:proofErr w:type="spellStart"/>
      <w:r w:rsidRPr="00B32A49">
        <w:rPr>
          <w:b/>
          <w:lang w:val="pt-PT"/>
        </w:rPr>
        <w:t>Dashboard</w:t>
      </w:r>
      <w:proofErr w:type="spellEnd"/>
      <w:r w:rsidRPr="00B32A49">
        <w:rPr>
          <w:b/>
          <w:lang w:val="pt-PT"/>
        </w:rPr>
        <w:t xml:space="preserve"> de Visualização (</w:t>
      </w:r>
      <w:proofErr w:type="spellStart"/>
      <w:r w:rsidRPr="00B32A49">
        <w:rPr>
          <w:b/>
          <w:lang w:val="pt-PT"/>
        </w:rPr>
        <w:t>Grafana</w:t>
      </w:r>
      <w:proofErr w:type="spellEnd"/>
      <w:r w:rsidRPr="00B32A49">
        <w:rPr>
          <w:b/>
          <w:lang w:val="pt-PT"/>
        </w:rPr>
        <w:t xml:space="preserve">): </w:t>
      </w:r>
      <w:r w:rsidRPr="00B32A49">
        <w:rPr>
          <w:lang w:val="pt-PT"/>
        </w:rPr>
        <w:t xml:space="preserve">Plataforma web configurada para ler os dados do </w:t>
      </w:r>
      <w:proofErr w:type="spellStart"/>
      <w:r w:rsidRPr="00B32A49">
        <w:rPr>
          <w:lang w:val="pt-PT"/>
        </w:rPr>
        <w:t>PostgreSQL</w:t>
      </w:r>
      <w:proofErr w:type="spellEnd"/>
      <w:r w:rsidRPr="00B32A49">
        <w:rPr>
          <w:lang w:val="pt-PT"/>
        </w:rPr>
        <w:t xml:space="preserve"> e apresentá-los através de gráficos temporais intuitivos.</w:t>
      </w:r>
    </w:p>
    <w:p w14:paraId="78EA81CD" w14:textId="77777777" w:rsidR="0060787A" w:rsidRPr="00B32A49" w:rsidRDefault="00000000">
      <w:pPr>
        <w:pStyle w:val="Ttulo1"/>
        <w:rPr>
          <w:lang w:val="pt-PT"/>
        </w:rPr>
      </w:pPr>
      <w:r w:rsidRPr="00B32A49">
        <w:rPr>
          <w:lang w:val="pt-PT"/>
        </w:rPr>
        <w:t>3. Implementação e Orquestração</w:t>
      </w:r>
    </w:p>
    <w:p w14:paraId="578287F6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t xml:space="preserve">Para garantir a facilidade de implementação e a consistência do ambiente de execução, toda a infraestrutura foi orquestrada utilizando o Docker </w:t>
      </w:r>
      <w:proofErr w:type="spellStart"/>
      <w:r w:rsidRPr="00B32A49">
        <w:rPr>
          <w:lang w:val="pt-PT"/>
        </w:rPr>
        <w:t>Compose</w:t>
      </w:r>
      <w:proofErr w:type="spellEnd"/>
      <w:r w:rsidRPr="00B32A49">
        <w:rPr>
          <w:lang w:val="pt-PT"/>
        </w:rPr>
        <w:t>.</w:t>
      </w:r>
    </w:p>
    <w:p w14:paraId="45A6D730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t xml:space="preserve">Esta abordagem assegura que as dependências de arranque sejam estritamente respeitadas (por exemplo, o </w:t>
      </w:r>
      <w:proofErr w:type="spellStart"/>
      <w:r w:rsidRPr="00B32A49">
        <w:rPr>
          <w:lang w:val="pt-PT"/>
        </w:rPr>
        <w:t>Grafana</w:t>
      </w:r>
      <w:proofErr w:type="spellEnd"/>
      <w:r w:rsidRPr="00B32A49">
        <w:rPr>
          <w:lang w:val="pt-PT"/>
        </w:rPr>
        <w:t xml:space="preserve"> e o Coletor dependem da inicialização prévia da base de dados e do broker). A inicialização da base de dados foi automatizada através de um script SQL (</w:t>
      </w:r>
      <w:proofErr w:type="spellStart"/>
      <w:r w:rsidRPr="00B32A49">
        <w:rPr>
          <w:lang w:val="pt-PT"/>
        </w:rPr>
        <w:t>init.sql</w:t>
      </w:r>
      <w:proofErr w:type="spellEnd"/>
      <w:r w:rsidRPr="00B32A49">
        <w:rPr>
          <w:lang w:val="pt-PT"/>
        </w:rPr>
        <w:t xml:space="preserve">) injetado via </w:t>
      </w:r>
      <w:proofErr w:type="spellStart"/>
      <w:r w:rsidRPr="00B32A49">
        <w:rPr>
          <w:lang w:val="pt-PT"/>
        </w:rPr>
        <w:t>bind</w:t>
      </w:r>
      <w:proofErr w:type="spellEnd"/>
      <w:r w:rsidRPr="00B32A49">
        <w:rPr>
          <w:lang w:val="pt-PT"/>
        </w:rPr>
        <w:t xml:space="preserve"> </w:t>
      </w:r>
      <w:proofErr w:type="spellStart"/>
      <w:r w:rsidRPr="00B32A49">
        <w:rPr>
          <w:lang w:val="pt-PT"/>
        </w:rPr>
        <w:t>mount</w:t>
      </w:r>
      <w:proofErr w:type="spellEnd"/>
      <w:r w:rsidRPr="00B32A49">
        <w:rPr>
          <w:lang w:val="pt-PT"/>
        </w:rPr>
        <w:t xml:space="preserve"> que efetua a criação da tabela no primeiro arranque, resultando num sistema limpo e preparado para operar de imediato.</w:t>
      </w:r>
    </w:p>
    <w:p w14:paraId="2C9A18B7" w14:textId="77777777" w:rsidR="0060787A" w:rsidRPr="00B32A49" w:rsidRDefault="00000000">
      <w:pPr>
        <w:pStyle w:val="Ttulo1"/>
        <w:rPr>
          <w:lang w:val="pt-PT"/>
        </w:rPr>
      </w:pPr>
      <w:r w:rsidRPr="00B32A49">
        <w:rPr>
          <w:lang w:val="pt-PT"/>
        </w:rPr>
        <w:t>4. Resultados</w:t>
      </w:r>
    </w:p>
    <w:p w14:paraId="2EA7BE4A" w14:textId="0147DA19" w:rsidR="0060787A" w:rsidRPr="00B32A49" w:rsidRDefault="00000000" w:rsidP="00B32A49">
      <w:pPr>
        <w:rPr>
          <w:lang w:val="pt-PT"/>
        </w:rPr>
      </w:pPr>
      <w:r w:rsidRPr="00B32A49">
        <w:rPr>
          <w:lang w:val="pt-PT"/>
        </w:rPr>
        <w:t xml:space="preserve">O sistema demonstrou total estabilidade durante o período de testes. A comunicação via MQTT revelou-se imediata, e a persistência no </w:t>
      </w:r>
      <w:proofErr w:type="spellStart"/>
      <w:r w:rsidRPr="00B32A49">
        <w:rPr>
          <w:lang w:val="pt-PT"/>
        </w:rPr>
        <w:t>PostgreSQL</w:t>
      </w:r>
      <w:proofErr w:type="spellEnd"/>
      <w:r w:rsidRPr="00B32A49">
        <w:rPr>
          <w:lang w:val="pt-PT"/>
        </w:rPr>
        <w:t xml:space="preserve"> ocorreu sem perdas de informação, comprovando a consistência dos scripts em </w:t>
      </w:r>
      <w:proofErr w:type="spellStart"/>
      <w:r w:rsidRPr="00B32A49">
        <w:rPr>
          <w:lang w:val="pt-PT"/>
        </w:rPr>
        <w:t>Python</w:t>
      </w:r>
      <w:proofErr w:type="spellEnd"/>
      <w:r w:rsidRPr="00B32A49">
        <w:rPr>
          <w:lang w:val="pt-PT"/>
        </w:rPr>
        <w:t xml:space="preserve"> desenvolvidos</w:t>
      </w:r>
      <w:r w:rsidR="00B32A49">
        <w:rPr>
          <w:lang w:val="pt-PT"/>
        </w:rPr>
        <w:t>.</w:t>
      </w:r>
    </w:p>
    <w:p w14:paraId="743BD9DF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br/>
        <w:t xml:space="preserve">A integração com o </w:t>
      </w:r>
      <w:proofErr w:type="spellStart"/>
      <w:r w:rsidRPr="00B32A49">
        <w:rPr>
          <w:lang w:val="pt-PT"/>
        </w:rPr>
        <w:t>Grafana</w:t>
      </w:r>
      <w:proofErr w:type="spellEnd"/>
      <w:r w:rsidRPr="00B32A49">
        <w:rPr>
          <w:lang w:val="pt-PT"/>
        </w:rPr>
        <w:t xml:space="preserve"> permitiu extrair o histórico armazenado com sucesso e visualizar a variação dos parâmetros ao longo do tempo. Os </w:t>
      </w:r>
      <w:proofErr w:type="spellStart"/>
      <w:r w:rsidRPr="00B32A49">
        <w:rPr>
          <w:lang w:val="pt-PT"/>
        </w:rPr>
        <w:t>dashboards</w:t>
      </w:r>
      <w:proofErr w:type="spellEnd"/>
      <w:r w:rsidRPr="00B32A49">
        <w:rPr>
          <w:lang w:val="pt-PT"/>
        </w:rPr>
        <w:t xml:space="preserve"> criados separam claramente as leituras com base na origem ('sensor_1', 'sensor_2', 'sensor_3'), o que facilita a identificação de tendências ambientais por dispositivo.</w:t>
      </w:r>
    </w:p>
    <w:p w14:paraId="37223AAC" w14:textId="57F3D317" w:rsidR="0060787A" w:rsidRPr="00B32A49" w:rsidRDefault="00000000" w:rsidP="00B32A49">
      <w:pPr>
        <w:jc w:val="center"/>
        <w:rPr>
          <w:lang w:val="pt-PT"/>
        </w:rPr>
      </w:pPr>
      <w:r w:rsidRPr="00B32A49">
        <w:rPr>
          <w:b/>
          <w:color w:val="969696"/>
          <w:lang w:val="pt-PT"/>
        </w:rPr>
        <w:lastRenderedPageBreak/>
        <w:br/>
      </w:r>
      <w:r w:rsidR="00B32A49">
        <w:rPr>
          <w:b/>
          <w:noProof/>
          <w:color w:val="969696"/>
          <w:lang w:val="pt-PT"/>
        </w:rPr>
        <w:drawing>
          <wp:inline distT="0" distB="0" distL="0" distR="0" wp14:anchorId="37E2C809" wp14:editId="4421E3A4">
            <wp:extent cx="5486400" cy="3086100"/>
            <wp:effectExtent l="0" t="0" r="0" b="0"/>
            <wp:docPr id="76420761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2A49">
        <w:rPr>
          <w:noProof/>
          <w:lang w:val="pt-PT"/>
        </w:rPr>
        <w:drawing>
          <wp:inline distT="0" distB="0" distL="0" distR="0" wp14:anchorId="2639C801" wp14:editId="75A888EA">
            <wp:extent cx="5486400" cy="3086100"/>
            <wp:effectExtent l="0" t="0" r="0" b="0"/>
            <wp:docPr id="173107067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2A49">
        <w:rPr>
          <w:noProof/>
          <w:lang w:val="pt-PT"/>
        </w:rPr>
        <w:lastRenderedPageBreak/>
        <w:drawing>
          <wp:inline distT="0" distB="0" distL="0" distR="0" wp14:anchorId="7DF2652D" wp14:editId="2365B237">
            <wp:extent cx="5486400" cy="3086100"/>
            <wp:effectExtent l="0" t="0" r="0" b="0"/>
            <wp:docPr id="200150802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2A49">
        <w:rPr>
          <w:b/>
          <w:color w:val="969696"/>
          <w:lang w:val="pt-PT"/>
        </w:rPr>
        <w:br/>
      </w:r>
    </w:p>
    <w:p w14:paraId="3731994C" w14:textId="77777777" w:rsidR="0060787A" w:rsidRPr="00B32A49" w:rsidRDefault="00000000">
      <w:pPr>
        <w:jc w:val="center"/>
        <w:rPr>
          <w:lang w:val="pt-PT"/>
        </w:rPr>
      </w:pPr>
      <w:r w:rsidRPr="00B32A49">
        <w:rPr>
          <w:lang w:val="pt-PT"/>
        </w:rPr>
        <w:t xml:space="preserve">Figura 2: </w:t>
      </w:r>
      <w:proofErr w:type="spellStart"/>
      <w:r w:rsidRPr="00B32A49">
        <w:rPr>
          <w:lang w:val="pt-PT"/>
        </w:rPr>
        <w:t>Dashboard</w:t>
      </w:r>
      <w:proofErr w:type="spellEnd"/>
      <w:r w:rsidRPr="00B32A49">
        <w:rPr>
          <w:lang w:val="pt-PT"/>
        </w:rPr>
        <w:t xml:space="preserve"> do </w:t>
      </w:r>
      <w:proofErr w:type="spellStart"/>
      <w:r w:rsidRPr="00B32A49">
        <w:rPr>
          <w:lang w:val="pt-PT"/>
        </w:rPr>
        <w:t>Grafana</w:t>
      </w:r>
      <w:proofErr w:type="spellEnd"/>
      <w:r w:rsidRPr="00B32A49">
        <w:rPr>
          <w:lang w:val="pt-PT"/>
        </w:rPr>
        <w:t xml:space="preserve"> com monitorização em tempo real da Temperatura, Humidade e Qualidade do Ar.</w:t>
      </w:r>
    </w:p>
    <w:p w14:paraId="04D2D706" w14:textId="77777777" w:rsidR="0060787A" w:rsidRPr="00B32A49" w:rsidRDefault="00000000">
      <w:pPr>
        <w:pStyle w:val="Ttulo1"/>
        <w:rPr>
          <w:lang w:val="pt-PT"/>
        </w:rPr>
      </w:pPr>
      <w:r w:rsidRPr="00B32A49">
        <w:rPr>
          <w:lang w:val="pt-PT"/>
        </w:rPr>
        <w:t>5. Conclusão</w:t>
      </w:r>
    </w:p>
    <w:p w14:paraId="278FAF90" w14:textId="77777777" w:rsidR="0060787A" w:rsidRPr="00B32A49" w:rsidRDefault="00000000">
      <w:pPr>
        <w:rPr>
          <w:lang w:val="pt-PT"/>
        </w:rPr>
      </w:pPr>
      <w:r w:rsidRPr="00B32A49">
        <w:rPr>
          <w:lang w:val="pt-PT"/>
        </w:rPr>
        <w:t xml:space="preserve">O projeto cumpriu integralmente os requisitos propostos pelo docente. A utilização de contentores Docker permitiu levantar toda a infraestrutura de rede, persistência e visualização de forma ágil, provando ser uma abordagem altamente eficiente para cenários de monitorização </w:t>
      </w:r>
      <w:proofErr w:type="spellStart"/>
      <w:r w:rsidRPr="00B32A49">
        <w:rPr>
          <w:lang w:val="pt-PT"/>
        </w:rPr>
        <w:t>IoT</w:t>
      </w:r>
      <w:proofErr w:type="spellEnd"/>
      <w:r w:rsidRPr="00B32A49">
        <w:rPr>
          <w:lang w:val="pt-PT"/>
        </w:rPr>
        <w:t>.</w:t>
      </w:r>
    </w:p>
    <w:p w14:paraId="4E4EEB7F" w14:textId="77777777" w:rsidR="0060787A" w:rsidRPr="00B32A49" w:rsidRDefault="00000000">
      <w:pPr>
        <w:rPr>
          <w:u w:val="single"/>
          <w:lang w:val="pt-PT"/>
        </w:rPr>
      </w:pPr>
      <w:r w:rsidRPr="00B32A49">
        <w:rPr>
          <w:lang w:val="pt-PT"/>
        </w:rPr>
        <w:t xml:space="preserve">A arquitetura implementada apresenta-se modular e facilmente escalável. No futuro, seria perfeitamente viável substituir a script simuladora por sensores de hardware realizados (por exemplo, baseados em microcontroladores) a publicar diretamente no broker </w:t>
      </w:r>
      <w:proofErr w:type="spellStart"/>
      <w:r w:rsidRPr="00B32A49">
        <w:rPr>
          <w:lang w:val="pt-PT"/>
        </w:rPr>
        <w:t>Mosquitto</w:t>
      </w:r>
      <w:proofErr w:type="spellEnd"/>
      <w:r w:rsidRPr="00B32A49">
        <w:rPr>
          <w:lang w:val="pt-PT"/>
        </w:rPr>
        <w:t xml:space="preserve">, sem necessitar de quaisquer alterações ao nível do armazenamento ou do </w:t>
      </w:r>
      <w:proofErr w:type="spellStart"/>
      <w:r w:rsidRPr="00B32A49">
        <w:rPr>
          <w:lang w:val="pt-PT"/>
        </w:rPr>
        <w:t>Grafana</w:t>
      </w:r>
      <w:proofErr w:type="spellEnd"/>
      <w:r w:rsidRPr="00B32A49">
        <w:rPr>
          <w:lang w:val="pt-PT"/>
        </w:rPr>
        <w:t>.</w:t>
      </w:r>
    </w:p>
    <w:sectPr w:rsidR="0060787A" w:rsidRPr="00B32A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814040">
    <w:abstractNumId w:val="8"/>
  </w:num>
  <w:num w:numId="2" w16cid:durableId="557205880">
    <w:abstractNumId w:val="6"/>
  </w:num>
  <w:num w:numId="3" w16cid:durableId="2017414976">
    <w:abstractNumId w:val="5"/>
  </w:num>
  <w:num w:numId="4" w16cid:durableId="951864901">
    <w:abstractNumId w:val="4"/>
  </w:num>
  <w:num w:numId="5" w16cid:durableId="352461615">
    <w:abstractNumId w:val="7"/>
  </w:num>
  <w:num w:numId="6" w16cid:durableId="2128160050">
    <w:abstractNumId w:val="3"/>
  </w:num>
  <w:num w:numId="7" w16cid:durableId="239801525">
    <w:abstractNumId w:val="2"/>
  </w:num>
  <w:num w:numId="8" w16cid:durableId="1326862070">
    <w:abstractNumId w:val="1"/>
  </w:num>
  <w:num w:numId="9" w16cid:durableId="20053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BA3"/>
    <w:rsid w:val="0060787A"/>
    <w:rsid w:val="00AA1D8D"/>
    <w:rsid w:val="00B32A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7CEE6"/>
  <w14:defaultImageDpi w14:val="300"/>
  <w15:docId w15:val="{0A209C24-3206-43C4-A7D7-DEA71B8F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i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3366"/>
      <w:spacing w:val="5"/>
      <w:kern w:val="28"/>
      <w:sz w:val="4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Tavares</cp:lastModifiedBy>
  <cp:revision>2</cp:revision>
  <dcterms:created xsi:type="dcterms:W3CDTF">2013-12-23T23:15:00Z</dcterms:created>
  <dcterms:modified xsi:type="dcterms:W3CDTF">2026-06-14T18:26:00Z</dcterms:modified>
  <cp:category/>
</cp:coreProperties>
</file>