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BlindDistance:</w:t>
      </w:r>
      <w:r>
        <w:t xml:space="preserve"> </w:t>
      </w:r>
      <w:r>
        <w:t xml:space="preserve">assistente</w:t>
      </w:r>
      <w:r>
        <w:t xml:space="preserve"> </w:t>
      </w:r>
      <w:r>
        <w:t xml:space="preserve">de</w:t>
      </w:r>
      <w:r>
        <w:t xml:space="preserve"> </w:t>
      </w:r>
      <w:r>
        <w:t xml:space="preserve">navegação</w:t>
      </w:r>
      <w:r>
        <w:br/>
      </w:r>
      <w:r>
        <w:t xml:space="preserve">para</w:t>
      </w:r>
      <w:r>
        <w:t xml:space="preserve"> </w:t>
      </w:r>
      <w:r>
        <w:t xml:space="preserve">pessoas</w:t>
      </w:r>
      <w:r>
        <w:t xml:space="preserve"> </w:t>
      </w:r>
      <w:r>
        <w:t xml:space="preserve">com</w:t>
      </w:r>
      <w:r>
        <w:t xml:space="preserve"> </w:t>
      </w:r>
      <w:r>
        <w:t xml:space="preserve">deficiência</w:t>
      </w:r>
      <w:r>
        <w:t xml:space="preserve"> </w:t>
      </w:r>
      <w:r>
        <w:t xml:space="preserve">visual</w:t>
      </w:r>
      <w:r>
        <w:br/>
      </w:r>
      <w:r>
        <w:t xml:space="preserve">baseado</w:t>
      </w:r>
      <w:r>
        <w:t xml:space="preserve"> </w:t>
      </w:r>
      <w:r>
        <w:t xml:space="preserve">em</w:t>
      </w:r>
      <w:r>
        <w:t xml:space="preserve"> </w:t>
      </w:r>
      <w:r>
        <w:t xml:space="preserve">visão</w:t>
      </w:r>
      <w:r>
        <w:t xml:space="preserve"> </w:t>
      </w:r>
      <w:r>
        <w:t xml:space="preserve">estéreo</w:t>
      </w:r>
      <w:r>
        <w:t xml:space="preserve"> </w:t>
      </w:r>
      <w:r>
        <w:t xml:space="preserve">com</w:t>
      </w:r>
      <w:r>
        <w:t xml:space="preserve"> </w:t>
      </w:r>
      <w:r>
        <w:t xml:space="preserve">webcams</w:t>
      </w:r>
      <w:r>
        <w:t xml:space="preserve"> </w:t>
      </w:r>
      <w:r>
        <w:t xml:space="preserve">convencionais</w:t>
      </w:r>
    </w:p>
    <w:p>
      <w:pPr>
        <w:pStyle w:val="Author"/>
      </w:pPr>
      <w:r>
        <w:t xml:space="preserve">João</w:t>
      </w:r>
      <w:r>
        <w:t xml:space="preserve"> </w:t>
      </w:r>
      <w:r>
        <w:t xml:space="preserve">Victor</w:t>
      </w:r>
      <w:r>
        <w:t xml:space="preserve"> </w:t>
      </w:r>
      <w:r>
        <w:t xml:space="preserve">de</w:t>
      </w:r>
      <w:r>
        <w:t xml:space="preserve"> </w:t>
      </w:r>
      <w:r>
        <w:t xml:space="preserve">Castro</w:t>
      </w:r>
      <w:r>
        <w:t xml:space="preserve"> </w:t>
      </w:r>
      <w:r>
        <w:t xml:space="preserve">Carvalho,</w:t>
      </w:r>
      <w:r>
        <w:t xml:space="preserve"> </w:t>
      </w:r>
      <w:r>
        <w:t xml:space="preserve">Mario</w:t>
      </w:r>
      <w:r>
        <w:t xml:space="preserve"> </w:t>
      </w:r>
      <w:r>
        <w:t xml:space="preserve">Guerreiro</w:t>
      </w:r>
      <w:r>
        <w:t xml:space="preserve"> </w:t>
      </w:r>
      <w:r>
        <w:t xml:space="preserve">Cerconvis,;</w:t>
      </w:r>
      <w:r>
        <w:t xml:space="preserve"> </w:t>
      </w:r>
      <w:r>
        <w:t xml:space="preserve">Marco</w:t>
      </w:r>
      <w:r>
        <w:t xml:space="preserve"> </w:t>
      </w:r>
      <w:r>
        <w:t xml:space="preserve">Antonio</w:t>
      </w:r>
      <w:r>
        <w:t xml:space="preserve"> </w:t>
      </w:r>
      <w:r>
        <w:t xml:space="preserve">Silva</w:t>
      </w:r>
      <w:r>
        <w:t xml:space="preserve"> </w:t>
      </w:r>
      <w:r>
        <w:t xml:space="preserve">da</w:t>
      </w:r>
      <w:r>
        <w:t xml:space="preserve"> </w:t>
      </w:r>
      <w:r>
        <w:t xml:space="preserve">Mata,</w:t>
      </w:r>
      <w:r>
        <w:t xml:space="preserve"> </w:t>
      </w:r>
      <w:r>
        <w:t xml:space="preserve">João</w:t>
      </w:r>
      <w:r>
        <w:t xml:space="preserve"> </w:t>
      </w:r>
      <w:r>
        <w:t xml:space="preserve">Victor</w:t>
      </w:r>
      <w:r>
        <w:t xml:space="preserve"> </w:t>
      </w:r>
      <w:r>
        <w:t xml:space="preserve">Gonçalves</w:t>
      </w:r>
      <w:r>
        <w:t xml:space="preserve"> </w:t>
      </w:r>
      <w:r>
        <w:t xml:space="preserve">Nascimento</w:t>
      </w:r>
      <w:r>
        <w:br/>
      </w:r>
      <w:r>
        <w:t xml:space="preserve">Centro</w:t>
      </w:r>
      <w:r>
        <w:t xml:space="preserve"> </w:t>
      </w:r>
      <w:r>
        <w:t xml:space="preserve">de</w:t>
      </w:r>
      <w:r>
        <w:t xml:space="preserve"> </w:t>
      </w:r>
      <w:r>
        <w:t xml:space="preserve">Engenharia,</w:t>
      </w:r>
      <w:r>
        <w:t xml:space="preserve"> </w:t>
      </w:r>
      <w:r>
        <w:t xml:space="preserve">Modelagem</w:t>
      </w:r>
      <w:r>
        <w:t xml:space="preserve"> </w:t>
      </w:r>
      <w:r>
        <w:t xml:space="preserve">e</w:t>
      </w:r>
      <w:r>
        <w:t xml:space="preserve"> </w:t>
      </w:r>
      <w:r>
        <w:t xml:space="preserve">Ciências</w:t>
      </w:r>
      <w:r>
        <w:t xml:space="preserve"> </w:t>
      </w:r>
      <w:r>
        <w:t xml:space="preserve">Sociais</w:t>
      </w:r>
      <w:r>
        <w:t xml:space="preserve"> </w:t>
      </w:r>
      <w:r>
        <w:t xml:space="preserve">Aplicadas;</w:t>
      </w:r>
      <w:r>
        <w:t xml:space="preserve"> </w:t>
      </w:r>
      <w:r>
        <w:t xml:space="preserve">Universidade</w:t>
      </w:r>
      <w:r>
        <w:t xml:space="preserve"> </w:t>
      </w:r>
      <w:r>
        <w:t xml:space="preserve">Federal</w:t>
      </w:r>
      <w:r>
        <w:t xml:space="preserve"> </w:t>
      </w:r>
      <w:r>
        <w:t xml:space="preserve">do</w:t>
      </w:r>
      <w:r>
        <w:t xml:space="preserve"> </w:t>
      </w:r>
      <w:r>
        <w:t xml:space="preserve">ABC</w:t>
      </w:r>
      <w:r>
        <w:t xml:space="preserve"> </w:t>
      </w:r>
      <w:r>
        <w:t xml:space="preserve">(UFABC);</w:t>
      </w:r>
      <w:r>
        <w:t xml:space="preserve"> </w:t>
      </w:r>
      <w:r>
        <w:t xml:space="preserve">Disciplina</w:t>
      </w:r>
      <w:r>
        <w:t xml:space="preserve"> </w:t>
      </w:r>
      <w:r>
        <w:t xml:space="preserve">ESZA019</w:t>
      </w:r>
      <w:r>
        <w:t xml:space="preserve"> </w:t>
      </w:r>
      <w:r>
        <w:t xml:space="preserve">–</w:t>
      </w:r>
      <w:r>
        <w:t xml:space="preserve"> </w:t>
      </w:r>
      <w:r>
        <w:t xml:space="preserve">Visão</w:t>
      </w:r>
      <w:r>
        <w:t xml:space="preserve"> </w:t>
      </w:r>
      <w:r>
        <w:t xml:space="preserve">Computacional</w:t>
      </w:r>
      <w:r>
        <w:t xml:space="preserve"> </w:t>
      </w:r>
      <w:r>
        <w:t xml:space="preserve">–</w:t>
      </w:r>
      <w:r>
        <w:t xml:space="preserve"> </w:t>
      </w:r>
      <w:r>
        <w:t xml:space="preserve">2026.2;</w:t>
      </w:r>
      <w:r>
        <w:t xml:space="preserve"> </w:t>
      </w:r>
      <w:r>
        <w:t xml:space="preserve">Santo</w:t>
      </w:r>
      <w:r>
        <w:t xml:space="preserve"> </w:t>
      </w:r>
      <w:r>
        <w:t xml:space="preserve">André</w:t>
      </w:r>
      <w:r>
        <w:t xml:space="preserve"> </w:t>
      </w:r>
      <w:r>
        <w:t xml:space="preserve">–</w:t>
      </w:r>
      <w:r>
        <w:t xml:space="preserve"> </w:t>
      </w:r>
      <w:r>
        <w:t xml:space="preserve">SP</w:t>
      </w:r>
      <w:r>
        <w:t xml:space="preserve"> </w:t>
      </w:r>
      <w:r>
        <w:t xml:space="preserve">–</w:t>
      </w:r>
      <w:r>
        <w:t xml:space="preserve"> </w:t>
      </w:r>
      <w:r>
        <w:t xml:space="preserve">Brasil</w:t>
      </w:r>
      <w:r>
        <w:t xml:space="preserve"> </w:t>
      </w:r>
      <w:r>
        <w:t xml:space="preserve">;</w:t>
      </w:r>
      <w:r>
        <w:t xml:space="preserve"> </w:t>
      </w:r>
      <w:r>
        <w:t xml:space="preserve">RA</w:t>
      </w:r>
      <w:r>
        <w:t xml:space="preserve"> </w:t>
      </w:r>
      <w:r>
        <w:t xml:space="preserve">11202420287,</w:t>
      </w:r>
      <w:r>
        <w:t xml:space="preserve"> </w:t>
      </w:r>
      <w:r>
        <w:t xml:space="preserve">RA</w:t>
      </w:r>
      <w:r>
        <w:t xml:space="preserve"> </w:t>
      </w:r>
      <w:r>
        <w:t xml:space="preserve">11202421459,</w:t>
      </w:r>
      <w:r>
        <w:t xml:space="preserve"> </w:t>
      </w:r>
      <w:r>
        <w:t xml:space="preserve">RA</w:t>
      </w:r>
      <w:r>
        <w:t xml:space="preserve"> </w:t>
      </w:r>
      <w:r>
        <w:t xml:space="preserve">11202320279,</w:t>
      </w:r>
      <w:r>
        <w:t xml:space="preserve"> </w:t>
      </w:r>
      <w:r>
        <w:t xml:space="preserve">RA</w:t>
      </w:r>
      <w:r>
        <w:t xml:space="preserve"> </w:t>
      </w:r>
      <w:r>
        <w:t xml:space="preserve">11202420821</w:t>
      </w:r>
    </w:p>
    <w:p>
      <w:pPr>
        <w:pStyle w:val="AbstractTitle"/>
      </w:pPr>
      <w:r>
        <w:t xml:space="preserve">Abstract</w:t>
      </w:r>
    </w:p>
    <w:p>
      <w:pPr>
        <w:pStyle w:val="Abstract"/>
      </w:pPr>
      <w:r>
        <w:t xml:space="preserve">This</w:t>
      </w:r>
      <w:r>
        <w:t xml:space="preserve"> </w:t>
      </w:r>
      <w:r>
        <w:t xml:space="preserve">paper</w:t>
      </w:r>
      <w:r>
        <w:t xml:space="preserve"> </w:t>
      </w:r>
      <w:r>
        <w:t xml:space="preserve">presents</w:t>
      </w:r>
      <w:r>
        <w:t xml:space="preserve"> </w:t>
      </w:r>
      <w:r>
        <w:t xml:space="preserve">BlindDistance,</w:t>
      </w:r>
      <w:r>
        <w:t xml:space="preserve"> </w:t>
      </w:r>
      <w:r>
        <w:t xml:space="preserve">an</w:t>
      </w:r>
      <w:r>
        <w:t xml:space="preserve"> </w:t>
      </w:r>
      <w:r>
        <w:t xml:space="preserve">assistive</w:t>
      </w:r>
      <w:r>
        <w:t xml:space="preserve"> </w:t>
      </w:r>
      <w:r>
        <w:t xml:space="preserve">navigation</w:t>
      </w:r>
      <w:r>
        <w:t xml:space="preserve"> </w:t>
      </w:r>
      <w:r>
        <w:t xml:space="preserve">aid</w:t>
      </w:r>
      <w:r>
        <w:t xml:space="preserve"> </w:t>
      </w:r>
      <w:r>
        <w:t xml:space="preserve">for</w:t>
      </w:r>
      <w:r>
        <w:t xml:space="preserve"> </w:t>
      </w:r>
      <w:r>
        <w:t xml:space="preserve">visually</w:t>
      </w:r>
      <w:r>
        <w:t xml:space="preserve"> </w:t>
      </w:r>
      <w:r>
        <w:t xml:space="preserve">impaired</w:t>
      </w:r>
      <w:r>
        <w:t xml:space="preserve"> </w:t>
      </w:r>
      <w:r>
        <w:t xml:space="preserve">people</w:t>
      </w:r>
      <w:r>
        <w:t xml:space="preserve"> </w:t>
      </w:r>
      <w:r>
        <w:t xml:space="preserve">built</w:t>
      </w:r>
      <w:r>
        <w:t xml:space="preserve"> </w:t>
      </w:r>
      <w:r>
        <w:t xml:space="preserve">entirely</w:t>
      </w:r>
      <w:r>
        <w:t xml:space="preserve"> </w:t>
      </w:r>
      <w:r>
        <w:t xml:space="preserve">from</w:t>
      </w:r>
      <w:r>
        <w:t xml:space="preserve"> </w:t>
      </w:r>
      <w:r>
        <w:t xml:space="preserve">commodity</w:t>
      </w:r>
      <w:r>
        <w:t xml:space="preserve"> </w:t>
      </w:r>
      <w:r>
        <w:t xml:space="preserve">hardware:</w:t>
      </w:r>
      <w:r>
        <w:t xml:space="preserve"> </w:t>
      </w:r>
      <w:r>
        <w:t xml:space="preserve">two</w:t>
      </w:r>
      <w:r>
        <w:t xml:space="preserve"> </w:t>
      </w:r>
      <w:r>
        <w:t xml:space="preserve">conventional</w:t>
      </w:r>
      <w:r>
        <w:t xml:space="preserve"> </w:t>
      </w:r>
      <w:r>
        <w:t xml:space="preserve">USB</w:t>
      </w:r>
      <w:r>
        <w:t xml:space="preserve"> </w:t>
      </w:r>
      <w:r>
        <w:t xml:space="preserve">webcams</w:t>
      </w:r>
      <w:r>
        <w:t xml:space="preserve"> </w:t>
      </w:r>
      <w:r>
        <w:t xml:space="preserve">mounted</w:t>
      </w:r>
      <w:r>
        <w:t xml:space="preserve"> </w:t>
      </w:r>
      <w:r>
        <w:t xml:space="preserve">on</w:t>
      </w:r>
      <w:r>
        <w:t xml:space="preserve"> </w:t>
      </w:r>
      <w:r>
        <w:t xml:space="preserve">a</w:t>
      </w:r>
      <w:r>
        <w:t xml:space="preserve"> </w:t>
      </w:r>
      <w:r>
        <w:t xml:space="preserve">rigid</w:t>
      </w:r>
      <w:r>
        <w:t xml:space="preserve"> </w:t>
      </w:r>
      <w:r>
        <w:t xml:space="preserve">bracket</w:t>
      </w:r>
      <w:r>
        <w:t xml:space="preserve"> </w:t>
      </w:r>
      <w:r>
        <w:t xml:space="preserve">with</w:t>
      </w:r>
      <w:r>
        <w:t xml:space="preserve"> </w:t>
      </w:r>
      <w:r>
        <w:t xml:space="preserve">a</w:t>
      </w:r>
      <w:r>
        <w:t xml:space="preserve"> </w:t>
      </w:r>
      <w:r>
        <w:t xml:space="preserve">6–7 cm</w:t>
      </w:r>
      <w:r>
        <w:t xml:space="preserve"> </w:t>
      </w:r>
      <w:r>
        <w:t xml:space="preserve">baseline</w:t>
      </w:r>
      <w:r>
        <w:t xml:space="preserve"> </w:t>
      </w:r>
      <w:r>
        <w:t xml:space="preserve">and</w:t>
      </w:r>
      <w:r>
        <w:t xml:space="preserve"> </w:t>
      </w:r>
      <w:r>
        <w:t xml:space="preserve">a</w:t>
      </w:r>
      <w:r>
        <w:t xml:space="preserve"> </w:t>
      </w:r>
      <w:r>
        <w:t xml:space="preserve">laptop</w:t>
      </w:r>
      <w:r>
        <w:t xml:space="preserve"> </w:t>
      </w:r>
      <w:r>
        <w:t xml:space="preserve">with</w:t>
      </w:r>
      <w:r>
        <w:t xml:space="preserve"> </w:t>
      </w:r>
      <w:r>
        <w:t xml:space="preserve">no</w:t>
      </w:r>
      <w:r>
        <w:t xml:space="preserve"> </w:t>
      </w:r>
      <w:r>
        <w:t xml:space="preserve">dedicated</w:t>
      </w:r>
      <w:r>
        <w:t xml:space="preserve"> </w:t>
      </w:r>
      <w:r>
        <w:t xml:space="preserve">GPU.</w:t>
      </w:r>
      <w:r>
        <w:t xml:space="preserve"> </w:t>
      </w:r>
      <w:r>
        <w:t xml:space="preserve">Depth</w:t>
      </w:r>
      <w:r>
        <w:t xml:space="preserve"> </w:t>
      </w:r>
      <w:r>
        <w:t xml:space="preserve">is</w:t>
      </w:r>
      <w:r>
        <w:t xml:space="preserve"> </w:t>
      </w:r>
      <w:r>
        <w:t xml:space="preserve">recovered</w:t>
      </w:r>
      <w:r>
        <w:t xml:space="preserve"> </w:t>
      </w:r>
      <w:r>
        <w:t xml:space="preserve">by</w:t>
      </w:r>
      <w:r>
        <w:t xml:space="preserve"> </w:t>
      </w:r>
      <w:r>
        <w:t xml:space="preserve">stereo</w:t>
      </w:r>
      <w:r>
        <w:t xml:space="preserve"> </w:t>
      </w:r>
      <w:r>
        <w:t xml:space="preserve">triangulation</w:t>
      </w:r>
      <w:r>
        <w:t xml:space="preserve"> </w:t>
      </w:r>
      <w:r>
        <w:t xml:space="preserve">(</w:t>
      </w:r>
      <m:oMath>
        <m:r>
          <m:t>Z</m:t>
        </m:r>
        <m:r>
          <m:rPr>
            <m:sty m:val="p"/>
          </m:rPr>
          <m:t>=</m:t>
        </m:r>
        <m:r>
          <m:t>f</m:t>
        </m:r>
        <m:r>
          <m:t>B</m:t>
        </m:r>
        <m:r>
          <m:rPr>
            <m:sty m:val="p"/>
          </m:rPr>
          <m:t>/</m:t>
        </m:r>
        <m:r>
          <m:t>d</m:t>
        </m:r>
      </m:oMath>
      <w:r>
        <w:t xml:space="preserve">)</w:t>
      </w:r>
      <w:r>
        <w:t xml:space="preserve"> </w:t>
      </w:r>
      <w:r>
        <w:t xml:space="preserve">from</w:t>
      </w:r>
      <w:r>
        <w:t xml:space="preserve"> </w:t>
      </w:r>
      <w:r>
        <w:t xml:space="preserve">a</w:t>
      </w:r>
      <w:r>
        <w:t xml:space="preserve"> </w:t>
      </w:r>
      <w:r>
        <w:t xml:space="preserve">StereoSGBM</w:t>
      </w:r>
      <w:r>
        <w:t xml:space="preserve"> </w:t>
      </w:r>
      <w:r>
        <w:t xml:space="preserve">disparity</w:t>
      </w:r>
      <w:r>
        <w:t xml:space="preserve"> </w:t>
      </w:r>
      <w:r>
        <w:t xml:space="preserve">map,</w:t>
      </w:r>
      <w:r>
        <w:t xml:space="preserve"> </w:t>
      </w:r>
      <w:r>
        <w:t xml:space="preserve">and</w:t>
      </w:r>
      <w:r>
        <w:t xml:space="preserve"> </w:t>
      </w:r>
      <w:r>
        <w:t xml:space="preserve">the</w:t>
      </w:r>
      <w:r>
        <w:t xml:space="preserve"> </w:t>
      </w:r>
      <w:r>
        <w:t xml:space="preserve">depth</w:t>
      </w:r>
      <w:r>
        <w:t xml:space="preserve"> </w:t>
      </w:r>
      <w:r>
        <w:t xml:space="preserve">map</w:t>
      </w:r>
      <w:r>
        <w:t xml:space="preserve"> </w:t>
      </w:r>
      <w:r>
        <w:t xml:space="preserve">is</w:t>
      </w:r>
      <w:r>
        <w:t xml:space="preserve"> </w:t>
      </w:r>
      <w:r>
        <w:t xml:space="preserve">consumed</w:t>
      </w:r>
      <w:r>
        <w:t xml:space="preserve"> </w:t>
      </w:r>
      <w:r>
        <w:t xml:space="preserve">by</w:t>
      </w:r>
      <w:r>
        <w:t xml:space="preserve"> </w:t>
      </w:r>
      <w:r>
        <w:t xml:space="preserve">three</w:t>
      </w:r>
      <w:r>
        <w:t xml:space="preserve"> </w:t>
      </w:r>
      <w:r>
        <w:t xml:space="preserve">independent</w:t>
      </w:r>
      <w:r>
        <w:t xml:space="preserve"> </w:t>
      </w:r>
      <w:r>
        <w:t xml:space="preserve">alert</w:t>
      </w:r>
      <w:r>
        <w:t xml:space="preserve"> </w:t>
      </w:r>
      <w:r>
        <w:t xml:space="preserve">channels:</w:t>
      </w:r>
      <w:r>
        <w:t xml:space="preserve"> </w:t>
      </w:r>
      <w:r>
        <w:t xml:space="preserve">a</w:t>
      </w:r>
      <w:r>
        <w:t xml:space="preserve"> </w:t>
      </w:r>
      <w:r>
        <w:t xml:space="preserve">proximity</w:t>
      </w:r>
      <w:r>
        <w:t xml:space="preserve"> </w:t>
      </w:r>
      <w:r>
        <w:t xml:space="preserve">grid</w:t>
      </w:r>
      <w:r>
        <w:t xml:space="preserve"> </w:t>
      </w:r>
      <w:r>
        <w:t xml:space="preserve">that</w:t>
      </w:r>
      <w:r>
        <w:t xml:space="preserve"> </w:t>
      </w:r>
      <w:r>
        <w:t xml:space="preserve">beeps</w:t>
      </w:r>
      <w:r>
        <w:t xml:space="preserve"> </w:t>
      </w:r>
      <w:r>
        <w:t xml:space="preserve">below</w:t>
      </w:r>
      <w:r>
        <w:t xml:space="preserve"> </w:t>
      </w:r>
      <w:r>
        <w:t xml:space="preserve">500 mm,</w:t>
      </w:r>
      <w:r>
        <w:t xml:space="preserve"> </w:t>
      </w:r>
      <w:r>
        <w:t xml:space="preserve">a</w:t>
      </w:r>
      <w:r>
        <w:t xml:space="preserve"> </w:t>
      </w:r>
      <w:r>
        <w:t xml:space="preserve">YOLOv8n</w:t>
      </w:r>
      <w:r>
        <w:t xml:space="preserve"> </w:t>
      </w:r>
      <w:r>
        <w:t xml:space="preserve">detector</w:t>
      </w:r>
      <w:r>
        <w:t xml:space="preserve"> </w:t>
      </w:r>
      <w:r>
        <w:t xml:space="preserve">cross-referenced</w:t>
      </w:r>
      <w:r>
        <w:t xml:space="preserve"> </w:t>
      </w:r>
      <w:r>
        <w:t xml:space="preserve">with</w:t>
      </w:r>
      <w:r>
        <w:t xml:space="preserve"> </w:t>
      </w:r>
      <w:r>
        <w:t xml:space="preserve">depth</w:t>
      </w:r>
      <w:r>
        <w:t xml:space="preserve"> </w:t>
      </w:r>
      <w:r>
        <w:t xml:space="preserve">that</w:t>
      </w:r>
      <w:r>
        <w:t xml:space="preserve"> </w:t>
      </w:r>
      <w:r>
        <w:t xml:space="preserve">speaks</w:t>
      </w:r>
      <w:r>
        <w:t xml:space="preserve"> </w:t>
      </w:r>
      <w:r>
        <w:t xml:space="preserve">object</w:t>
      </w:r>
      <w:r>
        <w:t xml:space="preserve"> </w:t>
      </w:r>
      <w:r>
        <w:t xml:space="preserve">label</w:t>
      </w:r>
      <w:r>
        <w:t xml:space="preserve"> </w:t>
      </w:r>
      <w:r>
        <w:t xml:space="preserve">and</w:t>
      </w:r>
      <w:r>
        <w:t xml:space="preserve"> </w:t>
      </w:r>
      <w:r>
        <w:t xml:space="preserve">distance,</w:t>
      </w:r>
      <w:r>
        <w:t xml:space="preserve"> </w:t>
      </w:r>
      <w:r>
        <w:t xml:space="preserve">and</w:t>
      </w:r>
      <w:r>
        <w:t xml:space="preserve"> </w:t>
      </w:r>
      <w:r>
        <w:t xml:space="preserve">a</w:t>
      </w:r>
      <w:r>
        <w:t xml:space="preserve"> </w:t>
      </w:r>
      <w:r>
        <w:t xml:space="preserve">floor-drop</w:t>
      </w:r>
      <w:r>
        <w:t xml:space="preserve"> </w:t>
      </w:r>
      <w:r>
        <w:t xml:space="preserve">detector</w:t>
      </w:r>
      <w:r>
        <w:t xml:space="preserve"> </w:t>
      </w:r>
      <w:r>
        <w:t xml:space="preserve">based</w:t>
      </w:r>
      <w:r>
        <w:t xml:space="preserve"> </w:t>
      </w:r>
      <w:r>
        <w:t xml:space="preserve">on</w:t>
      </w:r>
      <w:r>
        <w:t xml:space="preserve"> </w:t>
      </w:r>
      <w:r>
        <w:t xml:space="preserve">the</w:t>
      </w:r>
      <w:r>
        <w:t xml:space="preserve"> </w:t>
      </w:r>
      <w:r>
        <w:t xml:space="preserve">median</w:t>
      </w:r>
      <w:r>
        <w:t xml:space="preserve"> </w:t>
      </w:r>
      <w:r>
        <w:t xml:space="preserve">depth</w:t>
      </w:r>
      <w:r>
        <w:t xml:space="preserve"> </w:t>
      </w:r>
      <w:r>
        <w:t xml:space="preserve">of</w:t>
      </w:r>
      <w:r>
        <w:t xml:space="preserve"> </w:t>
      </w:r>
      <w:r>
        <w:t xml:space="preserve">the</w:t>
      </w:r>
      <w:r>
        <w:t xml:space="preserve"> </w:t>
      </w:r>
      <w:r>
        <w:t xml:space="preserve">lower</w:t>
      </w:r>
      <w:r>
        <w:t xml:space="preserve"> </w:t>
      </w:r>
      <w:r>
        <w:t xml:space="preserve">third</w:t>
      </w:r>
      <w:r>
        <w:t xml:space="preserve"> </w:t>
      </w:r>
      <w:r>
        <w:t xml:space="preserve">of</w:t>
      </w:r>
      <w:r>
        <w:t xml:space="preserve"> </w:t>
      </w:r>
      <w:r>
        <w:t xml:space="preserve">the</w:t>
      </w:r>
      <w:r>
        <w:t xml:space="preserve"> </w:t>
      </w:r>
      <w:r>
        <w:t xml:space="preserve">frame</w:t>
      </w:r>
      <w:r>
        <w:t xml:space="preserve"> </w:t>
      </w:r>
      <w:r>
        <w:t xml:space="preserve">smoothed</w:t>
      </w:r>
      <w:r>
        <w:t xml:space="preserve"> </w:t>
      </w:r>
      <w:r>
        <w:t xml:space="preserve">by</w:t>
      </w:r>
      <w:r>
        <w:t xml:space="preserve"> </w:t>
      </w:r>
      <w:r>
        <w:t xml:space="preserve">an</w:t>
      </w:r>
      <w:r>
        <w:t xml:space="preserve"> </w:t>
      </w:r>
      <w:r>
        <w:t xml:space="preserve">exponential</w:t>
      </w:r>
      <w:r>
        <w:t xml:space="preserve"> </w:t>
      </w:r>
      <w:r>
        <w:t xml:space="preserve">moving</w:t>
      </w:r>
      <w:r>
        <w:t xml:space="preserve"> </w:t>
      </w:r>
      <w:r>
        <w:t xml:space="preserve">average.</w:t>
      </w:r>
      <w:r>
        <w:t xml:space="preserve"> </w:t>
      </w:r>
      <w:r>
        <w:t xml:space="preserve">The</w:t>
      </w:r>
      <w:r>
        <w:t xml:space="preserve"> </w:t>
      </w:r>
      <w:r>
        <w:t xml:space="preserve">end-to-end</w:t>
      </w:r>
      <w:r>
        <w:t xml:space="preserve"> </w:t>
      </w:r>
      <w:r>
        <w:t xml:space="preserve">pipeline</w:t>
      </w:r>
      <w:r>
        <w:t xml:space="preserve"> </w:t>
      </w:r>
      <w:r>
        <w:t xml:space="preserve">runs</w:t>
      </w:r>
      <w:r>
        <w:t xml:space="preserve"> </w:t>
      </w:r>
      <w:r>
        <w:t xml:space="preserve">at</w:t>
      </w:r>
      <w:r>
        <w:t xml:space="preserve"> </w:t>
      </w:r>
      <w:r>
        <w:t xml:space="preserve">approximately</w:t>
      </w:r>
      <w:r>
        <w:t xml:space="preserve"> </w:t>
      </w:r>
      <w:r>
        <w:t xml:space="preserve">250 ms</w:t>
      </w:r>
      <w:r>
        <w:t xml:space="preserve"> </w:t>
      </w:r>
      <w:r>
        <w:t xml:space="preserve">per</w:t>
      </w:r>
      <w:r>
        <w:t xml:space="preserve"> </w:t>
      </w:r>
      <w:r>
        <w:t xml:space="preserve">frame</w:t>
      </w:r>
      <w:r>
        <w:t xml:space="preserve"> </w:t>
      </w:r>
      <w:r>
        <w:t xml:space="preserve">(</w:t>
      </w:r>
      <m:oMath>
        <m:r>
          <m:rPr>
            <m:sty m:val="p"/>
          </m:rPr>
          <m:t>≈</m:t>
        </m:r>
      </m:oMath>
      <w:r>
        <w:t xml:space="preserve"> 7 FPS)</w:t>
      </w:r>
      <w:r>
        <w:t xml:space="preserve"> </w:t>
      </w:r>
      <w:r>
        <w:t xml:space="preserve">on</w:t>
      </w:r>
      <w:r>
        <w:t xml:space="preserve"> </w:t>
      </w:r>
      <w:r>
        <w:t xml:space="preserve">an</w:t>
      </w:r>
      <w:r>
        <w:t xml:space="preserve"> </w:t>
      </w:r>
      <w:r>
        <w:t xml:space="preserve">Intel</w:t>
      </w:r>
      <w:r>
        <w:t xml:space="preserve"> </w:t>
      </w:r>
      <w:r>
        <w:t xml:space="preserve">i5</w:t>
      </w:r>
      <w:r>
        <w:t xml:space="preserve"> </w:t>
      </w:r>
      <w:r>
        <w:t xml:space="preserve">CPU,</w:t>
      </w:r>
      <w:r>
        <w:t xml:space="preserve"> </w:t>
      </w:r>
      <w:r>
        <w:t xml:space="preserve">with</w:t>
      </w:r>
      <w:r>
        <w:t xml:space="preserve"> </w:t>
      </w:r>
      <w:r>
        <w:t xml:space="preserve">a</w:t>
      </w:r>
      <w:r>
        <w:t xml:space="preserve"> </w:t>
      </w:r>
      <w:r>
        <w:t xml:space="preserve">mean</w:t>
      </w:r>
      <w:r>
        <w:t xml:space="preserve"> </w:t>
      </w:r>
      <w:r>
        <w:t xml:space="preserve">absolute</w:t>
      </w:r>
      <w:r>
        <w:t xml:space="preserve"> </w:t>
      </w:r>
      <w:r>
        <w:t xml:space="preserve">depth</w:t>
      </w:r>
      <w:r>
        <w:t xml:space="preserve"> </w:t>
      </w:r>
      <w:r>
        <w:t xml:space="preserve">error</w:t>
      </w:r>
      <w:r>
        <w:t xml:space="preserve"> </w:t>
      </w:r>
      <w:r>
        <w:t xml:space="preserve">of</w:t>
      </w:r>
      <w:r>
        <w:t xml:space="preserve"> </w:t>
      </w:r>
      <w:r>
        <w:t xml:space="preserve">90 mm</w:t>
      </w:r>
      <w:r>
        <w:t xml:space="preserve"> </w:t>
      </w:r>
      <w:r>
        <w:t xml:space="preserve">at</w:t>
      </w:r>
      <w:r>
        <w:t xml:space="preserve"> </w:t>
      </w:r>
      <w:r>
        <w:t xml:space="preserve">500 mm</w:t>
      </w:r>
      <w:r>
        <w:t xml:space="preserve"> </w:t>
      </w:r>
      <w:r>
        <w:t xml:space="preserve">and</w:t>
      </w:r>
      <w:r>
        <w:t xml:space="preserve"> </w:t>
      </w:r>
      <w:r>
        <w:t xml:space="preserve">540 mm</w:t>
      </w:r>
      <w:r>
        <w:t xml:space="preserve"> </w:t>
      </w:r>
      <w:r>
        <w:t xml:space="preserve">at</w:t>
      </w:r>
      <w:r>
        <w:t xml:space="preserve"> </w:t>
      </w:r>
      <w:r>
        <w:t xml:space="preserve">1500 mm,</w:t>
      </w:r>
      <w:r>
        <w:t xml:space="preserve"> </w:t>
      </w:r>
      <w:r>
        <w:t xml:space="preserve">an</w:t>
      </w:r>
      <w:r>
        <w:t xml:space="preserve"> </w:t>
      </w:r>
      <w:r>
        <w:t xml:space="preserve">average</w:t>
      </w:r>
      <w:r>
        <w:t xml:space="preserve"> </w:t>
      </w:r>
      <w:r>
        <w:t xml:space="preserve">detection</w:t>
      </w:r>
      <w:r>
        <w:t xml:space="preserve"> </w:t>
      </w:r>
      <w:r>
        <w:t xml:space="preserve">precision</w:t>
      </w:r>
      <w:r>
        <w:t xml:space="preserve"> </w:t>
      </w:r>
      <w:r>
        <w:t xml:space="preserve">of</w:t>
      </w:r>
      <w:r>
        <w:t xml:space="preserve"> </w:t>
      </w:r>
      <w:r>
        <w:t xml:space="preserve">81.8%</w:t>
      </w:r>
      <w:r>
        <w:t xml:space="preserve"> </w:t>
      </w:r>
      <w:r>
        <w:t xml:space="preserve">and</w:t>
      </w:r>
      <w:r>
        <w:t xml:space="preserve"> </w:t>
      </w:r>
      <w:r>
        <w:t xml:space="preserve">a</w:t>
      </w:r>
      <w:r>
        <w:t xml:space="preserve"> </w:t>
      </w:r>
      <w:r>
        <w:t xml:space="preserve">SUS</w:t>
      </w:r>
      <w:r>
        <w:t xml:space="preserve"> </w:t>
      </w:r>
      <w:r>
        <w:t xml:space="preserve">score</w:t>
      </w:r>
      <w:r>
        <w:t xml:space="preserve"> </w:t>
      </w:r>
      <w:r>
        <w:t xml:space="preserve">of</w:t>
      </w:r>
      <w:r>
        <w:t xml:space="preserve"> </w:t>
      </w:r>
      <w:r>
        <w:t xml:space="preserve">92.85</w:t>
      </w:r>
      <w:r>
        <w:t xml:space="preserve"> </w:t>
      </w:r>
      <w:r>
        <w:t xml:space="preserve">(</w:t>
      </w:r>
      <m:oMath>
        <m:r>
          <m:t>n</m:t>
        </m:r>
        <m:r>
          <m:rPr>
            <m:sty m:val="p"/>
          </m:rPr>
          <m:t>=</m:t>
        </m:r>
        <m:r>
          <m:t>7</m:t>
        </m:r>
      </m:oMath>
      <w:r>
        <w:t xml:space="preserve">).</w:t>
      </w:r>
      <w:r>
        <w:t xml:space="preserve"> </w:t>
      </w:r>
      <w:r>
        <w:t xml:space="preserve">We</w:t>
      </w:r>
      <w:r>
        <w:t xml:space="preserve"> </w:t>
      </w:r>
      <w:r>
        <w:t xml:space="preserve">report</w:t>
      </w:r>
      <w:r>
        <w:t xml:space="preserve"> </w:t>
      </w:r>
      <w:r>
        <w:t xml:space="preserve">both</w:t>
      </w:r>
      <w:r>
        <w:t xml:space="preserve"> </w:t>
      </w:r>
      <w:r>
        <w:t xml:space="preserve">what</w:t>
      </w:r>
      <w:r>
        <w:t xml:space="preserve"> </w:t>
      </w:r>
      <w:r>
        <w:t xml:space="preserve">the</w:t>
      </w:r>
      <w:r>
        <w:t xml:space="preserve"> </w:t>
      </w:r>
      <w:r>
        <w:t xml:space="preserve">system</w:t>
      </w:r>
      <w:r>
        <w:t xml:space="preserve"> </w:t>
      </w:r>
      <w:r>
        <w:t xml:space="preserve">achieves</w:t>
      </w:r>
      <w:r>
        <w:t xml:space="preserve"> </w:t>
      </w:r>
      <w:r>
        <w:t xml:space="preserve">and</w:t>
      </w:r>
      <w:r>
        <w:t xml:space="preserve"> </w:t>
      </w:r>
      <w:r>
        <w:t xml:space="preserve">where</w:t>
      </w:r>
      <w:r>
        <w:t xml:space="preserve"> </w:t>
      </w:r>
      <w:r>
        <w:t xml:space="preserve">it</w:t>
      </w:r>
      <w:r>
        <w:t xml:space="preserve"> </w:t>
      </w:r>
      <w:r>
        <w:t xml:space="preserve">falls</w:t>
      </w:r>
      <w:r>
        <w:t xml:space="preserve"> </w:t>
      </w:r>
      <w:r>
        <w:t xml:space="preserve">short</w:t>
      </w:r>
      <w:r>
        <w:t xml:space="preserve"> </w:t>
      </w:r>
      <w:r>
        <w:t xml:space="preserve">of</w:t>
      </w:r>
      <w:r>
        <w:t xml:space="preserve"> </w:t>
      </w:r>
      <w:r>
        <w:t xml:space="preserve">the</w:t>
      </w:r>
      <w:r>
        <w:t xml:space="preserve"> </w:t>
      </w:r>
      <w:r>
        <w:t xml:space="preserve">15 FPS</w:t>
      </w:r>
      <w:r>
        <w:t xml:space="preserve"> </w:t>
      </w:r>
      <w:r>
        <w:t xml:space="preserve">design</w:t>
      </w:r>
      <w:r>
        <w:t xml:space="preserve"> </w:t>
      </w:r>
      <w:r>
        <w:t xml:space="preserve">target,</w:t>
      </w:r>
      <w:r>
        <w:t xml:space="preserve"> </w:t>
      </w:r>
      <w:r>
        <w:t xml:space="preserve">and</w:t>
      </w:r>
      <w:r>
        <w:t xml:space="preserve"> </w:t>
      </w:r>
      <w:r>
        <w:t xml:space="preserve">we</w:t>
      </w:r>
      <w:r>
        <w:t xml:space="preserve"> </w:t>
      </w:r>
      <w:r>
        <w:t xml:space="preserve">state</w:t>
      </w:r>
      <w:r>
        <w:t xml:space="preserve"> </w:t>
      </w:r>
      <w:r>
        <w:t xml:space="preserve">explicitly</w:t>
      </w:r>
      <w:r>
        <w:t xml:space="preserve"> </w:t>
      </w:r>
      <w:r>
        <w:t xml:space="preserve">which</w:t>
      </w:r>
      <w:r>
        <w:t xml:space="preserve"> </w:t>
      </w:r>
      <w:r>
        <w:t xml:space="preserve">classical</w:t>
      </w:r>
      <w:r>
        <w:t xml:space="preserve"> </w:t>
      </w:r>
      <w:r>
        <w:t xml:space="preserve">image</w:t>
      </w:r>
      <w:r>
        <w:t xml:space="preserve"> </w:t>
      </w:r>
      <w:r>
        <w:t xml:space="preserve">processing</w:t>
      </w:r>
      <w:r>
        <w:t xml:space="preserve"> </w:t>
      </w:r>
      <w:r>
        <w:t xml:space="preserve">operators</w:t>
      </w:r>
      <w:r>
        <w:t xml:space="preserve"> </w:t>
      </w:r>
      <w:r>
        <w:t xml:space="preserve">are</w:t>
      </w:r>
      <w:r>
        <w:t xml:space="preserve"> </w:t>
      </w:r>
      <w:r>
        <w:rPr>
          <w:iCs/>
          <w:i/>
        </w:rPr>
        <w:t xml:space="preserve">not</w:t>
      </w:r>
      <w:r>
        <w:t xml:space="preserve"> </w:t>
      </w:r>
      <w:r>
        <w:t xml:space="preserve">used</w:t>
      </w:r>
      <w:r>
        <w:t xml:space="preserve"> </w:t>
      </w:r>
      <w:r>
        <w:t xml:space="preserve">by</w:t>
      </w:r>
      <w:r>
        <w:t xml:space="preserve"> </w:t>
      </w:r>
      <w:r>
        <w:t xml:space="preserve">the</w:t>
      </w:r>
      <w:r>
        <w:t xml:space="preserve"> </w:t>
      </w:r>
      <w:r>
        <w:t xml:space="preserve">implementation,</w:t>
      </w:r>
      <w:r>
        <w:t xml:space="preserve"> </w:t>
      </w:r>
      <w:r>
        <w:t xml:space="preserve">mapping</w:t>
      </w:r>
      <w:r>
        <w:t xml:space="preserve"> </w:t>
      </w:r>
      <w:r>
        <w:t xml:space="preserve">each</w:t>
      </w:r>
      <w:r>
        <w:t xml:space="preserve"> </w:t>
      </w:r>
      <w:r>
        <w:t xml:space="preserve">one</w:t>
      </w:r>
      <w:r>
        <w:t xml:space="preserve"> </w:t>
      </w:r>
      <w:r>
        <w:t xml:space="preserve">to</w:t>
      </w:r>
      <w:r>
        <w:t xml:space="preserve"> </w:t>
      </w:r>
      <w:r>
        <w:t xml:space="preserve">the</w:t>
      </w:r>
      <w:r>
        <w:t xml:space="preserve"> </w:t>
      </w:r>
      <w:r>
        <w:t xml:space="preserve">functional</w:t>
      </w:r>
      <w:r>
        <w:t xml:space="preserve"> </w:t>
      </w:r>
      <w:r>
        <w:t xml:space="preserve">equivalent</w:t>
      </w:r>
      <w:r>
        <w:t xml:space="preserve"> </w:t>
      </w:r>
      <w:r>
        <w:t xml:space="preserve">actually</w:t>
      </w:r>
      <w:r>
        <w:t xml:space="preserve"> </w:t>
      </w:r>
      <w:r>
        <w:t xml:space="preserve">present</w:t>
      </w:r>
      <w:r>
        <w:t xml:space="preserve"> </w:t>
      </w:r>
      <w:r>
        <w:t xml:space="preserve">in</w:t>
      </w:r>
      <w:r>
        <w:t xml:space="preserve"> </w:t>
      </w:r>
      <w:r>
        <w:t xml:space="preserve">the</w:t>
      </w:r>
      <w:r>
        <w:t xml:space="preserve"> </w:t>
      </w:r>
      <w:r>
        <w:t xml:space="preserve">code.</w:t>
      </w:r>
    </w:p>
    <w:bookmarkStart w:id="20" w:name="resumo"/>
    <w:p>
      <w:pPr>
        <w:pStyle w:val="Heading2"/>
      </w:pPr>
      <w:r>
        <w:t xml:space="preserve">Resumo</w:t>
      </w:r>
    </w:p>
    <w:p>
      <w:pPr>
        <w:pStyle w:val="FirstParagraph"/>
      </w:pPr>
      <w:r>
        <w:t xml:space="preserve">Este artigo apresenta o BlindDistance, um assistente de navegação para pessoas</w:t>
      </w:r>
      <w:r>
        <w:t xml:space="preserve"> </w:t>
      </w:r>
      <w:r>
        <w:t xml:space="preserve">com deficiência visual construído inteiramente com hardware de prateleira:</w:t>
      </w:r>
      <w:r>
        <w:t xml:space="preserve"> </w:t>
      </w:r>
      <w:r>
        <w:t xml:space="preserve">duas webcams USB convencionais fixadas em um suporte rígido com</w:t>
      </w:r>
      <w:r>
        <w:t xml:space="preserve"> </w:t>
      </w:r>
      <w:r>
        <w:rPr>
          <w:iCs/>
          <w:i/>
        </w:rPr>
        <w:t xml:space="preserve">baseline</w:t>
      </w:r>
      <w:r>
        <w:t xml:space="preserve"> </w:t>
      </w:r>
      <w:r>
        <w:t xml:space="preserve">de 6–7 cm e um notebook sem GPU dedicada. A profundidade é</w:t>
      </w:r>
      <w:r>
        <w:t xml:space="preserve"> </w:t>
      </w:r>
      <w:r>
        <w:t xml:space="preserve">recuperada por triangulação estéreo (</w:t>
      </w:r>
      <m:oMath>
        <m:r>
          <m:t>Z</m:t>
        </m:r>
        <m:r>
          <m:rPr>
            <m:sty m:val="p"/>
          </m:rPr>
          <m:t>=</m:t>
        </m:r>
        <m:r>
          <m:t>f</m:t>
        </m:r>
        <m:r>
          <m:t>B</m:t>
        </m:r>
        <m:r>
          <m:rPr>
            <m:sty m:val="p"/>
          </m:rPr>
          <m:t>/</m:t>
        </m:r>
        <m:r>
          <m:t>d</m:t>
        </m:r>
      </m:oMath>
      <w:r>
        <w:t xml:space="preserve">) a partir de um mapa de</w:t>
      </w:r>
      <w:r>
        <w:t xml:space="preserve"> </w:t>
      </w:r>
      <w:r>
        <w:t xml:space="preserve">disparidade StereoSGBM, e o mapa de profundidade alimenta três canais de alerta</w:t>
      </w:r>
      <w:r>
        <w:t xml:space="preserve"> </w:t>
      </w:r>
      <w:r>
        <w:t xml:space="preserve">independentes: uma grade de proximidade que emite bipes abaixo de 500 mm, um</w:t>
      </w:r>
      <w:r>
        <w:t xml:space="preserve"> </w:t>
      </w:r>
      <w:r>
        <w:t xml:space="preserve">detector YOLOv8n cruzado com a profundidade que fala rótulo e distância, e um</w:t>
      </w:r>
      <w:r>
        <w:t xml:space="preserve"> </w:t>
      </w:r>
      <w:r>
        <w:t xml:space="preserve">detector de desnível de piso baseado na mediana da profundidade do terço</w:t>
      </w:r>
      <w:r>
        <w:t xml:space="preserve"> </w:t>
      </w:r>
      <w:r>
        <w:t xml:space="preserve">inferior do quadro suavizada por média móvel exponencial. O</w:t>
      </w:r>
      <w:r>
        <w:t xml:space="preserve"> </w:t>
      </w:r>
      <w:r>
        <w:rPr>
          <w:iCs/>
          <w:i/>
        </w:rPr>
        <w:t xml:space="preserve">pipeline</w:t>
      </w:r>
      <w:r>
        <w:t xml:space="preserve"> </w:t>
      </w:r>
      <w:r>
        <w:t xml:space="preserve">completo executa em cerca de 250 ms por quadro (</w:t>
      </w:r>
      <m:oMath>
        <m:r>
          <m:rPr>
            <m:sty m:val="p"/>
          </m:rPr>
          <m:t>≈</m:t>
        </m:r>
      </m:oMath>
      <w:r>
        <w:t xml:space="preserve"> 7 FPS) em uma CPU</w:t>
      </w:r>
      <w:r>
        <w:t xml:space="preserve"> </w:t>
      </w:r>
      <w:r>
        <w:t xml:space="preserve">Intel i5, com erro médio absoluto de profundidade de 90 mm a 500 mm e 540 mm a</w:t>
      </w:r>
      <w:r>
        <w:t xml:space="preserve"> </w:t>
      </w:r>
      <w:r>
        <w:t xml:space="preserve">1500 mm, precisão média de detecção de 81,8% e pontuação SUS de 92,85</w:t>
      </w:r>
      <w:r>
        <w:t xml:space="preserve"> </w:t>
      </w:r>
      <w:r>
        <w:t xml:space="preserve">(</w:t>
      </w:r>
      <m:oMath>
        <m:r>
          <m:t>n</m:t>
        </m:r>
        <m:r>
          <m:rPr>
            <m:sty m:val="p"/>
          </m:rPr>
          <m:t>=</m:t>
        </m:r>
        <m:r>
          <m:t>7</m:t>
        </m:r>
      </m:oMath>
      <w:r>
        <w:t xml:space="preserve">). Relatamos tanto o que o sistema alcança quanto onde ele fica abaixo</w:t>
      </w:r>
      <w:r>
        <w:t xml:space="preserve"> </w:t>
      </w:r>
      <w:r>
        <w:t xml:space="preserve">da meta de projeto de 15 FPS, e declaramos explicitamente quais operadores</w:t>
      </w:r>
      <w:r>
        <w:t xml:space="preserve"> </w:t>
      </w:r>
      <w:r>
        <w:t xml:space="preserve">clássicos de processamento de imagens</w:t>
      </w:r>
      <w:r>
        <w:t xml:space="preserve"> </w:t>
      </w:r>
      <w:r>
        <w:rPr>
          <w:iCs/>
          <w:i/>
        </w:rPr>
        <w:t xml:space="preserve">não</w:t>
      </w:r>
      <w:r>
        <w:t xml:space="preserve"> </w:t>
      </w:r>
      <w:r>
        <w:t xml:space="preserve">são usados pela</w:t>
      </w:r>
      <w:r>
        <w:t xml:space="preserve"> </w:t>
      </w:r>
      <w:r>
        <w:t xml:space="preserve">implementação, mapeando cada um ao equivalente funcional efetivamente presente</w:t>
      </w:r>
      <w:r>
        <w:t xml:space="preserve"> </w:t>
      </w:r>
      <w:r>
        <w:t xml:space="preserve">no código.</w:t>
      </w:r>
    </w:p>
    <w:bookmarkEnd w:id="20"/>
    <w:bookmarkStart w:id="24" w:name="objetivos-e-cenário-de-aplicação"/>
    <w:p>
      <w:pPr>
        <w:pStyle w:val="Heading1"/>
      </w:pPr>
      <w:r>
        <w:t xml:space="preserve">Objetivos e cenário de aplicação</w:t>
      </w:r>
    </w:p>
    <w:bookmarkStart w:id="21" w:name="objetivo-geral"/>
    <w:p>
      <w:pPr>
        <w:pStyle w:val="Heading2"/>
      </w:pPr>
      <w:r>
        <w:t xml:space="preserve">Objetivo geral</w:t>
      </w:r>
    </w:p>
    <w:p>
      <w:pPr>
        <w:pStyle w:val="FirstParagraph"/>
      </w:pPr>
      <w:r>
        <w:t xml:space="preserve">O objetivo geral do trabalho é projetar, implementar e avaliar</w:t>
      </w:r>
      <w:r>
        <w:t xml:space="preserve"> </w:t>
      </w:r>
      <w:r>
        <w:t xml:space="preserve">experimentalmente um assistente de navegação vestível para pessoas com</w:t>
      </w:r>
      <w:r>
        <w:t xml:space="preserve"> </w:t>
      </w:r>
      <w:r>
        <w:t xml:space="preserve">deficiência visual que estime a distância de obstáculos e comunique essa</w:t>
      </w:r>
      <w:r>
        <w:t xml:space="preserve"> </w:t>
      </w:r>
      <w:r>
        <w:t xml:space="preserve">informação por áudio, utilizando exclusivamente visão estéreo passiva obtida</w:t>
      </w:r>
      <w:r>
        <w:t xml:space="preserve"> </w:t>
      </w:r>
      <w:r>
        <w:t xml:space="preserve">de duas webcams USB convencionais, sem sensor de profundidade dedicado, sem</w:t>
      </w:r>
      <w:r>
        <w:t xml:space="preserve"> </w:t>
      </w:r>
      <w:r>
        <w:t xml:space="preserve">LiDAR e sem GPU. A restrição de hardware define o problema: câmeras de</w:t>
      </w:r>
      <w:r>
        <w:t xml:space="preserve"> </w:t>
      </w:r>
      <w:r>
        <w:t xml:space="preserve">profundidade ativas resolvem a estimativa de distância de forma mais robusta,</w:t>
      </w:r>
      <w:r>
        <w:t xml:space="preserve"> </w:t>
      </w:r>
      <w:r>
        <w:t xml:space="preserve">mas custam de cinco a vinte vezes mais e falham sob incidência solar direta. O</w:t>
      </w:r>
      <w:r>
        <w:t xml:space="preserve"> </w:t>
      </w:r>
      <w:r>
        <w:t xml:space="preserve">sistema assume uma estimativa mais ruidosa em troca de reprodutibilidade.</w:t>
      </w:r>
    </w:p>
    <w:bookmarkEnd w:id="21"/>
    <w:bookmarkStart w:id="22" w:name="objetivos-específicos"/>
    <w:p>
      <w:pPr>
        <w:pStyle w:val="Heading2"/>
      </w:pPr>
      <w:r>
        <w:t xml:space="preserve">Objetivos específicos</w:t>
      </w:r>
    </w:p>
    <w:p>
      <w:pPr>
        <w:numPr>
          <w:ilvl w:val="0"/>
          <w:numId w:val="1001"/>
        </w:numPr>
      </w:pPr>
      <w:r>
        <w:t xml:space="preserve">Calibrar geometricamente um par estéreo de webcams não sincronizadas,</w:t>
      </w:r>
      <w:r>
        <w:t xml:space="preserve"> </w:t>
      </w:r>
      <w:r>
        <w:t xml:space="preserve">obtendo parâmetros intrínsecos, extrínsecos e mapas de retificação</w:t>
      </w:r>
      <w:r>
        <w:t xml:space="preserve"> </w:t>
      </w:r>
      <w:r>
        <w:t xml:space="preserve">pré-computados que permitam aplicação em tempo real.</w:t>
      </w:r>
    </w:p>
    <w:p>
      <w:pPr>
        <w:numPr>
          <w:ilvl w:val="0"/>
          <w:numId w:val="1001"/>
        </w:numPr>
      </w:pPr>
      <w:r>
        <w:t xml:space="preserve">Produzir, em fluxo contínuo, um mapa de profundidade métrico em</w:t>
      </w:r>
      <w:r>
        <w:t xml:space="preserve"> </w:t>
      </w:r>
      <w:r>
        <w:t xml:space="preserve">milímetros a partir do mapa de disparidade, com faixa útil declarada e erro</w:t>
      </w:r>
      <w:r>
        <w:t xml:space="preserve"> </w:t>
      </w:r>
      <w:r>
        <w:t xml:space="preserve">caracterizado experimentalmente.</w:t>
      </w:r>
    </w:p>
    <w:p>
      <w:pPr>
        <w:numPr>
          <w:ilvl w:val="0"/>
          <w:numId w:val="1001"/>
        </w:numPr>
      </w:pPr>
      <w:r>
        <w:t xml:space="preserve">Detectar e classificar obstáculos relevantes para navegação assistiva,</w:t>
      </w:r>
      <w:r>
        <w:t xml:space="preserve"> </w:t>
      </w:r>
      <w:r>
        <w:t xml:space="preserve">cruzando a caixa delimitadora de cada detecção com o mapa de profundidade para</w:t>
      </w:r>
      <w:r>
        <w:t xml:space="preserve"> </w:t>
      </w:r>
      <w:r>
        <w:t xml:space="preserve">obter a distância física do objeto reconhecido.</w:t>
      </w:r>
    </w:p>
    <w:p>
      <w:pPr>
        <w:numPr>
          <w:ilvl w:val="0"/>
          <w:numId w:val="1001"/>
        </w:numPr>
      </w:pPr>
      <w:r>
        <w:t xml:space="preserve">Detectar desníveis de piso (degraus descendentes, buracos, escadas)</w:t>
      </w:r>
      <w:r>
        <w:t xml:space="preserve"> </w:t>
      </w:r>
      <w:r>
        <w:t xml:space="preserve">diretamente no mapa de profundidade, sem depender da rede neural.</w:t>
      </w:r>
    </w:p>
    <w:p>
      <w:pPr>
        <w:numPr>
          <w:ilvl w:val="0"/>
          <w:numId w:val="1001"/>
        </w:numPr>
      </w:pPr>
      <w:r>
        <w:t xml:space="preserve">Comunicar todos os alertas por áudio não bloqueante, com prioridade,</w:t>
      </w:r>
      <w:r>
        <w:t xml:space="preserve"> </w:t>
      </w:r>
      <w:r>
        <w:t xml:space="preserve">supressão de repetição e tolerância a falhas do motor de síntese de voz.</w:t>
      </w:r>
    </w:p>
    <w:bookmarkEnd w:id="22"/>
    <w:bookmarkStart w:id="23" w:name="critérios-de-aceitação"/>
    <w:p>
      <w:pPr>
        <w:pStyle w:val="Heading2"/>
      </w:pPr>
      <w:r>
        <w:t xml:space="preserve">Critérios de aceitação</w:t>
      </w:r>
    </w:p>
    <w:p>
      <w:pPr>
        <w:pStyle w:val="FirstParagraph"/>
      </w:pPr>
      <w:r>
        <w:t xml:space="preserve">O cenário de aplicação foi delimitado por critérios de aceitação (CA)</w:t>
      </w:r>
      <w:r>
        <w:t xml:space="preserve"> </w:t>
      </w:r>
      <w:r>
        <w:t xml:space="preserve">verificáveis, fixados antes da implementação:</w:t>
      </w:r>
    </w:p>
    <w:p>
      <w:pPr>
        <w:numPr>
          <w:ilvl w:val="0"/>
          <w:numId w:val="1002"/>
        </w:numPr>
      </w:pPr>
      <w:r>
        <w:rPr>
          <w:bCs/>
          <w:b/>
        </w:rPr>
        <w:t xml:space="preserve">CA1 – faixa operacional.</w:t>
      </w:r>
      <w:r>
        <w:t xml:space="preserve"> </w:t>
      </w:r>
      <w:r>
        <w:t xml:space="preserve">O sistema deve produzir leituras de</w:t>
      </w:r>
      <w:r>
        <w:t xml:space="preserve"> </w:t>
      </w:r>
      <w:r>
        <w:t xml:space="preserve">distância utilizáveis entre 0,5 m e 3,0 m. Abaixo de 0,5 m a disparidade</w:t>
      </w:r>
      <w:r>
        <w:t xml:space="preserve"> </w:t>
      </w:r>
      <w:r>
        <w:t xml:space="preserve">excede a faixa de busca configurada e a região aparece como vazio; acima de</w:t>
      </w:r>
      <w:r>
        <w:t xml:space="preserve"> </w:t>
      </w:r>
      <w:r>
        <w:t xml:space="preserve">3,0 m o erro quadrático da triangulação (Seção 3.1) já não permite decisão</w:t>
      </w:r>
      <w:r>
        <w:t xml:space="preserve"> </w:t>
      </w:r>
      <w:r>
        <w:t xml:space="preserve">de trajetória.</w:t>
      </w:r>
    </w:p>
    <w:p>
      <w:pPr>
        <w:numPr>
          <w:ilvl w:val="0"/>
          <w:numId w:val="1002"/>
        </w:numPr>
      </w:pPr>
      <w:r>
        <w:rPr>
          <w:bCs/>
          <w:b/>
        </w:rPr>
        <w:t xml:space="preserve">CA2 – geometria de montagem.</w:t>
      </w:r>
      <w:r>
        <w:t xml:space="preserve"> </w:t>
      </w:r>
      <w:r>
        <w:rPr>
          <w:iCs/>
          <w:i/>
        </w:rPr>
        <w:t xml:space="preserve">Baseline</w:t>
      </w:r>
      <w:r>
        <w:t xml:space="preserve"> </w:t>
      </w:r>
      <w:r>
        <w:t xml:space="preserve">fixa de 6 a</w:t>
      </w:r>
      <w:r>
        <w:t xml:space="preserve"> </w:t>
      </w:r>
      <w:r>
        <w:t xml:space="preserve">7 cm, câmeras coplanares, montagem rígida na altura do tórax, com o eixo</w:t>
      </w:r>
      <w:r>
        <w:t xml:space="preserve"> </w:t>
      </w:r>
      <w:r>
        <w:t xml:space="preserve">óptico levemente inclinado para baixo para que o terço inferior do quadro</w:t>
      </w:r>
      <w:r>
        <w:t xml:space="preserve"> </w:t>
      </w:r>
      <w:r>
        <w:t xml:space="preserve">contenha o piso a cerca de 1,5 m à frente dos pés.</w:t>
      </w:r>
    </w:p>
    <w:p>
      <w:pPr>
        <w:numPr>
          <w:ilvl w:val="0"/>
          <w:numId w:val="1002"/>
        </w:numPr>
      </w:pPr>
      <w:r>
        <w:rPr>
          <w:bCs/>
          <w:b/>
        </w:rPr>
        <w:t xml:space="preserve">CA3 – complementaridade.</w:t>
      </w:r>
      <w:r>
        <w:t xml:space="preserve"> </w:t>
      </w:r>
      <w:r>
        <w:t xml:space="preserve">O dispositivo é complementar à bengala</w:t>
      </w:r>
      <w:r>
        <w:t xml:space="preserve"> </w:t>
      </w:r>
      <w:r>
        <w:t xml:space="preserve">longa e ao cão-guia, nunca substituto. A bengala cobre de forma confiável a</w:t>
      </w:r>
      <w:r>
        <w:t xml:space="preserve"> </w:t>
      </w:r>
      <w:r>
        <w:t xml:space="preserve">faixa de 0 a 0,5 m, exatamente a zona cega do par estéreo; o BlindDistance</w:t>
      </w:r>
      <w:r>
        <w:t xml:space="preserve"> </w:t>
      </w:r>
      <w:r>
        <w:t xml:space="preserve">cobre a faixa de 0,5 a 3,0 m, à qual a bengala não alcança. Essa divisão de</w:t>
      </w:r>
      <w:r>
        <w:t xml:space="preserve"> </w:t>
      </w:r>
      <w:r>
        <w:t xml:space="preserve">faixas é o argumento central de projeto e foi comunicada a todos os</w:t>
      </w:r>
      <w:r>
        <w:t xml:space="preserve"> </w:t>
      </w:r>
      <w:r>
        <w:t xml:space="preserve">participantes dos testes.</w:t>
      </w:r>
    </w:p>
    <w:p>
      <w:pPr>
        <w:numPr>
          <w:ilvl w:val="0"/>
          <w:numId w:val="1002"/>
        </w:numPr>
      </w:pPr>
      <w:r>
        <w:rPr>
          <w:bCs/>
          <w:b/>
        </w:rPr>
        <w:t xml:space="preserve">CA4 – latência percebida.</w:t>
      </w:r>
      <w:r>
        <w:t xml:space="preserve"> </w:t>
      </w:r>
      <w:r>
        <w:t xml:space="preserve">O intervalo entre a entrada de um</w:t>
      </w:r>
      <w:r>
        <w:t xml:space="preserve"> </w:t>
      </w:r>
      <w:r>
        <w:t xml:space="preserve">obstáculo na cena e o início da locução correspondente deve permanecer abaixo</w:t>
      </w:r>
      <w:r>
        <w:t xml:space="preserve"> </w:t>
      </w:r>
      <w:r>
        <w:t xml:space="preserve">de 1 s em marcha lenta.</w:t>
      </w:r>
    </w:p>
    <w:p>
      <w:pPr>
        <w:pStyle w:val="FirstParagraph"/>
      </w:pPr>
      <w:r>
        <w:t xml:space="preserve">Ficam explicitamente</w:t>
      </w:r>
      <w:r>
        <w:t xml:space="preserve"> </w:t>
      </w:r>
      <w:r>
        <w:rPr>
          <w:bCs/>
          <w:b/>
        </w:rPr>
        <w:t xml:space="preserve">fora</w:t>
      </w:r>
      <w:r>
        <w:t xml:space="preserve"> </w:t>
      </w:r>
      <w:r>
        <w:t xml:space="preserve">do escopo: reconhecimento de texto e</w:t>
      </w:r>
      <w:r>
        <w:t xml:space="preserve"> </w:t>
      </w:r>
      <w:r>
        <w:t xml:space="preserve">sinalização, identificação de faces, travessia de vias com semáforo,</w:t>
      </w:r>
      <w:r>
        <w:t xml:space="preserve"> </w:t>
      </w:r>
      <w:r>
        <w:t xml:space="preserve">navegação com mapa ou GPS, operação sob chuva e uso noturno sem iluminação</w:t>
      </w:r>
      <w:r>
        <w:t xml:space="preserve"> </w:t>
      </w:r>
      <w:r>
        <w:t xml:space="preserve">artificial. Nenhuma dessas funções foi implementada e nenhuma foi avaliada.</w:t>
      </w:r>
    </w:p>
    <w:bookmarkEnd w:id="23"/>
    <w:bookmarkEnd w:id="24"/>
    <w:bookmarkStart w:id="30" w:name="X507a5f579dc011b39bcdc578de367cd5cf7206a"/>
    <w:p>
      <w:pPr>
        <w:pStyle w:val="Heading1"/>
      </w:pPr>
      <w:r>
        <w:t xml:space="preserve">Entrevistas empáticas, motivação e justificativa</w:t>
      </w:r>
    </w:p>
    <w:bookmarkStart w:id="25" w:name="motivação"/>
    <w:p>
      <w:pPr>
        <w:pStyle w:val="Heading2"/>
      </w:pPr>
      <w:r>
        <w:t xml:space="preserve">Motivação</w:t>
      </w:r>
    </w:p>
    <w:p>
      <w:pPr>
        <w:pStyle w:val="FirstParagraph"/>
      </w:pPr>
      <w:r>
        <w:t xml:space="preserve">A motivação do projeto é a distância entre o volume da população com</w:t>
      </w:r>
      <w:r>
        <w:t xml:space="preserve"> </w:t>
      </w:r>
      <w:r>
        <w:t xml:space="preserve">deficiência visual no Brasil e a oferta de tecnologia assistiva acessível para</w:t>
      </w:r>
      <w:r>
        <w:t xml:space="preserve"> </w:t>
      </w:r>
      <w:r>
        <w:t xml:space="preserve">mobilidade. O Censo Demográfico do IBGE registra deficiência visual como a</w:t>
      </w:r>
      <w:r>
        <w:t xml:space="preserve"> </w:t>
      </w:r>
      <w:r>
        <w:t xml:space="preserve">limitação mais frequente entre as deficiências declaradas</w:t>
      </w:r>
      <w:r>
        <w:t xml:space="preserve"> </w:t>
      </w:r>
      <w:r>
        <w:t xml:space="preserve">(IBGE [PREENCHER])</w:t>
      </w:r>
      <w:r>
        <w:t xml:space="preserve">; a edição do Censo utilizada como referência e o número exato</w:t>
      </w:r>
      <w:r>
        <w:t xml:space="preserve"> </w:t>
      </w:r>
      <w:r>
        <w:t xml:space="preserve">citado são</w:t>
      </w:r>
      <w:r>
        <w:t xml:space="preserve"> </w:t>
      </w:r>
      <w:r>
        <w:rPr>
          <w:bCs/>
          <w:b/>
        </w:rPr>
        <w:t xml:space="preserve">[PREENCHER]</w:t>
      </w:r>
      <w:r>
        <w:t xml:space="preserve">. O ponto que interessa ao projeto é</w:t>
      </w:r>
      <w:r>
        <w:t xml:space="preserve"> </w:t>
      </w:r>
      <w:r>
        <w:t xml:space="preserve">qualitativo e independe da precisão do número: a bengala longa, tecnologia</w:t>
      </w:r>
      <w:r>
        <w:t xml:space="preserve"> </w:t>
      </w:r>
      <w:r>
        <w:t xml:space="preserve">dominante e de baixo custo, é um sensor de contato — ela informa o que já</w:t>
      </w:r>
      <w:r>
        <w:t xml:space="preserve"> </w:t>
      </w:r>
      <w:r>
        <w:t xml:space="preserve">está ao alcance do braço, e não o que se aproxima. Toda a faixa entre meio</w:t>
      </w:r>
      <w:r>
        <w:t xml:space="preserve"> </w:t>
      </w:r>
      <w:r>
        <w:t xml:space="preserve">metro e três metros, onde estão as decisões de trajetória, permanece</w:t>
      </w:r>
      <w:r>
        <w:t xml:space="preserve"> </w:t>
      </w:r>
      <w:r>
        <w:t xml:space="preserve">inacessível.</w:t>
      </w:r>
    </w:p>
    <w:bookmarkEnd w:id="25"/>
    <w:bookmarkStart w:id="26" w:name="roteiro-das-entrevistas"/>
    <w:p>
      <w:pPr>
        <w:pStyle w:val="Heading2"/>
      </w:pPr>
      <w:r>
        <w:t xml:space="preserve">Roteiro das entrevistas</w:t>
      </w:r>
    </w:p>
    <w:p>
      <w:pPr>
        <w:pStyle w:val="FirstParagraph"/>
      </w:pPr>
      <w:r>
        <w:t xml:space="preserve">Foram conduzidas entrevistas empáticas semiestruturadas antes de qualquer</w:t>
      </w:r>
      <w:r>
        <w:t xml:space="preserve"> </w:t>
      </w:r>
      <w:r>
        <w:t xml:space="preserve">decisão de implementação, organizadas em quatro blocos: (i) rotina de</w:t>
      </w:r>
      <w:r>
        <w:t xml:space="preserve"> </w:t>
      </w:r>
      <w:r>
        <w:t xml:space="preserve">deslocamento e trajetos habituais; (ii) episódios concretos de quase acidente</w:t>
      </w:r>
      <w:r>
        <w:t xml:space="preserve"> </w:t>
      </w:r>
      <w:r>
        <w:t xml:space="preserve">e o que os causou; (iii) tecnologias assistivas já utilizadas, incluindo as</w:t>
      </w:r>
      <w:r>
        <w:t xml:space="preserve"> </w:t>
      </w:r>
      <w:r>
        <w:t xml:space="preserve">abandonadas e o motivo do abandono; (iv) reação a um protótipo conceitual de</w:t>
      </w:r>
      <w:r>
        <w:t xml:space="preserve"> </w:t>
      </w:r>
      <w:r>
        <w:t xml:space="preserve">alerta sonoro, com atenção especial ao incômodo causado pela ocupação do canal</w:t>
      </w:r>
      <w:r>
        <w:t xml:space="preserve"> </w:t>
      </w:r>
      <w:r>
        <w:t xml:space="preserve">auditivo.</w:t>
      </w:r>
    </w:p>
    <w:p>
      <w:pPr>
        <w:pStyle w:val="BodyText"/>
      </w:pPr>
      <w:r>
        <w:t xml:space="preserve">O número de entrevistados, o perfil demográfico e clínico de cada um (idade,</w:t>
      </w:r>
      <w:r>
        <w:t xml:space="preserve"> </w:t>
      </w:r>
      <w:r>
        <w:t xml:space="preserve">grau e tempo de perda visual, uso de bengala ou cão-guia), a duração e o</w:t>
      </w:r>
      <w:r>
        <w:t xml:space="preserve"> </w:t>
      </w:r>
      <w:r>
        <w:t xml:space="preserve">formato das entrevistas (presencial ou remoto) e o procedimento de</w:t>
      </w:r>
      <w:r>
        <w:t xml:space="preserve"> </w:t>
      </w:r>
      <w:r>
        <w:t xml:space="preserve">consentimento informado são</w:t>
      </w:r>
      <w:r>
        <w:t xml:space="preserve"> </w:t>
      </w:r>
      <w:r>
        <w:rPr>
          <w:bCs/>
          <w:b/>
        </w:rPr>
        <w:t xml:space="preserve">[PREENCHER]</w:t>
      </w:r>
      <w:r>
        <w:t xml:space="preserve">. Registramos essa lacuna</w:t>
      </w:r>
      <w:r>
        <w:t xml:space="preserve"> </w:t>
      </w:r>
      <w:r>
        <w:t xml:space="preserve">explicitamente em vez de estimá-la: os achados da Tabela </w:t>
      </w:r>
      <w:hyperlink w:anchor="quadro1">
        <w:r>
          <w:rPr>
            <w:rStyle w:val="Hyperlink"/>
          </w:rPr>
          <w:t xml:space="preserve">1</w:t>
        </w:r>
      </w:hyperlink>
      <w:r>
        <w:t xml:space="preserve"> </w:t>
      </w:r>
      <w:r>
        <w:t xml:space="preserve">são qualitativos e</w:t>
      </w:r>
      <w:r>
        <w:t xml:space="preserve"> </w:t>
      </w:r>
      <w:r>
        <w:t xml:space="preserve">orientaram decisões de projeto, mas não sustentam nenhuma afirmação</w:t>
      </w:r>
      <w:r>
        <w:t xml:space="preserve"> </w:t>
      </w:r>
      <w:r>
        <w:t xml:space="preserve">estatística sobre a população.</w:t>
      </w:r>
    </w:p>
    <w:bookmarkEnd w:id="26"/>
    <w:bookmarkStart w:id="28" w:name="dos-achados-às-decisões-de-projeto"/>
    <w:p>
      <w:pPr>
        <w:pStyle w:val="Heading2"/>
      </w:pPr>
      <w:r>
        <w:t xml:space="preserve">Dos achados às decisões de projeto</w:t>
      </w:r>
    </w:p>
    <w:p>
      <w:pPr>
        <w:pStyle w:val="FirstParagraph"/>
      </w:pPr>
      <w:r>
        <w:t xml:space="preserve">A Tabela </w:t>
      </w:r>
      <w:hyperlink w:anchor="quadro1">
        <w:r>
          <w:rPr>
            <w:rStyle w:val="Hyperlink"/>
          </w:rPr>
          <w:t xml:space="preserve">1</w:t>
        </w:r>
      </w:hyperlink>
      <w:r>
        <w:t xml:space="preserve"> </w:t>
      </w:r>
      <w:r>
        <w:t xml:space="preserve">vincula cada achado das entrevistas a uma decisão de projeto</w:t>
      </w:r>
      <w:r>
        <w:t xml:space="preserve"> </w:t>
      </w:r>
      <w:r>
        <w:t xml:space="preserve">rastreável no código, o que torna o requisito verificável em vez de retórico.</w:t>
      </w:r>
    </w:p>
    <w:bookmarkStart w:id="27" w:name="quadro1"/>
    <w:p>
      <w:pPr>
        <w:pStyle w:val="TableCaption"/>
      </w:pPr>
      <w:r>
        <w:t xml:space="preserve">Achados das entrevistas empáticas e decisões de projeto correspondentes.</w:t>
      </w:r>
    </w:p>
    <w:tbl>
      <w:tblPr>
        <w:tblStyle w:val="Table"/>
        <w:tblW w:type="auto" w:w="0"/>
        <w:tblLook w:firstRow="1" w:lastRow="0" w:firstColumn="0" w:lastColumn="0" w:noHBand="0" w:noVBand="0" w:val="0020"/>
        <w:jc w:val="start"/>
        <w:tblCaption w:val="Achados das entrevistas empáticas e decisões de projeto correspondentes."/>
      </w:tblPr>
      <w:tblGrid>
        <w:gridCol w:w="3960"/>
        <w:gridCol w:w="3960"/>
      </w:tblGrid>
      <w:tr>
        <w:trPr>
          <w:tblHeader w:val="true"/>
        </w:trPr>
        <w:tc>
          <w:tcPr/>
          <w:p>
            <w:pPr>
              <w:pStyle w:val="Compact"/>
              <w:jc w:val="left"/>
            </w:pPr>
            <w:r>
              <w:rPr>
                <w:bCs/>
                <w:b/>
              </w:rPr>
              <w:t xml:space="preserve">Achado da entrevista</w:t>
            </w:r>
          </w:p>
        </w:tc>
        <w:tc>
          <w:tcPr/>
          <w:p>
            <w:pPr>
              <w:pStyle w:val="Compact"/>
              <w:jc w:val="left"/>
            </w:pPr>
            <w:r>
              <w:rPr>
                <w:bCs/>
                <w:b/>
              </w:rPr>
              <w:t xml:space="preserve">Decisão de projeto</w:t>
            </w:r>
          </w:p>
        </w:tc>
      </w:tr>
      <w:tr>
        <w:tc>
          <w:tcPr/>
          <w:p>
            <w:pPr>
              <w:pStyle w:val="Compact"/>
              <w:jc w:val="left"/>
            </w:pPr>
            <w:r>
              <w:t xml:space="preserve">Obstáculos na altura do tronco e da cabeça (galhos, placas, portas</w:t>
            </w:r>
            <w:r>
              <w:t xml:space="preserve"> </w:t>
            </w:r>
            <w:r>
              <w:t xml:space="preserve">entreabertas) não são cobertos pela bengala</w:t>
            </w:r>
          </w:p>
        </w:tc>
        <w:tc>
          <w:tcPr/>
          <w:p>
            <w:pPr>
              <w:pStyle w:val="Compact"/>
              <w:jc w:val="left"/>
            </w:pPr>
            <w:r>
              <w:t xml:space="preserve">Montagem na altura do tórax, com o campo de visão cobrindo do piso à cabeça,</w:t>
            </w:r>
            <w:r>
              <w:t xml:space="preserve"> </w:t>
            </w:r>
            <w:r>
              <w:t xml:space="preserve">e alerta por bipe para qualquer ponto da grade abaixo de 500 mm</w:t>
            </w:r>
          </w:p>
        </w:tc>
      </w:tr>
      <w:tr>
        <w:tc>
          <w:tcPr/>
          <w:p>
            <w:pPr>
              <w:pStyle w:val="Compact"/>
              <w:jc w:val="left"/>
            </w:pPr>
            <w:r>
              <w:t xml:space="preserve">Degraus descendentes e buracos são o risco mais temido</w:t>
            </w:r>
          </w:p>
        </w:tc>
        <w:tc>
          <w:tcPr/>
          <w:p>
            <w:pPr>
              <w:pStyle w:val="Compact"/>
              <w:jc w:val="left"/>
            </w:pPr>
            <w:r>
              <w:t xml:space="preserve">Canal de detecção de desnível independente da rede neural, operando direto no</w:t>
            </w:r>
            <w:r>
              <w:t xml:space="preserve"> </w:t>
            </w:r>
            <w:r>
              <w:t xml:space="preserve">mapa de profundidade do terço inferior do quadro</w:t>
            </w:r>
          </w:p>
        </w:tc>
      </w:tr>
      <w:tr>
        <w:tc>
          <w:tcPr/>
          <w:p>
            <w:pPr>
              <w:pStyle w:val="Compact"/>
              <w:jc w:val="left"/>
            </w:pPr>
            <w:r>
              <w:t xml:space="preserve">Fones que bloqueiam a audição são rejeitados, porque a audição é o principal</w:t>
            </w:r>
            <w:r>
              <w:t xml:space="preserve"> </w:t>
            </w:r>
            <w:r>
              <w:t xml:space="preserve">sensor remanescente</w:t>
            </w:r>
          </w:p>
        </w:tc>
        <w:tc>
          <w:tcPr/>
          <w:p>
            <w:pPr>
              <w:pStyle w:val="Compact"/>
              <w:jc w:val="left"/>
            </w:pPr>
            <w:r>
              <w:t xml:space="preserve">Alertas curtos e esparsos: bipe de 80 ms com intervalo mínimo de 1,5 s,</w:t>
            </w:r>
            <w:r>
              <w:t xml:space="preserve"> </w:t>
            </w:r>
            <w:r>
              <w:t xml:space="preserve">locução com</w:t>
            </w:r>
            <w:r>
              <w:t xml:space="preserve"> </w:t>
            </w:r>
            <w:r>
              <w:rPr>
                <w:iCs/>
                <w:i/>
              </w:rPr>
              <w:t xml:space="preserve">cooldown</w:t>
            </w:r>
            <w:r>
              <w:t xml:space="preserve"> </w:t>
            </w:r>
            <w:r>
              <w:t xml:space="preserve">de 3 s por objeto e bipes silenciados durante a</w:t>
            </w:r>
            <w:r>
              <w:t xml:space="preserve"> </w:t>
            </w:r>
            <w:r>
              <w:t xml:space="preserve">fala</w:t>
            </w:r>
          </w:p>
        </w:tc>
      </w:tr>
      <w:tr>
        <w:tc>
          <w:tcPr/>
          <w:p>
            <w:pPr>
              <w:pStyle w:val="Compact"/>
              <w:jc w:val="left"/>
            </w:pPr>
            <w:r>
              <w:t xml:space="preserve">Alarmes constantes levam ao abandono do dispositivo</w:t>
            </w:r>
          </w:p>
        </w:tc>
        <w:tc>
          <w:tcPr/>
          <w:p>
            <w:pPr>
              <w:pStyle w:val="Compact"/>
              <w:jc w:val="left"/>
            </w:pPr>
            <w:r>
              <w:t xml:space="preserve">Limiar de proximidade em 500 mm e</w:t>
            </w:r>
            <w:r>
              <w:t xml:space="preserve"> </w:t>
            </w:r>
            <w:r>
              <w:rPr>
                <w:iCs/>
                <w:i/>
              </w:rPr>
              <w:t xml:space="preserve">whitelist</w:t>
            </w:r>
            <w:r>
              <w:t xml:space="preserve"> </w:t>
            </w:r>
            <w:r>
              <w:t xml:space="preserve">de 30 classes COCO</w:t>
            </w:r>
            <w:r>
              <w:t xml:space="preserve"> </w:t>
            </w:r>
            <w:r>
              <w:t xml:space="preserve">relevantes, em vez das 80 classes do modelo</w:t>
            </w:r>
          </w:p>
        </w:tc>
      </w:tr>
      <w:tr>
        <w:tc>
          <w:tcPr/>
          <w:p>
            <w:pPr>
              <w:pStyle w:val="Compact"/>
              <w:jc w:val="left"/>
            </w:pPr>
            <w:r>
              <w:t xml:space="preserve">Saber</w:t>
            </w:r>
            <w:r>
              <w:t xml:space="preserve"> </w:t>
            </w:r>
            <w:r>
              <w:rPr>
                <w:iCs/>
                <w:i/>
              </w:rPr>
              <w:t xml:space="preserve">o que</w:t>
            </w:r>
            <w:r>
              <w:t xml:space="preserve"> </w:t>
            </w:r>
            <w:r>
              <w:t xml:space="preserve">está à frente muda a reação, não apenas</w:t>
            </w:r>
            <w:r>
              <w:t xml:space="preserve"> </w:t>
            </w:r>
            <w:r>
              <w:rPr>
                <w:iCs/>
                <w:i/>
              </w:rPr>
              <w:t xml:space="preserve">que há</w:t>
            </w:r>
            <w:r>
              <w:t xml:space="preserve"> </w:t>
            </w:r>
            <w:r>
              <w:t xml:space="preserve">algo</w:t>
            </w:r>
          </w:p>
        </w:tc>
        <w:tc>
          <w:tcPr/>
          <w:p>
            <w:pPr>
              <w:pStyle w:val="Compact"/>
              <w:jc w:val="left"/>
            </w:pPr>
            <w:r>
              <w:t xml:space="preserve">Locução do rótulo em português seguido da distância, e não somente um tom</w:t>
            </w:r>
            <w:r>
              <w:t xml:space="preserve"> </w:t>
            </w:r>
            <w:r>
              <w:t xml:space="preserve">proporcional à distância</w:t>
            </w:r>
          </w:p>
        </w:tc>
      </w:tr>
    </w:tbl>
    <w:bookmarkEnd w:id="27"/>
    <w:bookmarkEnd w:id="28"/>
    <w:bookmarkStart w:id="29" w:name="justificativa"/>
    <w:p>
      <w:pPr>
        <w:pStyle w:val="Heading2"/>
      </w:pPr>
      <w:r>
        <w:t xml:space="preserve">Justificativa</w:t>
      </w:r>
    </w:p>
    <w:p>
      <w:pPr>
        <w:pStyle w:val="FirstParagraph"/>
      </w:pPr>
      <w:r>
        <w:t xml:space="preserve">A justificativa social é o custo: o sistema usa apenas duas webcams, um</w:t>
      </w:r>
      <w:r>
        <w:t xml:space="preserve"> </w:t>
      </w:r>
      <w:r>
        <w:t xml:space="preserve">suporte rígido, um computador de uso geral e alto-falantes. A didática é a</w:t>
      </w:r>
      <w:r>
        <w:t xml:space="preserve"> </w:t>
      </w:r>
      <w:r>
        <w:t xml:space="preserve">cobertura do programa da disciplina — calibração, geometria epipolar,</w:t>
      </w:r>
      <w:r>
        <w:t xml:space="preserve"> </w:t>
      </w:r>
      <w:r>
        <w:t xml:space="preserve">retificação, casamento estéreo, filtragem espacial, pseudo-cor, análise de</w:t>
      </w:r>
      <w:r>
        <w:t xml:space="preserve"> </w:t>
      </w:r>
      <w:r>
        <w:t xml:space="preserve">regiões e inferência convolucional em uma única aplicação integrada, com o</w:t>
      </w:r>
      <w:r>
        <w:t xml:space="preserve"> </w:t>
      </w:r>
      <w:r>
        <w:t xml:space="preserve">custo computacional de cada etapa disputando um orçamento fixo de latência.</w:t>
      </w:r>
    </w:p>
    <w:bookmarkEnd w:id="29"/>
    <w:bookmarkEnd w:id="30"/>
    <w:bookmarkStart w:id="35" w:name="fundamentação-teórica"/>
    <w:p>
      <w:pPr>
        <w:pStyle w:val="Heading1"/>
      </w:pPr>
      <w:r>
        <w:t xml:space="preserve">Fundamentação teórica</w:t>
      </w:r>
    </w:p>
    <w:bookmarkStart w:id="31" w:name="aquisição-e-geometria-estéreo"/>
    <w:p>
      <w:pPr>
        <w:pStyle w:val="Heading2"/>
      </w:pPr>
      <w:r>
        <w:t xml:space="preserve">Aquisição e geometria estéreo</w:t>
      </w:r>
    </w:p>
    <w:p>
      <w:pPr>
        <w:pStyle w:val="FirstParagraph"/>
      </w:pPr>
      <w:r>
        <w:t xml:space="preserve">A calibração de cada câmera segue o método de</w:t>
      </w:r>
      <w:r>
        <w:t xml:space="preserve"> </w:t>
      </w:r>
      <w:r>
        <w:t xml:space="preserve">(Zhang 2000)</w:t>
      </w:r>
      <w:r>
        <w:t xml:space="preserve">, que estima</w:t>
      </w:r>
      <w:r>
        <w:t xml:space="preserve"> </w:t>
      </w:r>
      <w:r>
        <w:t xml:space="preserve">matriz intrínseca</w:t>
      </w:r>
      <w:r>
        <w:t xml:space="preserve"> </w:t>
      </w:r>
      <m:oMath>
        <m:r>
          <m:t>K</m:t>
        </m:r>
      </m:oMath>
      <w:r>
        <w:t xml:space="preserve"> </w:t>
      </w:r>
      <w:r>
        <w:t xml:space="preserve">e coeficientes de distorção a partir de múltiplas vistas</w:t>
      </w:r>
      <w:r>
        <w:t xml:space="preserve"> </w:t>
      </w:r>
      <w:r>
        <w:t xml:space="preserve">de um padrão planar. Com um tabuleiro de 8</w:t>
      </w:r>
      <m:oMath>
        <m:r>
          <m:rPr>
            <m:sty m:val="p"/>
          </m:rPr>
          <m:t>×</m:t>
        </m:r>
      </m:oMath>
      <w:r>
        <w:t xml:space="preserve">6 cantos internos e</w:t>
      </w:r>
      <w:r>
        <w:t xml:space="preserve"> </w:t>
      </w:r>
      <w:r>
        <w:t xml:space="preserve">quadrados de 30 mm, cada imagem contribui 48 correspondências 2D–3D, e a</w:t>
      </w:r>
      <w:r>
        <w:t xml:space="preserve"> </w:t>
      </w:r>
      <w:r>
        <w:t xml:space="preserve">calibração resolve</w:t>
      </w:r>
    </w:p>
    <w:p>
      <w:pPr>
        <w:pStyle w:val="BodyText"/>
      </w:pPr>
      <m:oMathPara>
        <m:oMathParaPr>
          <m:jc m:val="center"/>
        </m:oMathParaPr>
        <m:oMath>
          <m:limLow>
            <m:e>
              <m:r>
                <m:rPr>
                  <m:sty m:val="p"/>
                </m:rPr>
                <m:t>min</m:t>
              </m:r>
            </m:e>
            <m:lim>
              <m:r>
                <m:t>K</m:t>
              </m:r>
              <m:r>
                <m:rPr>
                  <m:sty m:val="p"/>
                </m:rPr>
                <m:t>,</m:t>
              </m:r>
              <m:r>
                <m:t> </m:t>
              </m:r>
              <m:r>
                <m:rPr>
                  <m:sty m:val="p"/>
                </m:rPr>
                <m:t>d</m:t>
              </m:r>
              <m:r>
                <m:rPr>
                  <m:sty m:val="p"/>
                </m:rPr>
                <m:t>i</m:t>
              </m:r>
              <m:r>
                <m:rPr>
                  <m:sty m:val="p"/>
                </m:rPr>
                <m:t>s</m:t>
              </m:r>
              <m:r>
                <m:rPr>
                  <m:sty m:val="p"/>
                </m:rPr>
                <m:t>t</m:t>
              </m:r>
              <m:r>
                <m:rPr>
                  <m:sty m:val="p"/>
                </m:rPr>
                <m:t>,</m:t>
              </m:r>
              <m:r>
                <m:t> </m:t>
              </m:r>
              <m:sSub>
                <m:e>
                  <m:r>
                    <m:t>R</m:t>
                  </m:r>
                </m:e>
                <m:sub>
                  <m:r>
                    <m:t>i</m:t>
                  </m:r>
                </m:sub>
              </m:sSub>
              <m:r>
                <m:rPr>
                  <m:sty m:val="p"/>
                </m:rPr>
                <m:t>,</m:t>
              </m:r>
              <m:r>
                <m:t> </m:t>
              </m:r>
              <m:sSub>
                <m:e>
                  <m:r>
                    <m:t>t</m:t>
                  </m:r>
                </m:e>
                <m:sub>
                  <m:r>
                    <m:t>i</m:t>
                  </m:r>
                </m:sub>
              </m:sSub>
            </m:lim>
          </m:limLow>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48</m:t>
                  </m:r>
                </m:sup>
                <m:e>
                  <m:sSup>
                    <m:e>
                      <m:d>
                        <m:dPr>
                          <m:begChr m:val="∥"/>
                          <m:endChr m:val="∥"/>
                          <m:sepChr m:val=""/>
                          <m:grow/>
                        </m:dPr>
                        <m:e>
                          <m:sSub>
                            <m:e>
                              <m:r>
                                <m:rPr>
                                  <m:sty m:val="b"/>
                                </m:rPr>
                                <m:t>p</m:t>
                              </m:r>
                            </m:e>
                            <m:sub>
                              <m:r>
                                <m:t>i</m:t>
                              </m:r>
                              <m:r>
                                <m:t>j</m:t>
                              </m:r>
                            </m:sub>
                          </m:sSub>
                          <m:r>
                            <m:rPr>
                              <m:sty m:val="p"/>
                            </m:rPr>
                            <m:t>−</m:t>
                          </m:r>
                          <m:acc>
                            <m:accPr>
                              <m:chr m:val="̂"/>
                            </m:accPr>
                            <m:e>
                              <m:r>
                                <m:rPr>
                                  <m:sty m:val="b"/>
                                </m:rPr>
                                <m:t>p</m:t>
                              </m:r>
                            </m:e>
                          </m:acc>
                          <m:d>
                            <m:dPr>
                              <m:begChr m:val="("/>
                              <m:endChr m:val=")"/>
                              <m:sepChr m:val=""/>
                              <m:grow/>
                            </m:dPr>
                            <m:e>
                              <m:r>
                                <m:t>K</m:t>
                              </m:r>
                              <m:r>
                                <m:rPr>
                                  <m:sty m:val="p"/>
                                </m:rPr>
                                <m:t>,</m:t>
                              </m:r>
                              <m:r>
                                <m:rPr>
                                  <m:sty m:val="p"/>
                                </m:rPr>
                                <m:t>d</m:t>
                              </m:r>
                              <m:r>
                                <m:rPr>
                                  <m:sty m:val="p"/>
                                </m:rPr>
                                <m:t>i</m:t>
                              </m:r>
                              <m:r>
                                <m:rPr>
                                  <m:sty m:val="p"/>
                                </m:rPr>
                                <m:t>s</m:t>
                              </m:r>
                              <m:r>
                                <m:rPr>
                                  <m:sty m:val="p"/>
                                </m:rPr>
                                <m:t>t</m:t>
                              </m:r>
                              <m:r>
                                <m:rPr>
                                  <m:sty m:val="p"/>
                                </m:rPr>
                                <m:t>,</m:t>
                              </m:r>
                              <m:sSub>
                                <m:e>
                                  <m:r>
                                    <m:t>R</m:t>
                                  </m:r>
                                </m:e>
                                <m:sub>
                                  <m:r>
                                    <m:t>i</m:t>
                                  </m:r>
                                </m:sub>
                              </m:sSub>
                              <m:r>
                                <m:rPr>
                                  <m:sty m:val="p"/>
                                </m:rPr>
                                <m:t>,</m:t>
                              </m:r>
                              <m:sSub>
                                <m:e>
                                  <m:r>
                                    <m:t>t</m:t>
                                  </m:r>
                                </m:e>
                                <m:sub>
                                  <m:r>
                                    <m:t>i</m:t>
                                  </m:r>
                                </m:sub>
                              </m:sSub>
                              <m:r>
                                <m:rPr>
                                  <m:sty m:val="p"/>
                                </m:rPr>
                                <m:t>,</m:t>
                              </m:r>
                              <m:sSub>
                                <m:e>
                                  <m:r>
                                    <m:rPr>
                                      <m:sty m:val="b"/>
                                    </m:rPr>
                                    <m:t>P</m:t>
                                  </m:r>
                                </m:e>
                                <m:sub>
                                  <m:r>
                                    <m:t>j</m:t>
                                  </m:r>
                                </m:sub>
                              </m:sSub>
                            </m:e>
                          </m:d>
                        </m:e>
                      </m:d>
                    </m:e>
                    <m:sup>
                      <m:r>
                        <m:t>2</m:t>
                      </m:r>
                    </m:sup>
                  </m:sSup>
                </m:e>
              </m:nary>
            </m:e>
          </m:nary>
          <m:r>
            <m:rPr>
              <m:sty m:val="p"/>
            </m:rPr>
            <m:t>,</m:t>
          </m:r>
        </m:oMath>
      </m:oMathPara>
    </w:p>
    <w:p>
      <w:pPr>
        <w:pStyle w:val="FirstParagraph"/>
      </w:pPr>
      <w:r>
        <w:t xml:space="preserve">onde</w:t>
      </w:r>
      <w:r>
        <w:t xml:space="preserve"> </w:t>
      </w:r>
      <m:oMath>
        <m:sSub>
          <m:e>
            <m:r>
              <m:rPr>
                <m:sty m:val="b"/>
              </m:rPr>
              <m:t>p</m:t>
            </m:r>
          </m:e>
          <m:sub>
            <m:r>
              <m:t>i</m:t>
            </m:r>
            <m:r>
              <m:t>j</m:t>
            </m:r>
          </m:sub>
        </m:sSub>
      </m:oMath>
      <w:r>
        <w:t xml:space="preserve"> </w:t>
      </w:r>
      <w:r>
        <w:t xml:space="preserve">é o canto detectado com refinamento sub-pixel e</w:t>
      </w:r>
      <w:r>
        <w:t xml:space="preserve"> </w:t>
      </w:r>
      <m:oMath>
        <m:acc>
          <m:accPr>
            <m:chr m:val="̂"/>
          </m:accPr>
          <m:e>
            <m:r>
              <m:rPr>
                <m:sty m:val="b"/>
              </m:rPr>
              <m:t>p</m:t>
            </m:r>
          </m:e>
        </m:acc>
      </m:oMath>
      <w:r>
        <w:t xml:space="preserve"> </w:t>
      </w:r>
      <w:r>
        <w:t xml:space="preserve">sua reprojeção. Com</w:t>
      </w:r>
      <w:r>
        <w:t xml:space="preserve"> </w:t>
      </w:r>
      <m:oMath>
        <m:r>
          <m:t>N</m:t>
        </m:r>
        <m:r>
          <m:rPr>
            <m:sty m:val="p"/>
          </m:rPr>
          <m:t>=</m:t>
        </m:r>
        <m:r>
          <m:t>27</m:t>
        </m:r>
      </m:oMath>
      <w:r>
        <w:t xml:space="preserve"> </w:t>
      </w:r>
      <w:r>
        <w:t xml:space="preserve">pares, o sistema é largamente</w:t>
      </w:r>
      <w:r>
        <w:t xml:space="preserve"> </w:t>
      </w:r>
      <w:r>
        <w:t xml:space="preserve">sobredeterminado.</w:t>
      </w:r>
    </w:p>
    <w:p>
      <w:pPr>
        <w:pStyle w:val="BodyText"/>
      </w:pPr>
      <w:r>
        <w:t xml:space="preserve">A calibração estéreo estima a pose relativa</w:t>
      </w:r>
      <w:r>
        <w:t xml:space="preserve"> </w:t>
      </w:r>
      <m:oMath>
        <m:sSub>
          <m:e>
            <m:r>
              <m:rPr>
                <m:sty m:val="b"/>
              </m:rPr>
              <m:t>p</m:t>
            </m:r>
          </m:e>
          <m:sub>
            <m:r>
              <m:t>R</m:t>
            </m:r>
          </m:sub>
        </m:sSub>
        <m:r>
          <m:rPr>
            <m:sty m:val="p"/>
          </m:rPr>
          <m:t>=</m:t>
        </m:r>
        <m:r>
          <m:t>R</m:t>
        </m:r>
        <m:r>
          <m:t> </m:t>
        </m:r>
        <m:sSub>
          <m:e>
            <m:r>
              <m:rPr>
                <m:sty m:val="b"/>
              </m:rPr>
              <m:t>p</m:t>
            </m:r>
          </m:e>
          <m:sub>
            <m:r>
              <m:t>L</m:t>
            </m:r>
          </m:sub>
        </m:sSub>
        <m:r>
          <m:rPr>
            <m:sty m:val="p"/>
          </m:rPr>
          <m:t>+</m:t>
        </m:r>
        <m:r>
          <m:t>T</m:t>
        </m:r>
      </m:oMath>
      <w:r>
        <w:t xml:space="preserve"> </w:t>
      </w:r>
      <w:r>
        <w:t xml:space="preserve">entre as câmeras, sendo</w:t>
      </w:r>
      <w:r>
        <w:t xml:space="preserve"> </w:t>
      </w:r>
      <m:oMath>
        <m:sSub>
          <m:e>
            <m:r>
              <m:t>T</m:t>
            </m:r>
          </m:e>
          <m:sub>
            <m:r>
              <m:t>x</m:t>
            </m:r>
          </m:sub>
        </m:sSub>
      </m:oMath>
      <w:r>
        <w:t xml:space="preserve"> </w:t>
      </w:r>
      <w:r>
        <w:t xml:space="preserve">a</w:t>
      </w:r>
      <w:r>
        <w:t xml:space="preserve"> </w:t>
      </w:r>
      <w:r>
        <w:rPr>
          <w:iCs/>
          <w:i/>
        </w:rPr>
        <w:t xml:space="preserve">baseline</w:t>
      </w:r>
      <w:r>
        <w:t xml:space="preserve">. A retificação aplica a</w:t>
      </w:r>
      <w:r>
        <w:t xml:space="preserve"> </w:t>
      </w:r>
      <w:r>
        <w:t xml:space="preserve">ambas as imagens uma transformação que torna as linhas epipolares</w:t>
      </w:r>
      <w:r>
        <w:t xml:space="preserve"> </w:t>
      </w:r>
      <w:r>
        <w:t xml:space="preserve">horizontais e coincidentes em linha, reduzindo a busca por correspondências de</w:t>
      </w:r>
      <w:r>
        <w:t xml:space="preserve"> </w:t>
      </w:r>
      <w:r>
        <w:t xml:space="preserve">duas dimensões a uma. Como os mapas de remapeamento são pré-computados uma</w:t>
      </w:r>
      <w:r>
        <w:t xml:space="preserve"> </w:t>
      </w:r>
      <w:r>
        <w:t xml:space="preserve">única vez, a retificação em tempo real custa apenas duas interpolações</w:t>
      </w:r>
      <w:r>
        <w:t xml:space="preserve"> </w:t>
      </w:r>
      <w:r>
        <w:t xml:space="preserve">bilineares por quadro.</w:t>
      </w:r>
    </w:p>
    <w:p>
      <w:pPr>
        <w:pStyle w:val="BodyText"/>
      </w:pPr>
      <w:r>
        <w:t xml:space="preserve">Da semelhança de triângulos na configuração retificada decorre a relação</w:t>
      </w:r>
      <w:r>
        <w:t xml:space="preserve"> </w:t>
      </w:r>
      <w:r>
        <w:t xml:space="preserve">fundamental</w:t>
      </w:r>
    </w:p>
    <w:p>
      <w:pPr>
        <w:pStyle w:val="BodyText"/>
      </w:pPr>
      <m:oMathPara>
        <m:oMathParaPr>
          <m:jc m:val="center"/>
        </m:oMathParaPr>
        <m:oMath>
          <m:r>
            <m:t>Z</m:t>
          </m:r>
          <m:r>
            <m:rPr>
              <m:sty m:val="p"/>
            </m:rPr>
            <m:t>=</m:t>
          </m:r>
          <m:f>
            <m:fPr>
              <m:type m:val="bar"/>
            </m:fPr>
            <m:num>
              <m:r>
                <m:t>f</m:t>
              </m:r>
              <m:r>
                <m:rPr>
                  <m:sty m:val="p"/>
                </m:rPr>
                <m:t>⋅</m:t>
              </m:r>
              <m:r>
                <m:t>B</m:t>
              </m:r>
            </m:num>
            <m:den>
              <m:r>
                <m:t>d</m:t>
              </m:r>
            </m:den>
          </m:f>
          <m:r>
            <m:rPr>
              <m:sty m:val="p"/>
            </m:rPr>
            <m:t>,</m:t>
          </m:r>
        </m:oMath>
      </m:oMathPara>
    </w:p>
    <w:p>
      <w:pPr>
        <w:pStyle w:val="FirstParagraph"/>
      </w:pPr>
      <w:r>
        <w:t xml:space="preserve">com</w:t>
      </w:r>
      <w:r>
        <w:t xml:space="preserve"> </w:t>
      </w:r>
      <m:oMath>
        <m:r>
          <m:t>Z</m:t>
        </m:r>
      </m:oMath>
      <w:r>
        <w:t xml:space="preserve"> </w:t>
      </w:r>
      <w:r>
        <w:t xml:space="preserve">em milímetros,</w:t>
      </w:r>
      <w:r>
        <w:t xml:space="preserve"> </w:t>
      </w:r>
      <m:oMath>
        <m:r>
          <m:t>f</m:t>
        </m:r>
      </m:oMath>
      <w:r>
        <w:t xml:space="preserve"> </w:t>
      </w:r>
      <w:r>
        <w:t xml:space="preserve">em pixels,</w:t>
      </w:r>
      <w:r>
        <w:t xml:space="preserve"> </w:t>
      </w:r>
      <m:oMath>
        <m:r>
          <m:t>B</m:t>
        </m:r>
      </m:oMath>
      <w:r>
        <w:t xml:space="preserve"> </w:t>
      </w:r>
      <w:r>
        <w:t xml:space="preserve">em milímetros e</w:t>
      </w:r>
      <w:r>
        <w:t xml:space="preserve"> </w:t>
      </w:r>
      <m:oMath>
        <m:r>
          <m:t>d</m:t>
        </m:r>
      </m:oMath>
      <w:r>
        <w:t xml:space="preserve"> </w:t>
      </w:r>
      <w:r>
        <w:t xml:space="preserve">a disparidade em</w:t>
      </w:r>
      <w:r>
        <w:t xml:space="preserve"> </w:t>
      </w:r>
      <w:r>
        <w:t xml:space="preserve">pixels. Derivando em relação a</w:t>
      </w:r>
      <w:r>
        <w:t xml:space="preserve"> </w:t>
      </w:r>
      <m:oMath>
        <m:r>
          <m:t>d</m:t>
        </m:r>
      </m:oMath>
      <w:r>
        <w:t xml:space="preserve"> </w:t>
      </w:r>
      <w:r>
        <w:t xml:space="preserve">obtém-se a propriedade que domina todo o</w:t>
      </w:r>
      <w:r>
        <w:t xml:space="preserve"> </w:t>
      </w:r>
      <w:r>
        <w:t xml:space="preserve">comportamento do sistema:</w:t>
      </w:r>
    </w:p>
    <w:p>
      <w:pPr>
        <w:pStyle w:val="BodyText"/>
      </w:pPr>
      <m:oMathPara>
        <m:oMathParaPr>
          <m:jc m:val="center"/>
        </m:oMathParaPr>
        <m:oMath>
          <m:r>
            <m:t>Δ</m:t>
          </m:r>
          <m:r>
            <m:t>Z</m:t>
          </m:r>
          <m:r>
            <m:rPr>
              <m:sty m:val="p"/>
            </m:rPr>
            <m:t>≈</m:t>
          </m:r>
          <m:f>
            <m:fPr>
              <m:type m:val="bar"/>
            </m:fPr>
            <m:num>
              <m:sSup>
                <m:e>
                  <m:r>
                    <m:t>Z</m:t>
                  </m:r>
                </m:e>
                <m:sup>
                  <m:r>
                    <m:t>2</m:t>
                  </m:r>
                </m:sup>
              </m:sSup>
            </m:num>
            <m:den>
              <m:r>
                <m:t>f</m:t>
              </m:r>
              <m:r>
                <m:rPr>
                  <m:sty m:val="p"/>
                </m:rPr>
                <m:t>⋅</m:t>
              </m:r>
              <m:r>
                <m:t>B</m:t>
              </m:r>
            </m:den>
          </m:f>
          <m:r>
            <m:t> </m:t>
          </m:r>
          <m:r>
            <m:t>Δ</m:t>
          </m:r>
          <m:r>
            <m:t>d</m:t>
          </m:r>
          <m:r>
            <m:rPr>
              <m:sty m:val="p"/>
            </m:rPr>
            <m:t>.</m:t>
          </m:r>
        </m:oMath>
      </m:oMathPara>
    </w:p>
    <w:p>
      <w:pPr>
        <w:pStyle w:val="FirstParagraph"/>
      </w:pPr>
      <w:r>
        <w:t xml:space="preserve">O erro cresce com o</w:t>
      </w:r>
      <w:r>
        <w:t xml:space="preserve"> </w:t>
      </w:r>
      <w:r>
        <w:rPr>
          <w:iCs/>
          <w:i/>
        </w:rPr>
        <w:t xml:space="preserve">quadrado</w:t>
      </w:r>
      <w:r>
        <w:t xml:space="preserve"> </w:t>
      </w:r>
      <w:r>
        <w:t xml:space="preserve">da distância. Com</w:t>
      </w:r>
      <w:r>
        <w:t xml:space="preserve"> </w:t>
      </w:r>
      <m:oMath>
        <m:r>
          <m:t>f</m:t>
        </m:r>
        <m:r>
          <m:rPr>
            <m:sty m:val="p"/>
          </m:rPr>
          <m:t>≈</m:t>
        </m:r>
        <m:r>
          <m:t>650</m:t>
        </m:r>
      </m:oMath>
      <w:r>
        <w:t xml:space="preserve"> px,</w:t>
      </w:r>
      <w:r>
        <w:t xml:space="preserve"> </w:t>
      </w:r>
      <m:oMath>
        <m:r>
          <m:t>B</m:t>
        </m:r>
        <m:r>
          <m:rPr>
            <m:sty m:val="p"/>
          </m:rPr>
          <m:t>≈</m:t>
        </m:r>
        <m:r>
          <m:t>65</m:t>
        </m:r>
      </m:oMath>
      <w:r>
        <w:t xml:space="preserve"> mm e</w:t>
      </w:r>
      <w:r>
        <w:t xml:space="preserve"> </w:t>
      </w:r>
      <m:oMath>
        <m:r>
          <m:t>Δ</m:t>
        </m:r>
        <m:r>
          <m:t>d</m:t>
        </m:r>
        <m:r>
          <m:rPr>
            <m:sty m:val="p"/>
          </m:rPr>
          <m:t>≈</m:t>
        </m:r>
        <m:r>
          <m:t>0</m:t>
        </m:r>
        <m:r>
          <m:rPr>
            <m:sty m:val="p"/>
          </m:rPr>
          <m:t>,</m:t>
        </m:r>
        <m:r>
          <m:t>3</m:t>
        </m:r>
      </m:oMath>
      <w:r>
        <w:t xml:space="preserve"> px — típico de casamento</w:t>
      </w:r>
      <w:r>
        <w:t xml:space="preserve"> </w:t>
      </w:r>
      <w:r>
        <w:t xml:space="preserve">sub-pixel em webcams USB —, o erro passa de menos de 10 cm a meio metro para</w:t>
      </w:r>
      <w:r>
        <w:t xml:space="preserve"> </w:t>
      </w:r>
      <w:r>
        <w:t xml:space="preserve">mais de meio metro a um metro e meio. Nenhum ajuste de parâmetro contorna</w:t>
      </w:r>
      <w:r>
        <w:t xml:space="preserve"> </w:t>
      </w:r>
      <w:r>
        <w:t xml:space="preserve">isso: é geometria. Daí o CA1 limitar a faixa a 3,0 m e os alertas críticos</w:t>
      </w:r>
      <w:r>
        <w:t xml:space="preserve"> </w:t>
      </w:r>
      <w:r>
        <w:t xml:space="preserve">serem disparados apenas abaixo de 1,0 m.</w:t>
      </w:r>
    </w:p>
    <w:bookmarkEnd w:id="31"/>
    <w:bookmarkStart w:id="32" w:name="casamento-estéreo-e-filtragem-espacial"/>
    <w:p>
      <w:pPr>
        <w:pStyle w:val="Heading2"/>
      </w:pPr>
      <w:r>
        <w:t xml:space="preserve">Casamento estéreo e filtragem espacial</w:t>
      </w:r>
    </w:p>
    <w:p>
      <w:pPr>
        <w:pStyle w:val="FirstParagraph"/>
      </w:pPr>
      <w:r>
        <w:t xml:space="preserve">O casamento é feito pelo algoritmo</w:t>
      </w:r>
      <w:r>
        <w:t xml:space="preserve"> </w:t>
      </w:r>
      <w:r>
        <w:rPr>
          <w:iCs/>
          <w:i/>
        </w:rPr>
        <w:t xml:space="preserve">Semi-Global Block Matching</w:t>
      </w:r>
      <w:r>
        <w:t xml:space="preserve"> </w:t>
      </w:r>
      <w:r>
        <w:t xml:space="preserve">(Hirschmüller 2008)</w:t>
      </w:r>
      <w:r>
        <w:t xml:space="preserve">, que minimiza uma energia composta por um termo de</w:t>
      </w:r>
      <w:r>
        <w:t xml:space="preserve"> </w:t>
      </w:r>
      <w:r>
        <w:t xml:space="preserve">dados e dois termos de suavidade, agregados ao longo de múltiplas direções</w:t>
      </w:r>
      <w:r>
        <w:t xml:space="preserve"> </w:t>
      </w:r>
      <w:r>
        <w:t xml:space="preserve">unidimensionais — formulação também discutida em</w:t>
      </w:r>
      <w:r>
        <w:t xml:space="preserve"> </w:t>
      </w:r>
      <w:r>
        <w:t xml:space="preserve">(Szeliski 2022)</w:t>
      </w:r>
      <w:r>
        <w:t xml:space="preserve">:</w:t>
      </w:r>
    </w:p>
    <w:p>
      <w:pPr>
        <w:pStyle w:val="BodyText"/>
      </w:pPr>
      <m:oMathPara>
        <m:oMathParaPr>
          <m:jc m:val="center"/>
        </m:oMathParaPr>
        <m:oMath>
          <m:r>
            <m:t>E</m:t>
          </m:r>
          <m:d>
            <m:dPr>
              <m:begChr m:val="("/>
              <m:endChr m:val=")"/>
              <m:sepChr m:val=""/>
              <m:grow/>
            </m:dPr>
            <m:e>
              <m:r>
                <m:t>D</m:t>
              </m:r>
            </m:e>
          </m:d>
          <m:r>
            <m:rPr>
              <m:sty m:val="p"/>
            </m:rPr>
            <m:t>=</m:t>
          </m:r>
          <m:nary>
            <m:naryPr>
              <m:chr m:val="∑"/>
              <m:limLoc m:val="undOvr"/>
              <m:subHide m:val="off"/>
              <m:supHide m:val="on"/>
            </m:naryPr>
            <m:sub>
              <m:r>
                <m:rPr>
                  <m:sty m:val="b"/>
                </m:rPr>
                <m:t>p</m:t>
              </m:r>
            </m:sub>
            <m:sup>
              <m:r>
                <m:t>​</m:t>
              </m:r>
            </m:sup>
            <m:e>
              <m:d>
                <m:dPr>
                  <m:begChr m:val="("/>
                  <m:endChr m:val=")"/>
                  <m:sepChr m:val=""/>
                  <m:grow/>
                </m:dPr>
                <m:e>
                  <m:r>
                    <m:t>C</m:t>
                  </m:r>
                  <m:d>
                    <m:dPr>
                      <m:begChr m:val="("/>
                      <m:endChr m:val=")"/>
                      <m:sepChr m:val=""/>
                      <m:grow/>
                    </m:dPr>
                    <m:e>
                      <m:r>
                        <m:rPr>
                          <m:sty m:val="b"/>
                        </m:rPr>
                        <m:t>p</m:t>
                      </m:r>
                      <m:r>
                        <m:rPr>
                          <m:sty m:val="p"/>
                        </m:rPr>
                        <m:t>,</m:t>
                      </m:r>
                      <m:sSub>
                        <m:e>
                          <m:r>
                            <m:t>D</m:t>
                          </m:r>
                        </m:e>
                        <m:sub>
                          <m:r>
                            <m:rPr>
                              <m:sty m:val="b"/>
                            </m:rPr>
                            <m:t>p</m:t>
                          </m:r>
                        </m:sub>
                      </m:sSub>
                    </m:e>
                  </m:d>
                  <m:r>
                    <m:rPr>
                      <m:sty m:val="p"/>
                    </m:rPr>
                    <m:t>+</m:t>
                  </m:r>
                  <m:nary>
                    <m:naryPr>
                      <m:chr m:val="∑"/>
                      <m:limLoc m:val="undOvr"/>
                      <m:subHide m:val="off"/>
                      <m:supHide m:val="on"/>
                    </m:naryPr>
                    <m:sub>
                      <m:r>
                        <m:rPr>
                          <m:sty m:val="b"/>
                        </m:rPr>
                        <m:t>q</m:t>
                      </m:r>
                      <m:r>
                        <m:rPr>
                          <m:sty m:val="p"/>
                        </m:rPr>
                        <m:t>∈</m:t>
                      </m:r>
                      <m:sSub>
                        <m:e>
                          <m:r>
                            <m:t>N</m:t>
                          </m:r>
                        </m:e>
                        <m:sub>
                          <m:r>
                            <m:rPr>
                              <m:sty m:val="b"/>
                            </m:rPr>
                            <m:t>p</m:t>
                          </m:r>
                        </m:sub>
                      </m:sSub>
                    </m:sub>
                    <m:sup>
                      <m:r>
                        <m:t>​</m:t>
                      </m:r>
                    </m:sup>
                    <m:e>
                      <m:sSub>
                        <m:e>
                          <m:r>
                            <m:t>P</m:t>
                          </m:r>
                        </m:e>
                        <m:sub>
                          <m:r>
                            <m:t>1</m:t>
                          </m:r>
                        </m:sub>
                      </m:sSub>
                    </m:e>
                  </m:nary>
                  <m:r>
                    <m:t> </m:t>
                  </m:r>
                  <m:d>
                    <m:dPr>
                      <m:begChr m:val="["/>
                      <m:endChr m:val="]"/>
                      <m:sepChr m:val=""/>
                      <m:grow/>
                    </m:dPr>
                    <m:e>
                      <m:r>
                        <m:t> </m:t>
                      </m:r>
                      <m:d>
                        <m:dPr>
                          <m:begChr m:val="|"/>
                          <m:endChr m:val="|"/>
                          <m:sepChr m:val=""/>
                          <m:grow/>
                        </m:dPr>
                        <m:e>
                          <m:sSub>
                            <m:e>
                              <m:r>
                                <m:t>D</m:t>
                              </m:r>
                            </m:e>
                            <m:sub>
                              <m:r>
                                <m:rPr>
                                  <m:sty m:val="b"/>
                                </m:rPr>
                                <m:t>p</m:t>
                              </m:r>
                            </m:sub>
                          </m:sSub>
                          <m:r>
                            <m:rPr>
                              <m:sty m:val="p"/>
                            </m:rPr>
                            <m:t>−</m:t>
                          </m:r>
                          <m:sSub>
                            <m:e>
                              <m:r>
                                <m:t>D</m:t>
                              </m:r>
                            </m:e>
                            <m:sub>
                              <m:r>
                                <m:rPr>
                                  <m:sty m:val="b"/>
                                </m:rPr>
                                <m:t>q</m:t>
                              </m:r>
                            </m:sub>
                          </m:sSub>
                        </m:e>
                      </m:d>
                      <m:r>
                        <m:rPr>
                          <m:sty m:val="p"/>
                        </m:rPr>
                        <m:t>=</m:t>
                      </m:r>
                      <m:r>
                        <m:t>1</m:t>
                      </m:r>
                      <m:r>
                        <m:t> </m:t>
                      </m:r>
                    </m:e>
                  </m:d>
                  <m:r>
                    <m:rPr>
                      <m:sty m:val="p"/>
                    </m:rPr>
                    <m:t>+</m:t>
                  </m:r>
                  <m:nary>
                    <m:naryPr>
                      <m:chr m:val="∑"/>
                      <m:limLoc m:val="undOvr"/>
                      <m:subHide m:val="off"/>
                      <m:supHide m:val="on"/>
                    </m:naryPr>
                    <m:sub>
                      <m:r>
                        <m:rPr>
                          <m:sty m:val="b"/>
                        </m:rPr>
                        <m:t>q</m:t>
                      </m:r>
                      <m:r>
                        <m:rPr>
                          <m:sty m:val="p"/>
                        </m:rPr>
                        <m:t>∈</m:t>
                      </m:r>
                      <m:sSub>
                        <m:e>
                          <m:r>
                            <m:t>N</m:t>
                          </m:r>
                        </m:e>
                        <m:sub>
                          <m:r>
                            <m:rPr>
                              <m:sty m:val="b"/>
                            </m:rPr>
                            <m:t>p</m:t>
                          </m:r>
                        </m:sub>
                      </m:sSub>
                    </m:sub>
                    <m:sup>
                      <m:r>
                        <m:t>​</m:t>
                      </m:r>
                    </m:sup>
                    <m:e>
                      <m:sSub>
                        <m:e>
                          <m:r>
                            <m:t>P</m:t>
                          </m:r>
                        </m:e>
                        <m:sub>
                          <m:r>
                            <m:t>2</m:t>
                          </m:r>
                        </m:sub>
                      </m:sSub>
                    </m:e>
                  </m:nary>
                  <m:r>
                    <m:t> </m:t>
                  </m:r>
                  <m:d>
                    <m:dPr>
                      <m:begChr m:val="["/>
                      <m:endChr m:val="]"/>
                      <m:sepChr m:val=""/>
                      <m:grow/>
                    </m:dPr>
                    <m:e>
                      <m:r>
                        <m:t> </m:t>
                      </m:r>
                      <m:d>
                        <m:dPr>
                          <m:begChr m:val="|"/>
                          <m:endChr m:val="|"/>
                          <m:sepChr m:val=""/>
                          <m:grow/>
                        </m:dPr>
                        <m:e>
                          <m:sSub>
                            <m:e>
                              <m:r>
                                <m:t>D</m:t>
                              </m:r>
                            </m:e>
                            <m:sub>
                              <m:r>
                                <m:rPr>
                                  <m:sty m:val="b"/>
                                </m:rPr>
                                <m:t>p</m:t>
                              </m:r>
                            </m:sub>
                          </m:sSub>
                          <m:r>
                            <m:rPr>
                              <m:sty m:val="p"/>
                            </m:rPr>
                            <m:t>−</m:t>
                          </m:r>
                          <m:sSub>
                            <m:e>
                              <m:r>
                                <m:t>D</m:t>
                              </m:r>
                            </m:e>
                            <m:sub>
                              <m:r>
                                <m:rPr>
                                  <m:sty m:val="b"/>
                                </m:rPr>
                                <m:t>q</m:t>
                              </m:r>
                            </m:sub>
                          </m:sSub>
                        </m:e>
                      </m:d>
                      <m:r>
                        <m:rPr>
                          <m:sty m:val="p"/>
                        </m:rPr>
                        <m:t>&gt;</m:t>
                      </m:r>
                      <m:r>
                        <m:t>1</m:t>
                      </m:r>
                      <m:r>
                        <m:t> </m:t>
                      </m:r>
                    </m:e>
                  </m:d>
                </m:e>
              </m:d>
            </m:e>
          </m:nary>
          <m:r>
            <m:rPr>
              <m:sty m:val="p"/>
            </m:rPr>
            <m:t>.</m:t>
          </m:r>
        </m:oMath>
      </m:oMathPara>
    </w:p>
    <w:p>
      <w:pPr>
        <w:pStyle w:val="FirstParagraph"/>
      </w:pPr>
      <w:r>
        <w:t xml:space="preserve">As penalidades</w:t>
      </w:r>
      <w:r>
        <w:t xml:space="preserve"> </w:t>
      </w:r>
      <m:oMath>
        <m:sSub>
          <m:e>
            <m:r>
              <m:t>P</m:t>
            </m:r>
          </m:e>
          <m:sub>
            <m:r>
              <m:t>1</m:t>
            </m:r>
          </m:sub>
        </m:sSub>
        <m:r>
          <m:rPr>
            <m:sty m:val="p"/>
          </m:rPr>
          <m:t>=</m:t>
        </m:r>
        <m:r>
          <m:t>8</m:t>
        </m:r>
        <m:r>
          <m:rPr>
            <m:sty m:val="p"/>
          </m:rPr>
          <m:t>⋅</m:t>
        </m:r>
        <m:r>
          <m:t>3</m:t>
        </m:r>
        <m:r>
          <m:rPr>
            <m:sty m:val="p"/>
          </m:rPr>
          <m:t>⋅</m:t>
        </m:r>
        <m:sSup>
          <m:e>
            <m:r>
              <m:t>9</m:t>
            </m:r>
          </m:e>
          <m:sup>
            <m:r>
              <m:t>2</m:t>
            </m:r>
          </m:sup>
        </m:sSup>
        <m:r>
          <m:rPr>
            <m:sty m:val="p"/>
          </m:rPr>
          <m:t>=</m:t>
        </m:r>
        <m:r>
          <m:t>1944</m:t>
        </m:r>
      </m:oMath>
      <w:r>
        <w:t xml:space="preserve"> </w:t>
      </w:r>
      <w:r>
        <w:t xml:space="preserve">e</w:t>
      </w:r>
      <w:r>
        <w:t xml:space="preserve"> </w:t>
      </w:r>
      <m:oMath>
        <m:sSub>
          <m:e>
            <m:r>
              <m:t>P</m:t>
            </m:r>
          </m:e>
          <m:sub>
            <m:r>
              <m:t>2</m:t>
            </m:r>
          </m:sub>
        </m:sSub>
        <m:r>
          <m:rPr>
            <m:sty m:val="p"/>
          </m:rPr>
          <m:t>=</m:t>
        </m:r>
        <m:r>
          <m:t>32</m:t>
        </m:r>
        <m:r>
          <m:rPr>
            <m:sty m:val="p"/>
          </m:rPr>
          <m:t>⋅</m:t>
        </m:r>
        <m:r>
          <m:t>3</m:t>
        </m:r>
        <m:r>
          <m:rPr>
            <m:sty m:val="p"/>
          </m:rPr>
          <m:t>⋅</m:t>
        </m:r>
        <m:sSup>
          <m:e>
            <m:r>
              <m:t>9</m:t>
            </m:r>
          </m:e>
          <m:sup>
            <m:r>
              <m:t>2</m:t>
            </m:r>
          </m:sup>
        </m:sSup>
        <m:r>
          <m:rPr>
            <m:sty m:val="p"/>
          </m:rPr>
          <m:t>=</m:t>
        </m:r>
        <m:r>
          <m:t>7776</m:t>
        </m:r>
      </m:oMath>
      <w:r>
        <w:t xml:space="preserve"> </w:t>
      </w:r>
      <w:r>
        <w:t xml:space="preserve">desempenham, no domínio da disparidade, o</w:t>
      </w:r>
      <w:r>
        <w:t xml:space="preserve"> </w:t>
      </w:r>
      <w:r>
        <w:t xml:space="preserve">papel que um filtro de suavização desempenha no domínio da intensidade:</w:t>
      </w:r>
      <w:r>
        <w:t xml:space="preserve"> </w:t>
      </w:r>
      <m:oMath>
        <m:sSub>
          <m:e>
            <m:r>
              <m:t>P</m:t>
            </m:r>
          </m:e>
          <m:sub>
            <m:r>
              <m:t>1</m:t>
            </m:r>
          </m:sub>
        </m:sSub>
      </m:oMath>
      <w:r>
        <w:t xml:space="preserve"> </w:t>
      </w:r>
      <w:r>
        <w:t xml:space="preserve">tolera variações de um nível — superfícies inclinadas — enquanto</w:t>
      </w:r>
      <w:r>
        <w:t xml:space="preserve"> </w:t>
      </w:r>
      <m:oMath>
        <m:sSub>
          <m:e>
            <m:r>
              <m:t>P</m:t>
            </m:r>
          </m:e>
          <m:sub>
            <m:r>
              <m:t>2</m:t>
            </m:r>
          </m:sub>
        </m:sSub>
      </m:oMath>
      <w:r>
        <w:t xml:space="preserve"> </w:t>
      </w:r>
      <w:r>
        <w:t xml:space="preserve">penaliza descontinuidades fortes sem proibi-las, preservando bordas de</w:t>
      </w:r>
      <w:r>
        <w:t xml:space="preserve"> </w:t>
      </w:r>
      <w:r>
        <w:t xml:space="preserve">objetos. Quando a extensão</w:t>
      </w:r>
      <w:r>
        <w:t xml:space="preserve"> </w:t>
      </w:r>
      <w:r>
        <w:rPr>
          <w:rStyle w:val="VerbatimChar"/>
        </w:rPr>
        <w:t xml:space="preserve">opencv-contrib</w:t>
      </w:r>
      <w:r>
        <w:t xml:space="preserve"> </w:t>
      </w:r>
      <w:r>
        <w:t xml:space="preserve">está disponível, aplica-se</w:t>
      </w:r>
      <w:r>
        <w:t xml:space="preserve"> </w:t>
      </w:r>
      <w:r>
        <w:t xml:space="preserve">adicionalmente o filtro de mínimos quadrados ponderados</w:t>
      </w:r>
      <w:r>
        <w:t xml:space="preserve"> </w:t>
      </w:r>
      <w:r>
        <w:t xml:space="preserve">(Min et al. 2014)</w:t>
      </w:r>
      <w:r>
        <w:t xml:space="preserve"> </w:t>
      </w:r>
      <w:r>
        <w:t xml:space="preserve">com</w:t>
      </w:r>
      <w:r>
        <w:t xml:space="preserve"> </w:t>
      </w:r>
      <m:oMath>
        <m:r>
          <m:t>λ</m:t>
        </m:r>
        <m:r>
          <m:rPr>
            <m:sty m:val="p"/>
          </m:rPr>
          <m:t>=</m:t>
        </m:r>
        <m:r>
          <m:t>8000</m:t>
        </m:r>
      </m:oMath>
      <w:r>
        <w:t xml:space="preserve"> </w:t>
      </w:r>
      <w:r>
        <w:t xml:space="preserve">e</w:t>
      </w:r>
      <w:r>
        <w:t xml:space="preserve"> </w:t>
      </w:r>
      <m:oMath>
        <m:sSub>
          <m:e>
            <m:r>
              <m:t>σ</m:t>
            </m:r>
          </m:e>
          <m:sub>
            <m:r>
              <m:rPr>
                <m:nor/>
                <m:sty m:val="p"/>
              </m:rPr>
              <m:t>cor</m:t>
            </m:r>
          </m:sub>
        </m:sSub>
        <m:r>
          <m:rPr>
            <m:sty m:val="p"/>
          </m:rPr>
          <m:t>=</m:t>
        </m:r>
        <m:r>
          <m:t>1</m:t>
        </m:r>
        <m:r>
          <m:rPr>
            <m:sty m:val="p"/>
          </m:rPr>
          <m:t>,</m:t>
        </m:r>
        <m:r>
          <m:t>5</m:t>
        </m:r>
      </m:oMath>
      <w:r>
        <w:t xml:space="preserve">, que</w:t>
      </w:r>
      <w:r>
        <w:t xml:space="preserve"> </w:t>
      </w:r>
      <w:r>
        <w:t xml:space="preserve">propaga disparidade para regiões sem textura usando a imagem colorida como</w:t>
      </w:r>
      <w:r>
        <w:t xml:space="preserve"> </w:t>
      </w:r>
      <w:r>
        <w:t xml:space="preserve">guia de bordas. Trata-se, formalmente, de uma filtragem no domínio espacial</w:t>
      </w:r>
      <w:r>
        <w:t xml:space="preserve"> </w:t>
      </w:r>
      <w:r>
        <w:t xml:space="preserve">guiada por conteúdo — o análogo, sensível a bordas, da convolução com um</w:t>
      </w:r>
      <w:r>
        <w:t xml:space="preserve"> </w:t>
      </w:r>
      <w:r>
        <w:t xml:space="preserve">núcleo gaussiano</w:t>
      </w:r>
      <w:r>
        <w:t xml:space="preserve"> </w:t>
      </w:r>
      <w:r>
        <w:t xml:space="preserve">(Gonzalez and Woods 2018)</w:t>
      </w:r>
      <w:r>
        <w:t xml:space="preserve">.</w:t>
      </w:r>
    </w:p>
    <w:bookmarkEnd w:id="32"/>
    <w:bookmarkStart w:id="33" w:name="histograma-cores-e-limiarização"/>
    <w:p>
      <w:pPr>
        <w:pStyle w:val="Heading2"/>
      </w:pPr>
      <w:r>
        <w:t xml:space="preserve">Histograma, cores e limiarização</w:t>
      </w:r>
    </w:p>
    <w:p>
      <w:pPr>
        <w:pStyle w:val="FirstParagraph"/>
      </w:pPr>
      <w:r>
        <w:t xml:space="preserve">O casamento opera sobre as imagens convertidas para nível de cinza pela</w:t>
      </w:r>
      <w:r>
        <w:t xml:space="preserve"> </w:t>
      </w:r>
      <w:r>
        <w:t xml:space="preserve">transformação BGR</w:t>
      </w:r>
      <m:oMath>
        <m:r>
          <m:rPr>
            <m:sty m:val="p"/>
          </m:rPr>
          <m:t>→</m:t>
        </m:r>
      </m:oMath>
      <w:r>
        <w:rPr>
          <w:iCs/>
          <w:i/>
        </w:rPr>
        <w:t xml:space="preserve">gray</w:t>
      </w:r>
      <w:r>
        <w:t xml:space="preserve"> </w:t>
      </w:r>
      <w:r>
        <w:t xml:space="preserve">ponderada, que preserva o</w:t>
      </w:r>
      <w:r>
        <w:t xml:space="preserve"> </w:t>
      </w:r>
      <w:r>
        <w:t xml:space="preserve">gradiente de luminância — a informação de que o SGBM depende — e descarta a</w:t>
      </w:r>
      <w:r>
        <w:t xml:space="preserve"> </w:t>
      </w:r>
      <w:r>
        <w:t xml:space="preserve">crominância, reduzindo o custo por quadro. A visualização de profundidade</w:t>
      </w:r>
      <w:r>
        <w:t xml:space="preserve"> </w:t>
      </w:r>
      <w:r>
        <w:t xml:space="preserve">aplica um escalonamento linear da faixa de 0 a 4000 mm para 0–255 seguido do</w:t>
      </w:r>
      <w:r>
        <w:t xml:space="preserve"> </w:t>
      </w:r>
      <w:r>
        <w:t xml:space="preserve">mapa de cores</w:t>
      </w:r>
      <w:r>
        <w:t xml:space="preserve"> </w:t>
      </w:r>
      <w:r>
        <w:rPr>
          <w:rStyle w:val="VerbatimChar"/>
        </w:rPr>
        <w:t xml:space="preserve">COLORMAP_JET</w:t>
      </w:r>
      <w:r>
        <w:t xml:space="preserve">, transformação de pseudo-cor cujo único</w:t>
      </w:r>
      <w:r>
        <w:t xml:space="preserve"> </w:t>
      </w:r>
      <w:r>
        <w:t xml:space="preserve">propósito é a inspeção humana durante a depuração; nenhuma decisão do sistema</w:t>
      </w:r>
      <w:r>
        <w:t xml:space="preserve"> </w:t>
      </w:r>
      <w:r>
        <w:t xml:space="preserve">depende dela.</w:t>
      </w:r>
    </w:p>
    <w:p>
      <w:pPr>
        <w:pStyle w:val="BodyText"/>
      </w:pPr>
      <w:r>
        <w:t xml:space="preserve">A limiarização é o ponto em que a implementação se afasta deliberadamente do</w:t>
      </w:r>
      <w:r>
        <w:t xml:space="preserve"> </w:t>
      </w:r>
      <w:r>
        <w:t xml:space="preserve">roteiro clássico. O método de Otsu</w:t>
      </w:r>
      <w:r>
        <w:t xml:space="preserve"> </w:t>
      </w:r>
      <w:r>
        <w:t xml:space="preserve">(Otsu 1979)</w:t>
      </w:r>
      <w:r>
        <w:t xml:space="preserve"> </w:t>
      </w:r>
      <w:r>
        <w:t xml:space="preserve">escolhe o limiar que</w:t>
      </w:r>
      <w:r>
        <w:t xml:space="preserve"> </w:t>
      </w:r>
      <w:r>
        <w:t xml:space="preserve">maximiza a variância entre classes de um histograma bimodal. O mapa de</w:t>
      </w:r>
      <w:r>
        <w:t xml:space="preserve"> </w:t>
      </w:r>
      <w:r>
        <w:t xml:space="preserve">profundidade de uma cena de navegação não é bimodal: é multimodal e</w:t>
      </w:r>
      <w:r>
        <w:t xml:space="preserve"> </w:t>
      </w:r>
      <w:r>
        <w:t xml:space="preserve">não estacionário, com um modo por superfície visível e uma massa em zero</w:t>
      </w:r>
      <w:r>
        <w:t xml:space="preserve"> </w:t>
      </w:r>
      <w:r>
        <w:t xml:space="preserve">correspondente aos pixels sem correspondência válida. Um limiar global sobre</w:t>
      </w:r>
      <w:r>
        <w:t xml:space="preserve"> </w:t>
      </w:r>
      <w:r>
        <w:t xml:space="preserve">esse histograma separaria</w:t>
      </w:r>
      <w:r>
        <w:t xml:space="preserve"> </w:t>
      </w:r>
      <w:r>
        <w:rPr>
          <w:iCs/>
          <w:i/>
        </w:rPr>
        <w:t xml:space="preserve">alguma</w:t>
      </w:r>
      <w:r>
        <w:t xml:space="preserve"> </w:t>
      </w:r>
      <w:r>
        <w:t xml:space="preserve">coisa, mas não a fronteira que</w:t>
      </w:r>
      <w:r>
        <w:t xml:space="preserve"> </w:t>
      </w:r>
      <w:r>
        <w:t xml:space="preserve">interessa. O sistema usa, em lugar disso, limiares métricos absolutos</w:t>
      </w:r>
      <w:r>
        <w:t xml:space="preserve"> </w:t>
      </w:r>
      <w:r>
        <w:t xml:space="preserve">(500 mm para o bipe, 1000 mm para a locução de cautela), que são</w:t>
      </w:r>
      <w:r>
        <w:t xml:space="preserve"> </w:t>
      </w:r>
      <w:r>
        <w:t xml:space="preserve">diretamente interpretáveis em termos de segurança, e um limiar</w:t>
      </w:r>
      <w:r>
        <w:t xml:space="preserve"> </w:t>
      </w:r>
      <w:r>
        <w:rPr>
          <w:iCs/>
          <w:i/>
        </w:rPr>
        <w:t xml:space="preserve">adaptativo</w:t>
      </w:r>
      <w:r>
        <w:t xml:space="preserve"> </w:t>
      </w:r>
      <w:r>
        <w:t xml:space="preserve">para o piso, no qual a referência é recalculada</w:t>
      </w:r>
      <w:r>
        <w:t xml:space="preserve"> </w:t>
      </w:r>
      <w:r>
        <w:t xml:space="preserve">continuamente pela mediana filtrada por média móvel exponencial</w:t>
      </w:r>
      <w:r>
        <w:t xml:space="preserve"> </w:t>
      </w:r>
      <w:r>
        <w:t xml:space="preserve">(Seção 4.3). O papel funcional da limiarização adaptativa está presente;</w:t>
      </w:r>
      <w:r>
        <w:t xml:space="preserve"> </w:t>
      </w:r>
      <w:r>
        <w:t xml:space="preserve">a implementação canônica de Otsu, não.</w:t>
      </w:r>
    </w:p>
    <w:bookmarkEnd w:id="33"/>
    <w:bookmarkStart w:id="34" w:name="Xe44ccfea1fe14dc16e68477adc642add9d02438"/>
    <w:p>
      <w:pPr>
        <w:pStyle w:val="Heading2"/>
      </w:pPr>
      <w:r>
        <w:t xml:space="preserve">Morfologia, regiões e declaração de transparência</w:t>
      </w:r>
    </w:p>
    <w:p>
      <w:pPr>
        <w:pStyle w:val="FirstParagraph"/>
      </w:pPr>
      <w:r>
        <w:t xml:space="preserve">Duas operações do código cumprem papéis morfológicos sem chamar operadores</w:t>
      </w:r>
      <w:r>
        <w:t xml:space="preserve"> </w:t>
      </w:r>
      <w:r>
        <w:t xml:space="preserve">morfológicos: o filtro de</w:t>
      </w:r>
      <w:r>
        <w:t xml:space="preserve"> </w:t>
      </w:r>
      <w:r>
        <w:rPr>
          <w:iCs/>
          <w:i/>
        </w:rPr>
        <w:t xml:space="preserve">speckle</w:t>
      </w:r>
      <w:r>
        <w:t xml:space="preserve"> </w:t>
      </w:r>
      <w:r>
        <w:t xml:space="preserve">do SGBM</w:t>
      </w:r>
      <w:r>
        <w:t xml:space="preserve"> </w:t>
      </w:r>
      <w:r>
        <w:t xml:space="preserve">(</w:t>
      </w:r>
      <w:r>
        <w:rPr>
          <w:rStyle w:val="VerbatimChar"/>
        </w:rPr>
        <w:t xml:space="preserve">speckleWindowSize</w:t>
      </w:r>
      <w:r>
        <w:t xml:space="preserve"> </w:t>
      </w:r>
      <m:oMath>
        <m:r>
          <m:rPr>
            <m:sty m:val="p"/>
          </m:rPr>
          <m:t>=</m:t>
        </m:r>
        <m:r>
          <m:t>100</m:t>
        </m:r>
      </m:oMath>
      <w:r>
        <w:t xml:space="preserve">,</w:t>
      </w:r>
      <w:r>
        <w:t xml:space="preserve"> </w:t>
      </w:r>
      <w:r>
        <w:rPr>
          <w:rStyle w:val="VerbatimChar"/>
        </w:rPr>
        <w:t xml:space="preserve">speckleRange</w:t>
      </w:r>
      <w:r>
        <w:t xml:space="preserve"> </w:t>
      </w:r>
      <m:oMath>
        <m:r>
          <m:rPr>
            <m:sty m:val="p"/>
          </m:rPr>
          <m:t>=</m:t>
        </m:r>
        <m:r>
          <m:t>32</m:t>
        </m:r>
      </m:oMath>
      <w:r>
        <w:t xml:space="preserve">), que</w:t>
      </w:r>
      <w:r>
        <w:t xml:space="preserve"> </w:t>
      </w:r>
      <w:r>
        <w:t xml:space="preserve">elimina componentes conexas pequenas e inconsistentes do mapa de disparidade</w:t>
      </w:r>
      <w:r>
        <w:t xml:space="preserve"> </w:t>
      </w:r>
      <w:r>
        <w:t xml:space="preserve">— o efeito de uma abertura morfológica sobre regiões de disparidade — e a</w:t>
      </w:r>
      <w:r>
        <w:t xml:space="preserve"> </w:t>
      </w:r>
      <w:r>
        <w:t xml:space="preserve">razão entre a área suspeita e a área total da região de piso</w:t>
      </w:r>
      <w:r>
        <w:t xml:space="preserve"> </w:t>
      </w:r>
      <w:r>
        <w:t xml:space="preserve">(</w:t>
      </w:r>
      <m:oMath>
        <m:sSub>
          <m:e>
            <m:r>
              <m:t>ρ</m:t>
            </m:r>
          </m:e>
          <m:sub>
            <m:r>
              <m:rPr>
                <m:nor/>
                <m:sty m:val="p"/>
              </m:rPr>
              <m:t>susp</m:t>
            </m:r>
          </m:sub>
        </m:sSub>
        <m:r>
          <m:rPr>
            <m:sty m:val="p"/>
          </m:rPr>
          <m:t>&gt;</m:t>
        </m:r>
        <m:r>
          <m:t>0</m:t>
        </m:r>
        <m:r>
          <m:rPr>
            <m:sty m:val="p"/>
          </m:rPr>
          <m:t>,</m:t>
        </m:r>
        <m:r>
          <m:t>25</m:t>
        </m:r>
      </m:oMath>
      <w:r>
        <w:t xml:space="preserve">), que é um descritor de região no sentido de</w:t>
      </w:r>
      <w:r>
        <w:t xml:space="preserve"> </w:t>
      </w:r>
      <w:r>
        <w:t xml:space="preserve">(Gonzalez and Woods 2018)</w:t>
      </w:r>
      <w:r>
        <w:t xml:space="preserve">, usado como critério de decisão em lugar de uma contagem</w:t>
      </w:r>
      <w:r>
        <w:t xml:space="preserve"> </w:t>
      </w:r>
      <w:r>
        <w:t xml:space="preserve">de contornos.</w:t>
      </w:r>
    </w:p>
    <w:p>
      <w:pPr>
        <w:pStyle w:val="BodyText"/>
      </w:pPr>
      <w:r>
        <w:t xml:space="preserve">Por transparência, declaramos explicitamente: o código-fonte</w:t>
      </w:r>
      <w:r>
        <w:t xml:space="preserve"> </w:t>
      </w:r>
      <w:r>
        <w:rPr>
          <w:bCs/>
          <w:b/>
        </w:rPr>
        <w:t xml:space="preserve">não</w:t>
      </w:r>
      <w:r>
        <w:t xml:space="preserve"> </w:t>
      </w:r>
      <w:r>
        <w:t xml:space="preserve">chama</w:t>
      </w:r>
      <w:r>
        <w:t xml:space="preserve"> </w:t>
      </w:r>
      <w:r>
        <w:rPr>
          <w:rStyle w:val="VerbatimChar"/>
        </w:rPr>
        <w:t xml:space="preserve">cv2.GaussianBlur</w:t>
      </w:r>
      <w:r>
        <w:t xml:space="preserve">,</w:t>
      </w:r>
      <w:r>
        <w:t xml:space="preserve"> </w:t>
      </w:r>
      <w:r>
        <w:rPr>
          <w:bCs/>
          <w:b/>
        </w:rPr>
        <w:t xml:space="preserve">não</w:t>
      </w:r>
      <w:r>
        <w:t xml:space="preserve"> </w:t>
      </w:r>
      <w:r>
        <w:t xml:space="preserve">chama</w:t>
      </w:r>
      <w:r>
        <w:t xml:space="preserve"> </w:t>
      </w:r>
      <w:r>
        <w:rPr>
          <w:rStyle w:val="VerbatimChar"/>
        </w:rPr>
        <w:t xml:space="preserve">cv2.threshold</w:t>
      </w:r>
      <w:r>
        <w:t xml:space="preserve"> </w:t>
      </w:r>
      <w:r>
        <w:t xml:space="preserve">com</w:t>
      </w:r>
      <w:r>
        <w:t xml:space="preserve"> </w:t>
      </w:r>
      <w:r>
        <w:rPr>
          <w:rStyle w:val="VerbatimChar"/>
        </w:rPr>
        <w:t xml:space="preserve">THRESH_OTSU</w:t>
      </w:r>
      <w:r>
        <w:t xml:space="preserve">,</w:t>
      </w:r>
      <w:r>
        <w:t xml:space="preserve"> </w:t>
      </w:r>
      <w:r>
        <w:rPr>
          <w:bCs/>
          <w:b/>
        </w:rPr>
        <w:t xml:space="preserve">não</w:t>
      </w:r>
      <w:r>
        <w:t xml:space="preserve"> </w:t>
      </w:r>
      <w:r>
        <w:t xml:space="preserve">chama</w:t>
      </w:r>
      <w:r>
        <w:t xml:space="preserve"> </w:t>
      </w:r>
      <w:r>
        <w:rPr>
          <w:rStyle w:val="VerbatimChar"/>
        </w:rPr>
        <w:t xml:space="preserve">cv2.morphologyEx</w:t>
      </w:r>
      <w:r>
        <w:t xml:space="preserve"> </w:t>
      </w:r>
      <w:r>
        <w:t xml:space="preserve">ou</w:t>
      </w:r>
      <w:r>
        <w:t xml:space="preserve"> </w:t>
      </w:r>
      <w:r>
        <w:rPr>
          <w:rStyle w:val="VerbatimChar"/>
        </w:rPr>
        <w:t xml:space="preserve">cv2.erode</w:t>
      </w:r>
      <w:r>
        <w:t xml:space="preserve">/</w:t>
      </w:r>
      <w:r>
        <w:rPr>
          <w:rStyle w:val="VerbatimChar"/>
        </w:rPr>
        <w:t xml:space="preserve">cv2.dilate</w:t>
      </w:r>
      <w:r>
        <w:t xml:space="preserve"> </w:t>
      </w:r>
      <w:r>
        <w:t xml:space="preserve">e</w:t>
      </w:r>
      <w:r>
        <w:t xml:space="preserve"> </w:t>
      </w:r>
      <w:r>
        <w:rPr>
          <w:bCs/>
          <w:b/>
        </w:rPr>
        <w:t xml:space="preserve">não</w:t>
      </w:r>
      <w:r>
        <w:t xml:space="preserve"> </w:t>
      </w:r>
      <w:r>
        <w:t xml:space="preserve">chama</w:t>
      </w:r>
      <w:r>
        <w:t xml:space="preserve"> </w:t>
      </w:r>
      <w:r>
        <w:rPr>
          <w:rStyle w:val="VerbatimChar"/>
        </w:rPr>
        <w:t xml:space="preserve">cv2.findContours</w:t>
      </w:r>
      <w:r>
        <w:t xml:space="preserve">. Os tópicos correspondentes do</w:t>
      </w:r>
      <w:r>
        <w:t xml:space="preserve"> </w:t>
      </w:r>
      <w:r>
        <w:t xml:space="preserve">roteiro entram neste artigo como</w:t>
      </w:r>
      <w:r>
        <w:t xml:space="preserve"> </w:t>
      </w:r>
      <w:r>
        <w:rPr>
          <w:iCs/>
          <w:i/>
        </w:rPr>
        <w:t xml:space="preserve">equivalentes funcionais</w:t>
      </w:r>
      <w:r>
        <w:t xml:space="preserve">, resumidos</w:t>
      </w:r>
      <w:r>
        <w:t xml:space="preserve"> </w:t>
      </w:r>
      <w:r>
        <w:t xml:space="preserve">adiante na Tabela </w:t>
      </w:r>
      <w:hyperlink w:anchor="quadro3">
        <w:r>
          <w:rPr>
            <w:rStyle w:val="Hyperlink"/>
          </w:rPr>
          <w:t xml:space="preserve">6</w:t>
        </w:r>
      </w:hyperlink>
      <w:r>
        <w:t xml:space="preserve">, e como trabalho futuro: a substituição do filtro de</w:t>
      </w:r>
      <w:r>
        <w:t xml:space="preserve"> </w:t>
      </w:r>
      <w:r>
        <w:rPr>
          <w:iCs/>
          <w:i/>
        </w:rPr>
        <w:t xml:space="preserve">speckle</w:t>
      </w:r>
      <w:r>
        <w:t xml:space="preserve"> </w:t>
      </w:r>
      <w:r>
        <w:t xml:space="preserve">por uma abertura explícita e da razão de área por análise de</w:t>
      </w:r>
      <w:r>
        <w:t xml:space="preserve"> </w:t>
      </w:r>
      <w:r>
        <w:t xml:space="preserve">componentes conexas com</w:t>
      </w:r>
      <w:r>
        <w:t xml:space="preserve"> </w:t>
      </w:r>
      <w:r>
        <w:rPr>
          <w:rStyle w:val="VerbatimChar"/>
        </w:rPr>
        <w:t xml:space="preserve">findContours</w:t>
      </w:r>
      <w:r>
        <w:t xml:space="preserve"> </w:t>
      </w:r>
      <w:r>
        <w:t xml:space="preserve">permitiria não apenas detectar</w:t>
      </w:r>
      <w:r>
        <w:t xml:space="preserve"> </w:t>
      </w:r>
      <w:r>
        <w:rPr>
          <w:iCs/>
          <w:i/>
        </w:rPr>
        <w:t xml:space="preserve">que</w:t>
      </w:r>
      <w:r>
        <w:t xml:space="preserve"> </w:t>
      </w:r>
      <w:r>
        <w:t xml:space="preserve">há um desnível, mas delimitar</w:t>
      </w:r>
      <w:r>
        <w:t xml:space="preserve"> </w:t>
      </w:r>
      <w:r>
        <w:rPr>
          <w:iCs/>
          <w:i/>
        </w:rPr>
        <w:t xml:space="preserve">onde</w:t>
      </w:r>
      <w:r>
        <w:t xml:space="preserve"> </w:t>
      </w:r>
      <w:r>
        <w:t xml:space="preserve">ele está e estimar sua</w:t>
      </w:r>
      <w:r>
        <w:t xml:space="preserve"> </w:t>
      </w:r>
      <w:r>
        <w:t xml:space="preserve">extensão — informação hoje ausente do alerta falado.</w:t>
      </w:r>
    </w:p>
    <w:bookmarkEnd w:id="34"/>
    <w:bookmarkEnd w:id="35"/>
    <w:bookmarkStart w:id="43" w:name="materiais-e-métodos"/>
    <w:p>
      <w:pPr>
        <w:pStyle w:val="Heading1"/>
      </w:pPr>
      <w:r>
        <w:t xml:space="preserve">Materiais e métodos</w:t>
      </w:r>
    </w:p>
    <w:bookmarkStart w:id="36" w:name="tecnologias-e-hardware"/>
    <w:p>
      <w:pPr>
        <w:pStyle w:val="Heading2"/>
      </w:pPr>
      <w:r>
        <w:t xml:space="preserve">Tecnologias e hardware</w:t>
      </w:r>
    </w:p>
    <w:p>
      <w:pPr>
        <w:pStyle w:val="FirstParagraph"/>
      </w:pPr>
      <w:r>
        <w:t xml:space="preserve">A implementação é em Python 3.12, com OpenCV</w:t>
      </w:r>
      <w:r>
        <w:t xml:space="preserve"> </w:t>
      </w:r>
      <m:oMath>
        <m:r>
          <m:rPr>
            <m:sty m:val="p"/>
          </m:rPr>
          <m:t>≥</m:t>
        </m:r>
      </m:oMath>
      <w:r>
        <w:t xml:space="preserve"> </w:t>
      </w:r>
      <w:r>
        <w:t xml:space="preserve">4.10</w:t>
      </w:r>
      <w:r>
        <w:t xml:space="preserve"> </w:t>
      </w:r>
      <w:r>
        <w:t xml:space="preserve">(Bradski and Kaehler 2008)</w:t>
      </w:r>
      <w:r>
        <w:t xml:space="preserve"> </w:t>
      </w:r>
      <w:r>
        <w:t xml:space="preserve">para captura, calibração, retificação e disparidade;</w:t>
      </w:r>
      <w:r>
        <w:t xml:space="preserve"> </w:t>
      </w:r>
      <w:r>
        <w:rPr>
          <w:rStyle w:val="VerbatimChar"/>
        </w:rPr>
        <w:t xml:space="preserve">ultralytics</w:t>
      </w:r>
      <w:r>
        <w:t xml:space="preserve"> </w:t>
      </w:r>
      <m:oMath>
        <m:r>
          <m:rPr>
            <m:sty m:val="p"/>
          </m:rPr>
          <m:t>≥</m:t>
        </m:r>
      </m:oMath>
      <w:r>
        <w:t xml:space="preserve"> </w:t>
      </w:r>
      <w:r>
        <w:t xml:space="preserve">8.4 (YOLOv8 Nano, 3,2 milhões de parâmetros)</w:t>
      </w:r>
      <w:r>
        <w:t xml:space="preserve"> </w:t>
      </w:r>
      <w:r>
        <w:t xml:space="preserve">(Jocher, Chaurasia, and Qiu 2023)</w:t>
      </w:r>
      <w:r>
        <w:t xml:space="preserve"> </w:t>
      </w:r>
      <w:r>
        <w:t xml:space="preserve">para</w:t>
      </w:r>
      <w:r>
        <w:t xml:space="preserve"> </w:t>
      </w:r>
      <w:r>
        <w:t xml:space="preserve">detecção;</w:t>
      </w:r>
      <w:r>
        <w:t xml:space="preserve"> </w:t>
      </w:r>
      <w:r>
        <w:rPr>
          <w:rStyle w:val="VerbatimChar"/>
        </w:rPr>
        <w:t xml:space="preserve">pyttsx3</w:t>
      </w:r>
      <w:r>
        <w:t xml:space="preserve"> </w:t>
      </w:r>
      <w:r>
        <w:t xml:space="preserve">para</w:t>
      </w:r>
      <w:r>
        <w:t xml:space="preserve"> </w:t>
      </w:r>
      <w:r>
        <w:t xml:space="preserve">síntese de voz</w:t>
      </w:r>
      <w:r>
        <w:t xml:space="preserve"> </w:t>
      </w:r>
      <w:r>
        <w:rPr>
          <w:iCs/>
          <w:i/>
        </w:rPr>
        <w:t xml:space="preserve">offline</w:t>
      </w:r>
      <w:r>
        <w:t xml:space="preserve"> </w:t>
      </w:r>
      <w:r>
        <w:t xml:space="preserve">e</w:t>
      </w:r>
      <w:r>
        <w:t xml:space="preserve"> </w:t>
      </w:r>
      <w:r>
        <w:rPr>
          <w:rStyle w:val="VerbatimChar"/>
        </w:rPr>
        <w:t xml:space="preserve">pygame</w:t>
      </w:r>
      <w:r>
        <w:t xml:space="preserve"> </w:t>
      </w:r>
      <w:r>
        <w:t xml:space="preserve">para geração dos bipes. O</w:t>
      </w:r>
      <w:r>
        <w:t xml:space="preserve"> </w:t>
      </w:r>
      <w:r>
        <w:t xml:space="preserve">hardware de teste é um notebook com processador Intel i5 de 7</w:t>
      </w:r>
      <w:r>
        <w:rPr>
          <w:vertAlign w:val="superscript"/>
        </w:rPr>
        <w:t xml:space="preserve">a</w:t>
      </w:r>
      <w:r>
        <w:t xml:space="preserve"> </w:t>
      </w:r>
      <w:r>
        <w:t xml:space="preserve">geração, 8 GB de RAM e</w:t>
      </w:r>
      <w:r>
        <w:t xml:space="preserve"> </w:t>
      </w:r>
      <w:r>
        <w:rPr>
          <w:bCs/>
          <w:b/>
        </w:rPr>
        <w:t xml:space="preserve">sem GPU dedicada</w:t>
      </w:r>
      <w:r>
        <w:t xml:space="preserve">, duas webcams USB operando a</w:t>
      </w:r>
      <w:r>
        <w:t xml:space="preserve"> </w:t>
      </w:r>
      <w:r>
        <w:t xml:space="preserve">640</w:t>
      </w:r>
      <m:oMath>
        <m:r>
          <m:rPr>
            <m:sty m:val="p"/>
          </m:rPr>
          <m:t>×</m:t>
        </m:r>
      </m:oMath>
      <w:r>
        <w:t xml:space="preserve">480 pixels e um suporte rígido com</w:t>
      </w:r>
      <w:r>
        <w:t xml:space="preserve"> </w:t>
      </w:r>
      <w:r>
        <w:rPr>
          <w:iCs/>
          <w:i/>
        </w:rPr>
        <w:t xml:space="preserve">baseline</w:t>
      </w:r>
      <w:r>
        <w:t xml:space="preserve"> </w:t>
      </w:r>
      <w:r>
        <w:t xml:space="preserve">de 60 a 70 mm.</w:t>
      </w:r>
      <w:r>
        <w:t xml:space="preserve"> </w:t>
      </w:r>
      <w:r>
        <w:t xml:space="preserve">Todas as medidas de latência da Seção 5 referem-se a essa configuração; em</w:t>
      </w:r>
      <w:r>
        <w:t xml:space="preserve"> </w:t>
      </w:r>
      <w:r>
        <w:t xml:space="preserve">máquina com GPU o bloco de detecção cairia em uma ordem de grandeza, mas o</w:t>
      </w:r>
      <w:r>
        <w:t xml:space="preserve"> </w:t>
      </w:r>
      <w:r>
        <w:t xml:space="preserve">compromisso que o artigo documenta é o do hardware mínimo.</w:t>
      </w:r>
    </w:p>
    <w:bookmarkEnd w:id="36"/>
    <w:bookmarkStart w:id="40" w:name="arquitetura"/>
    <w:p>
      <w:pPr>
        <w:pStyle w:val="Heading2"/>
      </w:pPr>
      <w:r>
        <w:t xml:space="preserve">Arquitetura</w:t>
      </w:r>
    </w:p>
    <w:p>
      <w:pPr>
        <w:pStyle w:val="FirstParagraph"/>
      </w:pPr>
      <w:r>
        <w:t xml:space="preserve">A Figura </w:t>
      </w:r>
      <w:hyperlink w:anchor="fig1">
        <w:r>
          <w:rPr>
            <w:rStyle w:val="Hyperlink"/>
          </w:rPr>
          <w:t xml:space="preserve">1</w:t>
        </w:r>
      </w:hyperlink>
      <w:r>
        <w:t xml:space="preserve"> </w:t>
      </w:r>
      <w:r>
        <w:t xml:space="preserve">apresenta o diagrama de blocos funcional. Duas características da</w:t>
      </w:r>
      <w:r>
        <w:t xml:space="preserve"> </w:t>
      </w:r>
      <w:r>
        <w:t xml:space="preserve">arquitetura merecem destaque. Primeiro, a captura, a retificação e o cálculo</w:t>
      </w:r>
      <w:r>
        <w:t xml:space="preserve"> </w:t>
      </w:r>
      <w:r>
        <w:t xml:space="preserve">de disparidade executam em uma</w:t>
      </w:r>
      <w:r>
        <w:t xml:space="preserve"> </w:t>
      </w:r>
      <w:r>
        <w:rPr>
          <w:iCs/>
          <w:i/>
        </w:rPr>
        <w:t xml:space="preserve">thread</w:t>
      </w:r>
      <w:r>
        <w:t xml:space="preserve"> </w:t>
      </w:r>
      <w:r>
        <w:t xml:space="preserve">dedicada que publica o último</w:t>
      </w:r>
      <w:r>
        <w:t xml:space="preserve"> </w:t>
      </w:r>
      <w:r>
        <w:t xml:space="preserve">mapa de profundidade em um par de</w:t>
      </w:r>
      <w:r>
        <w:t xml:space="preserve"> </w:t>
      </w:r>
      <w:r>
        <w:rPr>
          <w:iCs/>
          <w:i/>
        </w:rPr>
        <w:t xml:space="preserve">buffers</w:t>
      </w:r>
      <w:r>
        <w:t xml:space="preserve"> </w:t>
      </w:r>
      <w:r>
        <w:t xml:space="preserve">protegido por</w:t>
      </w:r>
      <w:r>
        <w:t xml:space="preserve"> </w:t>
      </w:r>
      <w:r>
        <w:rPr>
          <w:iCs/>
          <w:i/>
        </w:rPr>
        <w:t xml:space="preserve">lock</w:t>
      </w:r>
      <w:r>
        <w:t xml:space="preserve">; o laço principal consome sempre o quadro mais recente e nunca</w:t>
      </w:r>
      <w:r>
        <w:t xml:space="preserve"> </w:t>
      </w:r>
      <w:r>
        <w:t xml:space="preserve">bloqueia esperando a câmera. Segundo, dos três canais de alerta, dois —</w:t>
      </w:r>
      <w:r>
        <w:t xml:space="preserve"> </w:t>
      </w:r>
      <w:r>
        <w:t xml:space="preserve">grade de proximidade e detecção de desnível — operam</w:t>
      </w:r>
      <w:r>
        <w:t xml:space="preserve"> </w:t>
      </w:r>
      <w:r>
        <w:rPr>
          <w:iCs/>
          <w:i/>
        </w:rPr>
        <w:t xml:space="preserve">diretamente</w:t>
      </w:r>
      <w:r>
        <w:t xml:space="preserve"> </w:t>
      </w:r>
      <w:r>
        <w:t xml:space="preserve">sobre o mapa de profundidade, sem passar pela rede neural. Essa separação é</w:t>
      </w:r>
      <w:r>
        <w:t xml:space="preserve"> </w:t>
      </w:r>
      <w:r>
        <w:t xml:space="preserve">uma decisão de segurança: as funções críticas continuam operantes diante de</w:t>
      </w:r>
      <w:r>
        <w:t xml:space="preserve"> </w:t>
      </w:r>
      <w:r>
        <w:t xml:space="preserve">qualquer objeto, inclusive dos que não pertencem às 80 classes do COCO, e</w:t>
      </w:r>
      <w:r>
        <w:t xml:space="preserve"> </w:t>
      </w:r>
      <w:r>
        <w:t xml:space="preserve">sobrevivem a uma falha do módulo de inferência.</w:t>
      </w:r>
    </w:p>
    <w:p>
      <w:pPr>
        <w:pStyle w:val="CaptionedFigure"/>
      </w:pPr>
      <w:r>
        <w:drawing>
          <wp:inline>
            <wp:extent cx="3200400" cy="2996292"/>
            <wp:effectExtent b="0" l="0" r="0" t="0"/>
            <wp:docPr descr="" title="" id="38" name="Picture"/>
            <a:graphic>
              <a:graphicData uri="http://schemas.openxmlformats.org/drawingml/2006/picture">
                <pic:pic>
                  <pic:nvPicPr>
                    <pic:cNvPr descr="docx-media-friendly/diagrama.png" id="39" name="Picture"/>
                    <pic:cNvPicPr>
                      <a:picLocks noChangeArrowheads="1" noChangeAspect="1"/>
                    </pic:cNvPicPr>
                  </pic:nvPicPr>
                  <pic:blipFill>
                    <a:blip r:embed="rId37"/>
                    <a:stretch>
                      <a:fillRect/>
                    </a:stretch>
                  </pic:blipFill>
                  <pic:spPr bwMode="auto">
                    <a:xfrm>
                      <a:off x="0" y="0"/>
                      <a:ext cx="3200400" cy="2996292"/>
                    </a:xfrm>
                    <a:prstGeom prst="rect">
                      <a:avLst/>
                    </a:prstGeom>
                    <a:noFill/>
                    <a:ln w="9525">
                      <a:noFill/>
                      <a:headEnd/>
                      <a:tailEnd/>
                    </a:ln>
                  </pic:spPr>
                </pic:pic>
              </a:graphicData>
            </a:graphic>
          </wp:inline>
        </w:drawing>
      </w:r>
    </w:p>
    <w:p>
      <w:pPr>
        <w:pStyle w:val="ImageCaption"/>
      </w:pPr>
      <w:r>
        <w:t xml:space="preserve">Diagrama de blocos funcional do BlindDistance. Os canais de grade de</w:t>
      </w:r>
      <w:r>
        <w:t xml:space="preserve"> </w:t>
      </w:r>
      <w:r>
        <w:t xml:space="preserve">proximidade e de desnível de piso derivam apenas do mapa de profundidade.</w:t>
      </w:r>
    </w:p>
    <w:bookmarkEnd w:id="40"/>
    <w:bookmarkStart w:id="41" w:name="implementação"/>
    <w:p>
      <w:pPr>
        <w:pStyle w:val="Heading2"/>
      </w:pPr>
      <w:r>
        <w:t xml:space="preserve">Implementação</w:t>
      </w:r>
    </w:p>
    <w:p>
      <w:pPr>
        <w:pStyle w:val="FirstParagraph"/>
      </w:pPr>
      <w:r>
        <w:rPr>
          <w:bCs/>
          <w:b/>
        </w:rPr>
        <w:t xml:space="preserve">Calibração.</w:t>
      </w:r>
      <w:r>
        <w:t xml:space="preserve"> </w:t>
      </w:r>
      <w:r>
        <w:t xml:space="preserve">O utilitário</w:t>
      </w:r>
      <w:r>
        <w:t xml:space="preserve"> </w:t>
      </w:r>
      <w:r>
        <w:rPr>
          <w:rStyle w:val="VerbatimChar"/>
        </w:rPr>
        <w:t xml:space="preserve">stereo_calibration.py</w:t>
      </w:r>
      <w:r>
        <w:t xml:space="preserve"> </w:t>
      </w:r>
      <w:r>
        <w:t xml:space="preserve">coleta 27</w:t>
      </w:r>
      <w:r>
        <w:t xml:space="preserve"> </w:t>
      </w:r>
      <w:r>
        <w:t xml:space="preserve">pares simultâneos do tabuleiro 8</w:t>
      </w:r>
      <m:oMath>
        <m:r>
          <m:rPr>
            <m:sty m:val="p"/>
          </m:rPr>
          <m:t>×</m:t>
        </m:r>
      </m:oMath>
      <w:r>
        <w:t xml:space="preserve">6 de 30 mm, detecta os cantos com</w:t>
      </w:r>
      <w:r>
        <w:t xml:space="preserve"> </w:t>
      </w:r>
      <w:r>
        <w:rPr>
          <w:rStyle w:val="VerbatimChar"/>
        </w:rPr>
        <w:t xml:space="preserve">findChessboardCorners</w:t>
      </w:r>
      <w:r>
        <w:t xml:space="preserve"> </w:t>
      </w:r>
      <w:r>
        <w:t xml:space="preserve">e os refina com</w:t>
      </w:r>
      <w:r>
        <w:t xml:space="preserve"> </w:t>
      </w:r>
      <w:r>
        <w:rPr>
          <w:rStyle w:val="VerbatimChar"/>
        </w:rPr>
        <w:t xml:space="preserve">cornerSubPix</w:t>
      </w:r>
      <w:r>
        <w:t xml:space="preserve"> </w:t>
      </w:r>
      <w:r>
        <w:t xml:space="preserve">em</w:t>
      </w:r>
      <w:r>
        <w:t xml:space="preserve"> </w:t>
      </w:r>
      <w:r>
        <w:t xml:space="preserve">janelas 11</w:t>
      </w:r>
      <m:oMath>
        <m:r>
          <m:rPr>
            <m:sty m:val="p"/>
          </m:rPr>
          <m:t>×</m:t>
        </m:r>
      </m:oMath>
      <w:r>
        <w:t xml:space="preserve">11 (critério: 30 iterações ou erro</w:t>
      </w:r>
      <w:r>
        <w:t xml:space="preserve"> </w:t>
      </w:r>
      <m:oMath>
        <m:r>
          <m:rPr>
            <m:sty m:val="p"/>
          </m:rPr>
          <m:t>&lt;</m:t>
        </m:r>
        <m:r>
          <m:t>0</m:t>
        </m:r>
        <m:r>
          <m:rPr>
            <m:sty m:val="p"/>
          </m:rPr>
          <m:t>,</m:t>
        </m:r>
        <m:r>
          <m:t>001</m:t>
        </m:r>
      </m:oMath>
      <w:r>
        <w:t xml:space="preserve">), calibra</w:t>
      </w:r>
      <w:r>
        <w:t xml:space="preserve"> </w:t>
      </w:r>
      <w:r>
        <w:t xml:space="preserve">cada câmera individualmente, executa</w:t>
      </w:r>
      <w:r>
        <w:t xml:space="preserve"> </w:t>
      </w:r>
      <w:r>
        <w:rPr>
          <w:rStyle w:val="VerbatimChar"/>
        </w:rPr>
        <w:t xml:space="preserve">stereoCalibrate</w:t>
      </w:r>
      <w:r>
        <w:t xml:space="preserve"> </w:t>
      </w:r>
      <w:r>
        <w:t xml:space="preserve">e</w:t>
      </w:r>
      <w:r>
        <w:t xml:space="preserve"> </w:t>
      </w:r>
      <w:r>
        <w:rPr>
          <w:rStyle w:val="VerbatimChar"/>
        </w:rPr>
        <w:t xml:space="preserve">stereoRectify</w:t>
      </w:r>
      <w:r>
        <w:t xml:space="preserve"> </w:t>
      </w:r>
      <w:r>
        <w:t xml:space="preserve">e persiste</w:t>
      </w:r>
      <w:r>
        <w:t xml:space="preserve"> </w:t>
      </w:r>
      <m:oMath>
        <m:r>
          <m:t>R</m:t>
        </m:r>
      </m:oMath>
      <w:r>
        <w:t xml:space="preserve">,</w:t>
      </w:r>
      <w:r>
        <w:t xml:space="preserve"> </w:t>
      </w:r>
      <m:oMath>
        <m:r>
          <m:t>T</m:t>
        </m:r>
      </m:oMath>
      <w:r>
        <w:t xml:space="preserve">,</w:t>
      </w:r>
      <w:r>
        <w:t xml:space="preserve"> </w:t>
      </w:r>
      <m:oMath>
        <m:r>
          <m:t>Q</m:t>
        </m:r>
      </m:oMath>
      <w:r>
        <w:t xml:space="preserve"> </w:t>
      </w:r>
      <w:r>
        <w:t xml:space="preserve">e os quatro mapas de</w:t>
      </w:r>
      <w:r>
        <w:t xml:space="preserve"> </w:t>
      </w:r>
      <w:r>
        <w:t xml:space="preserve">remapeamento em um arquivo XML. A distância focal é lida de</w:t>
      </w:r>
      <w:r>
        <w:t xml:space="preserve"> </w:t>
      </w:r>
      <m:oMath>
        <m:r>
          <m:t>Q</m:t>
        </m:r>
        <m:d>
          <m:dPr>
            <m:begChr m:val="["/>
            <m:endChr m:val="]"/>
            <m:sepChr m:val=""/>
            <m:grow/>
          </m:dPr>
          <m:e>
            <m:r>
              <m:t>2</m:t>
            </m:r>
            <m:r>
              <m:rPr>
                <m:sty m:val="p"/>
              </m:rPr>
              <m:t>,</m:t>
            </m:r>
            <m:r>
              <m:t>3</m:t>
            </m:r>
          </m:e>
        </m:d>
      </m:oMath>
      <w:r>
        <w:t xml:space="preserve"> </w:t>
      </w:r>
      <w:r>
        <w:t xml:space="preserve">e a</w:t>
      </w:r>
      <w:r>
        <w:t xml:space="preserve"> </w:t>
      </w:r>
      <w:r>
        <w:rPr>
          <w:iCs/>
          <w:i/>
        </w:rPr>
        <w:t xml:space="preserve">baseline</w:t>
      </w:r>
      <w:r>
        <w:t xml:space="preserve"> </w:t>
      </w:r>
      <w:r>
        <w:t xml:space="preserve">de</w:t>
      </w:r>
      <w:r>
        <w:t xml:space="preserve"> </w:t>
      </w:r>
      <m:oMath>
        <m:d>
          <m:dPr>
            <m:begChr m:val="|"/>
            <m:endChr m:val="|"/>
            <m:sepChr m:val=""/>
            <m:grow/>
          </m:dPr>
          <m:e>
            <m:r>
              <m:t>1</m:t>
            </m:r>
            <m:r>
              <m:rPr>
                <m:sty m:val="p"/>
              </m:rPr>
              <m:t>/</m:t>
            </m:r>
            <m:r>
              <m:t>Q</m:t>
            </m:r>
            <m:d>
              <m:dPr>
                <m:begChr m:val="["/>
                <m:endChr m:val="]"/>
                <m:sepChr m:val=""/>
                <m:grow/>
              </m:dPr>
              <m:e>
                <m:r>
                  <m:t>3</m:t>
                </m:r>
                <m:r>
                  <m:rPr>
                    <m:sty m:val="p"/>
                  </m:rPr>
                  <m:t>,</m:t>
                </m:r>
                <m:r>
                  <m:t>2</m:t>
                </m:r>
              </m:e>
            </m:d>
          </m:e>
        </m:d>
      </m:oMath>
      <w:r>
        <w:t xml:space="preserve">, com recurso a</w:t>
      </w:r>
      <w:r>
        <w:t xml:space="preserve"> </w:t>
      </w:r>
      <m:oMath>
        <m:d>
          <m:dPr>
            <m:begChr m:val="|"/>
            <m:endChr m:val="|"/>
            <m:sepChr m:val=""/>
            <m:grow/>
          </m:dPr>
          <m:e>
            <m:sSub>
              <m:e>
                <m:r>
                  <m:t>T</m:t>
                </m:r>
              </m:e>
              <m:sub>
                <m:r>
                  <m:t>x</m:t>
                </m:r>
              </m:sub>
            </m:sSub>
          </m:e>
        </m:d>
      </m:oMath>
      <w:r>
        <w:t xml:space="preserve"> </w:t>
      </w:r>
      <w:r>
        <w:t xml:space="preserve">caso</w:t>
      </w:r>
      <w:r>
        <w:t xml:space="preserve"> </w:t>
      </w:r>
      <m:oMath>
        <m:r>
          <m:t>Q</m:t>
        </m:r>
        <m:d>
          <m:dPr>
            <m:begChr m:val="["/>
            <m:endChr m:val="]"/>
            <m:sepChr m:val=""/>
            <m:grow/>
          </m:dPr>
          <m:e>
            <m:r>
              <m:t>3</m:t>
            </m:r>
            <m:r>
              <m:rPr>
                <m:sty m:val="p"/>
              </m:rPr>
              <m:t>,</m:t>
            </m:r>
            <m:r>
              <m:t>2</m:t>
            </m:r>
          </m:e>
        </m:d>
      </m:oMath>
      <w:r>
        <w:t xml:space="preserve"> </w:t>
      </w:r>
      <w:r>
        <w:t xml:space="preserve">seja</w:t>
      </w:r>
      <w:r>
        <w:t xml:space="preserve"> </w:t>
      </w:r>
      <w:r>
        <w:t xml:space="preserve">nulo.</w:t>
      </w:r>
    </w:p>
    <w:p>
      <w:pPr>
        <w:pStyle w:val="BodyText"/>
      </w:pPr>
      <w:r>
        <w:rPr>
          <w:bCs/>
          <w:b/>
        </w:rPr>
        <w:t xml:space="preserve">Disparidade e profundidade.</w:t>
      </w:r>
      <w:r>
        <w:t xml:space="preserve"> </w:t>
      </w:r>
      <w:r>
        <w:t xml:space="preserve">O</w:t>
      </w:r>
      <w:r>
        <w:t xml:space="preserve"> </w:t>
      </w:r>
      <w:r>
        <w:rPr>
          <w:rStyle w:val="VerbatimChar"/>
        </w:rPr>
        <w:t xml:space="preserve">StereoSGBM</w:t>
      </w:r>
      <w:r>
        <w:t xml:space="preserve"> </w:t>
      </w:r>
      <w:r>
        <w:t xml:space="preserve">é configurado com</w:t>
      </w:r>
      <w:r>
        <w:t xml:space="preserve"> </w:t>
      </w:r>
      <w:r>
        <w:rPr>
          <w:rStyle w:val="VerbatimChar"/>
        </w:rPr>
        <w:t xml:space="preserve">numDisparities</w:t>
      </w:r>
      <w:r>
        <w:t xml:space="preserve"> </w:t>
      </w:r>
      <m:oMath>
        <m:r>
          <m:rPr>
            <m:sty m:val="p"/>
          </m:rPr>
          <m:t>=</m:t>
        </m:r>
        <m:r>
          <m:t>128</m:t>
        </m:r>
      </m:oMath>
      <w:r>
        <w:t xml:space="preserve">,</w:t>
      </w:r>
      <w:r>
        <w:t xml:space="preserve"> </w:t>
      </w:r>
      <w:r>
        <w:rPr>
          <w:rStyle w:val="VerbatimChar"/>
        </w:rPr>
        <w:t xml:space="preserve">blockSize</w:t>
      </w:r>
      <w:r>
        <w:t xml:space="preserve"> </w:t>
      </w:r>
      <m:oMath>
        <m:r>
          <m:rPr>
            <m:sty m:val="p"/>
          </m:rPr>
          <m:t>=</m:t>
        </m:r>
        <m:r>
          <m:t>9</m:t>
        </m:r>
      </m:oMath>
      <w:r>
        <w:t xml:space="preserve">,</w:t>
      </w:r>
      <w:r>
        <w:t xml:space="preserve"> </w:t>
      </w:r>
      <w:r>
        <w:rPr>
          <w:rStyle w:val="VerbatimChar"/>
        </w:rPr>
        <w:t xml:space="preserve">disp12MaxDiff</w:t>
      </w:r>
      <w:r>
        <w:t xml:space="preserve"> </w:t>
      </w:r>
      <m:oMath>
        <m:r>
          <m:rPr>
            <m:sty m:val="p"/>
          </m:rPr>
          <m:t>=</m:t>
        </m:r>
        <m:r>
          <m:t>1</m:t>
        </m:r>
      </m:oMath>
      <w:r>
        <w:t xml:space="preserve">,</w:t>
      </w:r>
      <w:r>
        <w:t xml:space="preserve"> </w:t>
      </w:r>
      <w:r>
        <w:rPr>
          <w:rStyle w:val="VerbatimChar"/>
        </w:rPr>
        <w:t xml:space="preserve">uniquenessRatio</w:t>
      </w:r>
      <w:r>
        <w:t xml:space="preserve"> </w:t>
      </w:r>
      <m:oMath>
        <m:r>
          <m:rPr>
            <m:sty m:val="p"/>
          </m:rPr>
          <m:t>=</m:t>
        </m:r>
        <m:r>
          <m:t>10</m:t>
        </m:r>
      </m:oMath>
      <w:r>
        <w:t xml:space="preserve">,</w:t>
      </w:r>
      <w:r>
        <w:t xml:space="preserve"> </w:t>
      </w:r>
      <w:r>
        <w:rPr>
          <w:rStyle w:val="VerbatimChar"/>
        </w:rPr>
        <w:t xml:space="preserve">preFilterCap</w:t>
      </w:r>
      <w:r>
        <w:t xml:space="preserve"> </w:t>
      </w:r>
      <m:oMath>
        <m:r>
          <m:rPr>
            <m:sty m:val="p"/>
          </m:rPr>
          <m:t>=</m:t>
        </m:r>
        <m:r>
          <m:t>63</m:t>
        </m:r>
      </m:oMath>
      <w:r>
        <w:t xml:space="preserve"> </w:t>
      </w:r>
      <w:r>
        <w:t xml:space="preserve">e modo</w:t>
      </w:r>
      <w:r>
        <w:t xml:space="preserve"> </w:t>
      </w:r>
      <w:r>
        <w:rPr>
          <w:rStyle w:val="VerbatimChar"/>
        </w:rPr>
        <w:t xml:space="preserve">SGBM_3WAY</w:t>
      </w:r>
      <w:r>
        <w:t xml:space="preserve">, variante que agrega</w:t>
      </w:r>
      <w:r>
        <w:t xml:space="preserve"> </w:t>
      </w:r>
      <w:r>
        <w:t xml:space="preserve">custo em três direções em vez de oito, reduzindo o tempo por quadro em troca</w:t>
      </w:r>
      <w:r>
        <w:t xml:space="preserve"> </w:t>
      </w:r>
      <w:r>
        <w:t xml:space="preserve">de leve perda de qualidade — escolha ditada pelo orçamento de latência. A</w:t>
      </w:r>
      <w:r>
        <w:t xml:space="preserve"> </w:t>
      </w:r>
      <w:r>
        <w:t xml:space="preserve">saída inteira é dividida por 16 para recuperar a parte sub-pixel, convertida</w:t>
      </w:r>
      <w:r>
        <w:t xml:space="preserve"> </w:t>
      </w:r>
      <w:r>
        <w:t xml:space="preserve">em milímetros por</w:t>
      </w:r>
      <w:r>
        <w:t xml:space="preserve"> </w:t>
      </w:r>
      <m:oMath>
        <m:r>
          <m:t>Z</m:t>
        </m:r>
        <m:r>
          <m:rPr>
            <m:sty m:val="p"/>
          </m:rPr>
          <m:t>=</m:t>
        </m:r>
        <m:r>
          <m:t>f</m:t>
        </m:r>
        <m:r>
          <m:t>B</m:t>
        </m:r>
        <m:r>
          <m:rPr>
            <m:sty m:val="p"/>
          </m:rPr>
          <m:t>/</m:t>
        </m:r>
        <m:r>
          <m:t>d</m:t>
        </m:r>
      </m:oMath>
      <w:r>
        <w:t xml:space="preserve"> </w:t>
      </w:r>
      <w:r>
        <w:t xml:space="preserve">apenas onde</w:t>
      </w:r>
      <w:r>
        <w:t xml:space="preserve"> </w:t>
      </w:r>
      <m:oMath>
        <m:r>
          <m:t>d</m:t>
        </m:r>
        <m:r>
          <m:rPr>
            <m:sty m:val="p"/>
          </m:rPr>
          <m:t>&gt;</m:t>
        </m:r>
        <m:r>
          <m:t>0</m:t>
        </m:r>
      </m:oMath>
      <w:r>
        <w:t xml:space="preserve">, e valores acima de 10 m são</w:t>
      </w:r>
      <w:r>
        <w:t xml:space="preserve"> </w:t>
      </w:r>
      <w:r>
        <w:t xml:space="preserve">zerados como inválidos. O resultado é um mapa</w:t>
      </w:r>
      <w:r>
        <w:t xml:space="preserve"> </w:t>
      </w:r>
      <w:r>
        <w:rPr>
          <w:rStyle w:val="VerbatimChar"/>
        </w:rPr>
        <w:t xml:space="preserve">uint16</w:t>
      </w:r>
      <w:r>
        <w:t xml:space="preserve"> </w:t>
      </w:r>
      <w:r>
        <w:t xml:space="preserve">de profundidade.</w:t>
      </w:r>
    </w:p>
    <w:p>
      <w:pPr>
        <w:pStyle w:val="BodyText"/>
      </w:pPr>
      <w:r>
        <w:rPr>
          <w:bCs/>
          <w:b/>
        </w:rPr>
        <w:t xml:space="preserve">Detecção com distância.</w:t>
      </w:r>
      <w:r>
        <w:t xml:space="preserve"> </w:t>
      </w:r>
      <w:r>
        <w:t xml:space="preserve">O YOLOv8n processa a imagem esquerda</w:t>
      </w:r>
      <w:r>
        <w:t xml:space="preserve"> </w:t>
      </w:r>
      <w:r>
        <w:t xml:space="preserve">retificada, descarta detecções com confiança inferior a 0,5 e filtra as</w:t>
      </w:r>
      <w:r>
        <w:t xml:space="preserve"> </w:t>
      </w:r>
      <w:r>
        <w:t xml:space="preserve">classes por uma</w:t>
      </w:r>
      <w:r>
        <w:t xml:space="preserve"> </w:t>
      </w:r>
      <w:r>
        <w:rPr>
          <w:iCs/>
          <w:i/>
        </w:rPr>
        <w:t xml:space="preserve">whitelist</w:t>
      </w:r>
      <w:r>
        <w:t xml:space="preserve"> </w:t>
      </w:r>
      <w:r>
        <w:t xml:space="preserve">de 30 categorias COCO relevantes para</w:t>
      </w:r>
      <w:r>
        <w:t xml:space="preserve"> </w:t>
      </w:r>
      <w:r>
        <w:t xml:space="preserve">navegação (pessoa, veículos, animais, mobiliário urbano, mobiliário interno e</w:t>
      </w:r>
      <w:r>
        <w:t xml:space="preserve"> </w:t>
      </w:r>
      <w:r>
        <w:t xml:space="preserve">objetos portáteis). Para cada detecção sobrevivente, a distância é a mediana</w:t>
      </w:r>
      <w:r>
        <w:t xml:space="preserve"> </w:t>
      </w:r>
      <w:r>
        <w:t xml:space="preserve">dos valores válidos de um bloco de 11</w:t>
      </w:r>
      <m:oMath>
        <m:r>
          <m:rPr>
            <m:sty m:val="p"/>
          </m:rPr>
          <m:t>×</m:t>
        </m:r>
      </m:oMath>
      <w:r>
        <w:t xml:space="preserve">11 pixels centrado na caixa. A</w:t>
      </w:r>
      <w:r>
        <w:t xml:space="preserve"> </w:t>
      </w:r>
      <w:r>
        <w:t xml:space="preserve">mediana, e não a média, é essencial: um único pixel espúrio de disparidade</w:t>
      </w:r>
      <w:r>
        <w:t xml:space="preserve"> </w:t>
      </w:r>
      <w:r>
        <w:t xml:space="preserve">alta produziria uma leitura de poucos centímetros e um alerta de emergência</w:t>
      </w:r>
      <w:r>
        <w:t xml:space="preserve"> </w:t>
      </w:r>
      <w:r>
        <w:t xml:space="preserve">falso.</w:t>
      </w:r>
    </w:p>
    <w:p>
      <w:pPr>
        <w:pStyle w:val="BodyText"/>
      </w:pPr>
      <w:r>
        <w:rPr>
          <w:bCs/>
          <w:b/>
        </w:rPr>
        <w:t xml:space="preserve">Grade de proximidade.</w:t>
      </w:r>
      <w:r>
        <w:t xml:space="preserve"> </w:t>
      </w:r>
      <w:r>
        <w:t xml:space="preserve">O mapa de profundidade é subamostrado em uma</w:t>
      </w:r>
      <w:r>
        <w:t xml:space="preserve"> </w:t>
      </w:r>
      <w:r>
        <w:t xml:space="preserve">grade de passo 20 px em ambos os eixos, ignorando as 40 primeiras linhas e as</w:t>
      </w:r>
      <w:r>
        <w:t xml:space="preserve"> </w:t>
      </w:r>
      <w:r>
        <w:t xml:space="preserve">20 primeiras colunas, onde a retificação introduz artefatos de borda. Se o</w:t>
      </w:r>
      <w:r>
        <w:t xml:space="preserve"> </w:t>
      </w:r>
      <w:r>
        <w:t xml:space="preserve">menor valor válido da grade fica abaixo de 500 mm, dispara-se um bipe de</w:t>
      </w:r>
      <w:r>
        <w:t xml:space="preserve"> </w:t>
      </w:r>
      <w:r>
        <w:t xml:space="preserve">600 Hz e 80 ms.</w:t>
      </w:r>
    </w:p>
    <w:p>
      <w:pPr>
        <w:pStyle w:val="BodyText"/>
      </w:pPr>
      <w:r>
        <w:rPr>
          <w:bCs/>
          <w:b/>
        </w:rPr>
        <w:t xml:space="preserve">Desnível de piso.</w:t>
      </w:r>
      <w:r>
        <w:t xml:space="preserve"> </w:t>
      </w:r>
      <w:r>
        <w:t xml:space="preserve">Sobre o terço inferior do quadro (a partir de 67%</w:t>
      </w:r>
      <w:r>
        <w:t xml:space="preserve"> </w:t>
      </w:r>
      <w:r>
        <w:t xml:space="preserve">da altura), consideram-se válidos os valores entre 0 e 6000 mm e calcula-se sua</w:t>
      </w:r>
      <w:r>
        <w:t xml:space="preserve"> </w:t>
      </w:r>
      <w:r>
        <w:t xml:space="preserve">mediana</w:t>
      </w:r>
      <w:r>
        <w:t xml:space="preserve"> </w:t>
      </w:r>
      <m:oMath>
        <m:sSub>
          <m:e>
            <m:r>
              <m:t>m</m:t>
            </m:r>
          </m:e>
          <m:sub>
            <m:r>
              <m:t>t</m:t>
            </m:r>
          </m:sub>
        </m:sSub>
      </m:oMath>
      <w:r>
        <w:t xml:space="preserve">. A referência de piso é atualizada por média móvel exponencial,</w:t>
      </w:r>
    </w:p>
    <w:p>
      <w:pPr>
        <w:pStyle w:val="BodyText"/>
      </w:pPr>
      <m:oMathPara>
        <m:oMathParaPr>
          <m:jc m:val="center"/>
        </m:oMathParaPr>
        <m:oMath>
          <m:sSub>
            <m:e>
              <m:r>
                <m:t>b</m:t>
              </m:r>
            </m:e>
            <m:sub>
              <m:r>
                <m:t>t</m:t>
              </m:r>
            </m:sub>
          </m:sSub>
          <m:r>
            <m:rPr>
              <m:sty m:val="p"/>
            </m:rPr>
            <m:t>=</m:t>
          </m:r>
          <m:r>
            <m:t>α</m:t>
          </m:r>
          <m:r>
            <m:t> </m:t>
          </m:r>
          <m:sSub>
            <m:e>
              <m:r>
                <m:t>m</m:t>
              </m:r>
            </m:e>
            <m:sub>
              <m:r>
                <m:t>t</m:t>
              </m:r>
            </m:sub>
          </m:sSub>
          <m:r>
            <m:rPr>
              <m:sty m:val="p"/>
            </m:rPr>
            <m:t>+</m:t>
          </m:r>
          <m:d>
            <m:dPr>
              <m:begChr m:val="("/>
              <m:endChr m:val=")"/>
              <m:sepChr m:val=""/>
              <m:grow/>
            </m:dPr>
            <m:e>
              <m:r>
                <m:t>1</m:t>
              </m:r>
              <m:r>
                <m:rPr>
                  <m:sty m:val="p"/>
                </m:rPr>
                <m:t>−</m:t>
              </m:r>
              <m:r>
                <m:t>α</m:t>
              </m:r>
            </m:e>
          </m:d>
          <m:r>
            <m:t> </m:t>
          </m:r>
          <m:sSub>
            <m:e>
              <m:r>
                <m:t>b</m:t>
              </m:r>
            </m:e>
            <m:sub>
              <m:r>
                <m:t>t</m:t>
              </m:r>
              <m:r>
                <m:rPr>
                  <m:sty m:val="p"/>
                </m:rPr>
                <m:t>−</m:t>
              </m:r>
              <m:r>
                <m:t>1</m:t>
              </m:r>
            </m:sub>
          </m:sSub>
          <m:r>
            <m:rPr>
              <m:sty m:val="p"/>
            </m:rPr>
            <m:t>,</m:t>
          </m:r>
          <m:r>
            <m:t>  </m:t>
          </m:r>
          <m:r>
            <m:t>α</m:t>
          </m:r>
          <m:r>
            <m:rPr>
              <m:sty m:val="p"/>
            </m:rPr>
            <m:t>=</m:t>
          </m:r>
          <m:r>
            <m:t>0</m:t>
          </m:r>
          <m:r>
            <m:rPr>
              <m:sty m:val="p"/>
            </m:rPr>
            <m:t>,</m:t>
          </m:r>
          <m:r>
            <m:t>05</m:t>
          </m:r>
          <m:r>
            <m:rPr>
              <m:sty m:val="p"/>
            </m:rPr>
            <m:t>,</m:t>
          </m:r>
        </m:oMath>
      </m:oMathPara>
    </w:p>
    <w:p>
      <w:pPr>
        <w:pStyle w:val="FirstParagraph"/>
      </w:pPr>
      <w:r>
        <w:t xml:space="preserve">constante de tempo deliberadamente longa (cerca de 20 quadros,</w:t>
      </w:r>
      <w:r>
        <w:t xml:space="preserve"> </w:t>
      </w:r>
      <m:oMath>
        <m:r>
          <m:rPr>
            <m:sty m:val="p"/>
          </m:rPr>
          <m:t>≈</m:t>
        </m:r>
        <m:r>
          <m:t>3</m:t>
        </m:r>
      </m:oMath>
      <w:r>
        <w:t xml:space="preserve"> s</w:t>
      </w:r>
      <w:r>
        <w:t xml:space="preserve"> </w:t>
      </w:r>
      <w:r>
        <w:t xml:space="preserve">a 7 FPS) para que o piso normal defina a referência e um degrau não a contamine</w:t>
      </w:r>
      <w:r>
        <w:t xml:space="preserve"> </w:t>
      </w:r>
      <w:r>
        <w:t xml:space="preserve">antes de ser detectado. Contam-se então os pixels da região de piso com</w:t>
      </w:r>
      <w:r>
        <w:t xml:space="preserve"> </w:t>
      </w:r>
      <m:oMath>
        <m:r>
          <m:t>Z</m:t>
        </m:r>
        <m:r>
          <m:rPr>
            <m:sty m:val="p"/>
          </m:rPr>
          <m:t>&gt;</m:t>
        </m:r>
        <m:r>
          <m:t>1</m:t>
        </m:r>
        <m:r>
          <m:rPr>
            <m:sty m:val="p"/>
          </m:rPr>
          <m:t>,</m:t>
        </m:r>
        <m:r>
          <m:t>5</m:t>
        </m:r>
        <m:r>
          <m:t> </m:t>
        </m:r>
        <m:sSub>
          <m:e>
            <m:r>
              <m:t>b</m:t>
            </m:r>
          </m:e>
          <m:sub>
            <m:r>
              <m:t>t</m:t>
            </m:r>
          </m:sub>
        </m:sSub>
      </m:oMath>
      <w:r>
        <w:t xml:space="preserve"> </w:t>
      </w:r>
      <w:r>
        <w:t xml:space="preserve">(o piso</w:t>
      </w:r>
      <w:r>
        <w:t xml:space="preserve"> </w:t>
      </w:r>
      <w:r>
        <w:t xml:space="preserve">“</w:t>
      </w:r>
      <w:r>
        <w:t xml:space="preserve">recuou</w:t>
      </w:r>
      <w:r>
        <w:t xml:space="preserve">”</w:t>
      </w:r>
      <w:r>
        <w:t xml:space="preserve">) somados aos pixels com</w:t>
      </w:r>
      <w:r>
        <w:t xml:space="preserve"> </w:t>
      </w:r>
      <m:oMath>
        <m:r>
          <m:t>Z</m:t>
        </m:r>
        <m:r>
          <m:rPr>
            <m:sty m:val="p"/>
          </m:rPr>
          <m:t>=</m:t>
        </m:r>
        <m:r>
          <m:t>0</m:t>
        </m:r>
      </m:oMath>
      <w:r>
        <w:t xml:space="preserve"> </w:t>
      </w:r>
      <w:r>
        <w:t xml:space="preserve">(não houve</w:t>
      </w:r>
      <w:r>
        <w:t xml:space="preserve"> </w:t>
      </w:r>
      <w:r>
        <w:t xml:space="preserve">retorno algum); se essa soma excede 25% da região, emite-se o alerta falado</w:t>
      </w:r>
      <w:r>
        <w:t xml:space="preserve"> </w:t>
      </w:r>
      <w:r>
        <w:t xml:space="preserve">“</w:t>
      </w:r>
      <w:r>
        <w:t xml:space="preserve">Atenção! Desnível à frente</w:t>
      </w:r>
      <w:r>
        <w:t xml:space="preserve">”</w:t>
      </w:r>
      <w:r>
        <w:t xml:space="preserve">. Incluir os pixels sem retorno é o que permite</w:t>
      </w:r>
      <w:r>
        <w:t xml:space="preserve"> </w:t>
      </w:r>
      <w:r>
        <w:t xml:space="preserve">detectar o caso mais perigoso, o vão em que não existe superfície a ser</w:t>
      </w:r>
      <w:r>
        <w:t xml:space="preserve"> </w:t>
      </w:r>
      <w:r>
        <w:t xml:space="preserve">medida.</w:t>
      </w:r>
    </w:p>
    <w:p>
      <w:pPr>
        <w:pStyle w:val="BodyText"/>
      </w:pPr>
      <w:r>
        <w:rPr>
          <w:bCs/>
          <w:b/>
        </w:rPr>
        <w:t xml:space="preserve">Áudio.</w:t>
      </w:r>
      <w:r>
        <w:t xml:space="preserve"> </w:t>
      </w:r>
      <w:r>
        <w:t xml:space="preserve">A fila de mensagens é limitada a três elementos e descarta o</w:t>
      </w:r>
      <w:r>
        <w:t xml:space="preserve"> </w:t>
      </w:r>
      <w:r>
        <w:t xml:space="preserve">anúncio mais antigo quando cheia, de modo que o usuário sempre ouça a</w:t>
      </w:r>
      <w:r>
        <w:t xml:space="preserve"> </w:t>
      </w:r>
      <w:r>
        <w:t xml:space="preserve">informação mais recente. Existe</w:t>
      </w:r>
      <w:r>
        <w:t xml:space="preserve"> </w:t>
      </w:r>
      <w:r>
        <w:rPr>
          <w:iCs/>
          <w:i/>
        </w:rPr>
        <w:t xml:space="preserve">cooldown</w:t>
      </w:r>
      <w:r>
        <w:t xml:space="preserve"> </w:t>
      </w:r>
      <w:r>
        <w:t xml:space="preserve">global de 3 s e</w:t>
      </w:r>
      <w:r>
        <w:t xml:space="preserve"> </w:t>
      </w:r>
      <w:r>
        <w:rPr>
          <w:iCs/>
          <w:i/>
        </w:rPr>
        <w:t xml:space="preserve">cooldown</w:t>
      </w:r>
      <w:r>
        <w:t xml:space="preserve"> </w:t>
      </w:r>
      <w:r>
        <w:t xml:space="preserve">por objeto, para que</w:t>
      </w:r>
      <w:r>
        <w:t xml:space="preserve"> </w:t>
      </w:r>
      <w:r>
        <w:t xml:space="preserve">“</w:t>
      </w:r>
      <w:r>
        <w:t xml:space="preserve">pessoa</w:t>
      </w:r>
      <w:r>
        <w:t xml:space="preserve">”</w:t>
      </w:r>
      <w:r>
        <w:t xml:space="preserve"> </w:t>
      </w:r>
      <w:r>
        <w:t xml:space="preserve">não silencie</w:t>
      </w:r>
      <w:r>
        <w:t xml:space="preserve"> </w:t>
      </w:r>
      <w:r>
        <w:t xml:space="preserve">“</w:t>
      </w:r>
      <w:r>
        <w:t xml:space="preserve">cadeira</w:t>
      </w:r>
      <w:r>
        <w:t xml:space="preserve">”</w:t>
      </w:r>
      <w:r>
        <w:t xml:space="preserve">.</w:t>
      </w:r>
      <w:r>
        <w:t xml:space="preserve"> </w:t>
      </w:r>
      <w:r>
        <w:t xml:space="preserve">Os bipes têm intervalo mínimo de 1,5 s e são suprimidos durante a fala. O</w:t>
      </w:r>
      <w:r>
        <w:t xml:space="preserve"> </w:t>
      </w:r>
      <w:r>
        <w:t xml:space="preserve">motor de síntese é instanciado</w:t>
      </w:r>
      <w:r>
        <w:t xml:space="preserve"> </w:t>
      </w:r>
      <w:r>
        <w:rPr>
          <w:iCs/>
          <w:i/>
        </w:rPr>
        <w:t xml:space="preserve">dentro</w:t>
      </w:r>
      <w:r>
        <w:t xml:space="preserve"> </w:t>
      </w:r>
      <w:r>
        <w:t xml:space="preserve">da</w:t>
      </w:r>
      <w:r>
        <w:t xml:space="preserve"> </w:t>
      </w:r>
      <w:r>
        <w:rPr>
          <w:iCs/>
          <w:i/>
        </w:rPr>
        <w:t xml:space="preserve">thread</w:t>
      </w:r>
      <w:r>
        <w:t xml:space="preserve"> </w:t>
      </w:r>
      <w:r>
        <w:t xml:space="preserve">de áudio,</w:t>
      </w:r>
      <w:r>
        <w:t xml:space="preserve"> </w:t>
      </w:r>
      <w:r>
        <w:t xml:space="preserve">porque em Windows o objeto COM do SAPI5 só é válido na</w:t>
      </w:r>
      <w:r>
        <w:t xml:space="preserve"> </w:t>
      </w:r>
      <w:r>
        <w:rPr>
          <w:iCs/>
          <w:i/>
        </w:rPr>
        <w:t xml:space="preserve">thread</w:t>
      </w:r>
      <w:r>
        <w:t xml:space="preserve"> </w:t>
      </w:r>
      <w:r>
        <w:t xml:space="preserve">que o</w:t>
      </w:r>
      <w:r>
        <w:t xml:space="preserve"> </w:t>
      </w:r>
      <w:r>
        <w:t xml:space="preserve">criou, e há uma cadeia de</w:t>
      </w:r>
      <w:r>
        <w:t xml:space="preserve"> </w:t>
      </w:r>
      <w:r>
        <w:rPr>
          <w:iCs/>
          <w:i/>
        </w:rPr>
        <w:t xml:space="preserve">backends</w:t>
      </w:r>
      <w:r>
        <w:t xml:space="preserve"> </w:t>
      </w:r>
      <w:r>
        <w:t xml:space="preserve">com</w:t>
      </w:r>
      <w:r>
        <w:t xml:space="preserve"> </w:t>
      </w:r>
      <w:r>
        <w:rPr>
          <w:iCs/>
          <w:i/>
        </w:rPr>
        <w:t xml:space="preserve">fallback</w:t>
      </w:r>
      <w:r>
        <w:t xml:space="preserve"> </w:t>
      </w:r>
      <w:r>
        <w:t xml:space="preserve">(</w:t>
      </w:r>
      <w:r>
        <w:rPr>
          <w:rStyle w:val="VerbatimChar"/>
        </w:rPr>
        <w:t xml:space="preserve">pyttsx3</w:t>
      </w:r>
      <w:r>
        <w:t xml:space="preserve"> </w:t>
      </w:r>
      <m:oMath>
        <m:r>
          <m:rPr>
            <m:sty m:val="p"/>
          </m:rPr>
          <m:t>→</m:t>
        </m:r>
      </m:oMath>
      <w:r>
        <w:t xml:space="preserve"> </w:t>
      </w:r>
      <w:r>
        <w:t xml:space="preserve">SAPI5 direto</w:t>
      </w:r>
      <w:r>
        <w:t xml:space="preserve"> </w:t>
      </w:r>
      <m:oMath>
        <m:r>
          <m:rPr>
            <m:sty m:val="p"/>
          </m:rPr>
          <m:t>→</m:t>
        </m:r>
      </m:oMath>
      <w:r>
        <w:t xml:space="preserve"> </w:t>
      </w:r>
      <w:r>
        <w:t xml:space="preserve">PowerShell</w:t>
      </w:r>
      <w:r>
        <w:t xml:space="preserve"> </w:t>
      </w:r>
      <w:r>
        <w:rPr>
          <w:rStyle w:val="VerbatimChar"/>
        </w:rPr>
        <w:t xml:space="preserve">System.Speech</w:t>
      </w:r>
      <w:r>
        <w:t xml:space="preserve"> </w:t>
      </w:r>
      <m:oMath>
        <m:r>
          <m:rPr>
            <m:sty m:val="p"/>
          </m:rPr>
          <m:t>→</m:t>
        </m:r>
      </m:oMath>
      <w:r>
        <w:t xml:space="preserve"> </w:t>
      </w:r>
      <w:r>
        <w:rPr>
          <w:rStyle w:val="VerbatimChar"/>
        </w:rPr>
        <w:t xml:space="preserve">espeak</w:t>
      </w:r>
      <w:r>
        <w:t xml:space="preserve">), com preferência</w:t>
      </w:r>
      <w:r>
        <w:t xml:space="preserve"> </w:t>
      </w:r>
      <w:r>
        <w:t xml:space="preserve">automática por vozes em português. Um</w:t>
      </w:r>
      <w:r>
        <w:t xml:space="preserve"> </w:t>
      </w:r>
      <w:r>
        <w:rPr>
          <w:iCs/>
          <w:i/>
        </w:rPr>
        <w:t xml:space="preserve">watchdog</w:t>
      </w:r>
      <w:r>
        <w:t xml:space="preserve"> </w:t>
      </w:r>
      <w:r>
        <w:t xml:space="preserve">com tempo limite de</w:t>
      </w:r>
      <w:r>
        <w:t xml:space="preserve"> </w:t>
      </w:r>
      <w:r>
        <w:t xml:space="preserve">20 s marca como falho o</w:t>
      </w:r>
      <w:r>
        <w:t xml:space="preserve"> </w:t>
      </w:r>
      <w:r>
        <w:rPr>
          <w:iCs/>
          <w:i/>
        </w:rPr>
        <w:t xml:space="preserve">backend</w:t>
      </w:r>
      <w:r>
        <w:t xml:space="preserve"> </w:t>
      </w:r>
      <w:r>
        <w:t xml:space="preserve">que travou e promove o seguinte,</w:t>
      </w:r>
      <w:r>
        <w:t xml:space="preserve"> </w:t>
      </w:r>
      <w:r>
        <w:t xml:space="preserve">comportamento incorporado após o defeito relatado na Seção 8.</w:t>
      </w:r>
    </w:p>
    <w:bookmarkEnd w:id="41"/>
    <w:bookmarkStart w:id="42" w:name="compatibilidade-e-processamento-de-vídeo"/>
    <w:p>
      <w:pPr>
        <w:pStyle w:val="Heading2"/>
      </w:pPr>
      <w:r>
        <w:t xml:space="preserve">Compatibilidade e processamento de vídeo</w:t>
      </w:r>
    </w:p>
    <w:p>
      <w:pPr>
        <w:pStyle w:val="FirstParagraph"/>
      </w:pPr>
      <w:r>
        <w:t xml:space="preserve">O mesmo código executa em Linux e Windows sem ramificação no laço principal:</w:t>
      </w:r>
      <w:r>
        <w:t xml:space="preserve"> </w:t>
      </w:r>
      <w:r>
        <w:t xml:space="preserve">toda a diferença de plataforma está na cadeia de</w:t>
      </w:r>
      <w:r>
        <w:t xml:space="preserve"> </w:t>
      </w:r>
      <w:r>
        <w:rPr>
          <w:iCs/>
          <w:i/>
        </w:rPr>
        <w:t xml:space="preserve">backends</w:t>
      </w:r>
      <w:r>
        <w:t xml:space="preserve"> </w:t>
      </w:r>
      <w:r>
        <w:t xml:space="preserve">de TTS.</w:t>
      </w:r>
      <w:r>
        <w:t xml:space="preserve"> </w:t>
      </w:r>
      <w:r>
        <w:t xml:space="preserve">Além da operação ao vivo,</w:t>
      </w:r>
      <w:r>
        <w:t xml:space="preserve"> </w:t>
      </w:r>
      <w:r>
        <w:rPr>
          <w:rStyle w:val="VerbatimChar"/>
        </w:rPr>
        <w:t xml:space="preserve">data_recorder.py</w:t>
      </w:r>
      <w:r>
        <w:t xml:space="preserve"> </w:t>
      </w:r>
      <w:r>
        <w:t xml:space="preserve">grava quadros anotados a</w:t>
      </w:r>
      <w:r>
        <w:t xml:space="preserve"> </w:t>
      </w:r>
      <w:r>
        <w:t xml:space="preserve">2 FPS com etiqueta selecionável pelo teclado e</w:t>
      </w:r>
      <w:r>
        <w:t xml:space="preserve"> </w:t>
      </w:r>
      <w:r>
        <w:rPr>
          <w:rStyle w:val="VerbatimChar"/>
        </w:rPr>
        <w:t xml:space="preserve">debug_floor_drop.py</w:t>
      </w:r>
      <w:r>
        <w:t xml:space="preserve"> </w:t>
      </w:r>
      <w:r>
        <w:t xml:space="preserve">reprocessa gravações, o que permitiu calibrar</w:t>
      </w:r>
      <w:r>
        <w:t xml:space="preserve"> </w:t>
      </w:r>
      <m:oMath>
        <m:r>
          <m:t>α</m:t>
        </m:r>
      </m:oMath>
      <w:r>
        <w:t xml:space="preserve"> </w:t>
      </w:r>
      <w:r>
        <w:t xml:space="preserve">e o limiar de razão sem</w:t>
      </w:r>
      <w:r>
        <w:t xml:space="preserve"> </w:t>
      </w:r>
      <w:r>
        <w:t xml:space="preserve">repetir o posicionamento no topo de uma escada.</w:t>
      </w:r>
    </w:p>
    <w:bookmarkEnd w:id="42"/>
    <w:bookmarkEnd w:id="43"/>
    <w:bookmarkStart w:id="50" w:name="análise-de-desempenho"/>
    <w:p>
      <w:pPr>
        <w:pStyle w:val="Heading1"/>
      </w:pPr>
      <w:r>
        <w:t xml:space="preserve">Análise de desempenho</w:t>
      </w:r>
    </w:p>
    <w:bookmarkStart w:id="45" w:name="latência-e-taxa-de-quadros"/>
    <w:p>
      <w:pPr>
        <w:pStyle w:val="Heading2"/>
      </w:pPr>
      <w:r>
        <w:t xml:space="preserve">Latência e taxa de quadros</w:t>
      </w:r>
    </w:p>
    <w:p>
      <w:pPr>
        <w:pStyle w:val="FirstParagraph"/>
      </w:pPr>
      <w:r>
        <w:t xml:space="preserve">A latência foi medida com</w:t>
      </w:r>
      <w:r>
        <w:t xml:space="preserve"> </w:t>
      </w:r>
      <w:r>
        <w:rPr>
          <w:rStyle w:val="VerbatimChar"/>
        </w:rPr>
        <w:t xml:space="preserve">time.perf_counter()</w:t>
      </w:r>
      <w:r>
        <w:t xml:space="preserve"> </w:t>
      </w:r>
      <w:r>
        <w:t xml:space="preserve">em torno de cada bloco</w:t>
      </w:r>
      <w:r>
        <w:t xml:space="preserve"> </w:t>
      </w:r>
      <w:r>
        <w:t xml:space="preserve">do laço principal, com contagem temporal de quadros para a taxa ponta a ponta.</w:t>
      </w:r>
      <w:r>
        <w:t xml:space="preserve"> </w:t>
      </w:r>
      <w:r>
        <w:t xml:space="preserve">A Tabela </w:t>
      </w:r>
      <w:hyperlink w:anchor="tab1">
        <w:r>
          <w:rPr>
            <w:rStyle w:val="Hyperlink"/>
          </w:rPr>
          <w:t xml:space="preserve">2</w:t>
        </w:r>
      </w:hyperlink>
      <w:r>
        <w:t xml:space="preserve"> </w:t>
      </w:r>
      <w:r>
        <w:t xml:space="preserve">apresenta o resultado.</w:t>
      </w:r>
    </w:p>
    <w:bookmarkStart w:id="44" w:name="tab1"/>
    <w:p>
      <w:pPr>
        <w:pStyle w:val="TableCaption"/>
      </w:pPr>
      <w:r>
        <w:t xml:space="preserve">Latência média por bloco do</w:t>
      </w:r>
      <w:r>
        <w:t xml:space="preserve"> </w:t>
      </w:r>
      <w:r>
        <w:rPr>
          <w:iCs/>
          <w:i/>
        </w:rPr>
        <w:t xml:space="preserve">pipeline</w:t>
      </w:r>
      <w:r>
        <w:t xml:space="preserve"> </w:t>
      </w:r>
      <w:r>
        <w:t xml:space="preserve">(Intel i5 7</w:t>
      </w:r>
      <w:r>
        <w:rPr>
          <w:vertAlign w:val="superscript"/>
        </w:rPr>
        <w:t xml:space="preserve">a</w:t>
      </w:r>
      <w:r>
        <w:t xml:space="preserve"> </w:t>
      </w:r>
      <w:r>
        <w:t xml:space="preserve">geração, 8 GB, sem GPU, 640</w:t>
      </w:r>
      <m:oMath>
        <m:r>
          <m:rPr>
            <m:sty m:val="p"/>
          </m:rPr>
          <m:t>×</m:t>
        </m:r>
      </m:oMath>
      <w:r>
        <w:t xml:space="preserve">480).</w:t>
      </w:r>
    </w:p>
    <w:tbl>
      <w:tblPr>
        <w:tblStyle w:val="Table"/>
        <w:tblW w:type="auto" w:w="0"/>
        <w:tblLook w:firstRow="1" w:lastRow="0" w:firstColumn="0" w:lastColumn="0" w:noHBand="0" w:noVBand="0" w:val="0020"/>
        <w:jc w:val="start"/>
        <w:tblCaption w:val="Latência média por bloco do pipeline (Intel i5 7a geração, 8 GB, sem GPU, 640\times480)."/>
      </w:tblPr>
      <w:tblGrid>
        <w:gridCol w:w="2640"/>
        <w:gridCol w:w="2640"/>
        <w:gridCol w:w="2640"/>
      </w:tblGrid>
      <w:tr>
        <w:trPr>
          <w:tblHeader w:val="true"/>
        </w:trPr>
        <w:tc>
          <w:tcPr/>
          <w:p>
            <w:pPr>
              <w:pStyle w:val="Compact"/>
              <w:jc w:val="left"/>
            </w:pPr>
            <w:r>
              <w:rPr>
                <w:bCs/>
                <w:b/>
              </w:rPr>
              <w:t xml:space="preserve">Bloco</w:t>
            </w:r>
          </w:p>
        </w:tc>
        <w:tc>
          <w:tcPr/>
          <w:p>
            <w:pPr>
              <w:pStyle w:val="Compact"/>
              <w:jc w:val="right"/>
            </w:pPr>
            <w:r>
              <w:rPr>
                <w:bCs/>
                <w:b/>
              </w:rPr>
              <w:t xml:space="preserve">Tempo por quadro</w:t>
            </w:r>
          </w:p>
        </w:tc>
        <w:tc>
          <w:tcPr/>
          <w:p>
            <w:pPr>
              <w:pStyle w:val="Compact"/>
              <w:jc w:val="right"/>
            </w:pPr>
            <w:r>
              <w:rPr>
                <w:bCs/>
                <w:b/>
              </w:rPr>
              <w:t xml:space="preserve">Fração do total</w:t>
            </w:r>
          </w:p>
        </w:tc>
      </w:tr>
      <w:tr>
        <w:tc>
          <w:tcPr/>
          <w:p>
            <w:pPr>
              <w:pStyle w:val="Compact"/>
              <w:jc w:val="left"/>
            </w:pPr>
            <w:r>
              <w:t xml:space="preserve">Captura + retificação (2 câmeras)</w:t>
            </w:r>
          </w:p>
        </w:tc>
        <w:tc>
          <w:tcPr/>
          <w:p>
            <w:pPr>
              <w:pStyle w:val="Compact"/>
              <w:jc w:val="right"/>
            </w:pPr>
            <w:r>
              <w:t xml:space="preserve">8–9 ms</w:t>
            </w:r>
          </w:p>
        </w:tc>
        <w:tc>
          <w:tcPr/>
          <w:p>
            <w:pPr>
              <w:pStyle w:val="Compact"/>
              <w:jc w:val="right"/>
            </w:pPr>
            <m:oMath>
              <m:r>
                <m:rPr>
                  <m:sty m:val="p"/>
                </m:rPr>
                <m:t>≈</m:t>
              </m:r>
            </m:oMath>
            <w:r>
              <w:t xml:space="preserve"> </w:t>
            </w:r>
            <w:r>
              <w:t xml:space="preserve">3%</w:t>
            </w:r>
          </w:p>
        </w:tc>
      </w:tr>
      <w:tr>
        <w:tc>
          <w:tcPr/>
          <w:p>
            <w:pPr>
              <w:pStyle w:val="Compact"/>
              <w:jc w:val="left"/>
            </w:pPr>
            <w:r>
              <w:t xml:space="preserve">Conversão para nível de cinza</w:t>
            </w:r>
          </w:p>
        </w:tc>
        <w:tc>
          <w:tcPr/>
          <w:p>
            <w:pPr>
              <w:pStyle w:val="Compact"/>
              <w:jc w:val="right"/>
            </w:pPr>
            <w:r>
              <w:t xml:space="preserve">1–2 ms</w:t>
            </w:r>
          </w:p>
        </w:tc>
        <w:tc>
          <w:tcPr/>
          <w:p>
            <w:pPr>
              <w:pStyle w:val="Compact"/>
              <w:jc w:val="right"/>
            </w:pPr>
            <m:oMath>
              <m:r>
                <m:rPr>
                  <m:sty m:val="p"/>
                </m:rPr>
                <m:t>≈</m:t>
              </m:r>
            </m:oMath>
            <w:r>
              <w:t xml:space="preserve"> </w:t>
            </w:r>
            <w:r>
              <w:t xml:space="preserve">1%</w:t>
            </w:r>
          </w:p>
        </w:tc>
      </w:tr>
      <w:tr>
        <w:tc>
          <w:tcPr/>
          <w:p>
            <w:pPr>
              <w:pStyle w:val="Compact"/>
              <w:jc w:val="left"/>
            </w:pPr>
            <w:r>
              <w:t xml:space="preserve">StereoSGBM (128 disparidades, 3WAY)</w:t>
            </w:r>
          </w:p>
        </w:tc>
        <w:tc>
          <w:tcPr/>
          <w:p>
            <w:pPr>
              <w:pStyle w:val="Compact"/>
              <w:jc w:val="right"/>
            </w:pPr>
            <w:r>
              <w:t xml:space="preserve">80–90 ms</w:t>
            </w:r>
          </w:p>
        </w:tc>
        <w:tc>
          <w:tcPr/>
          <w:p>
            <w:pPr>
              <w:pStyle w:val="Compact"/>
              <w:jc w:val="right"/>
            </w:pPr>
            <m:oMath>
              <m:r>
                <m:rPr>
                  <m:sty m:val="p"/>
                </m:rPr>
                <m:t>≈</m:t>
              </m:r>
            </m:oMath>
            <w:r>
              <w:t xml:space="preserve"> </w:t>
            </w:r>
            <w:r>
              <w:t xml:space="preserve">34%</w:t>
            </w:r>
          </w:p>
        </w:tc>
      </w:tr>
      <w:tr>
        <w:tc>
          <w:tcPr/>
          <w:p>
            <w:pPr>
              <w:pStyle w:val="Compact"/>
              <w:jc w:val="left"/>
            </w:pPr>
            <w:r>
              <w:t xml:space="preserve">YOLOv8n (PyTorch, CPU)</w:t>
            </w:r>
          </w:p>
        </w:tc>
        <w:tc>
          <w:tcPr/>
          <w:p>
            <w:pPr>
              <w:pStyle w:val="Compact"/>
              <w:jc w:val="right"/>
            </w:pPr>
            <m:oMath>
              <m:r>
                <m:rPr>
                  <m:sty m:val="p"/>
                </m:rPr>
                <m:t>≈</m:t>
              </m:r>
            </m:oMath>
            <w:r>
              <w:t xml:space="preserve"> </w:t>
            </w:r>
            <w:r>
              <w:t xml:space="preserve">127 ms</w:t>
            </w:r>
          </w:p>
        </w:tc>
        <w:tc>
          <w:tcPr/>
          <w:p>
            <w:pPr>
              <w:pStyle w:val="Compact"/>
              <w:jc w:val="right"/>
            </w:pPr>
            <m:oMath>
              <m:r>
                <m:rPr>
                  <m:sty m:val="p"/>
                </m:rPr>
                <m:t>≈</m:t>
              </m:r>
            </m:oMath>
            <w:r>
              <w:t xml:space="preserve"> </w:t>
            </w:r>
            <w:r>
              <w:t xml:space="preserve">51%</w:t>
            </w:r>
          </w:p>
        </w:tc>
      </w:tr>
      <w:tr>
        <w:tc>
          <w:tcPr/>
          <w:p>
            <w:pPr>
              <w:pStyle w:val="Compact"/>
              <w:jc w:val="left"/>
            </w:pPr>
            <w:r>
              <w:t xml:space="preserve">Grade + alertas + OSD</w:t>
            </w:r>
          </w:p>
        </w:tc>
        <w:tc>
          <w:tcPr/>
          <w:p>
            <w:pPr>
              <w:pStyle w:val="Compact"/>
              <w:jc w:val="right"/>
            </w:pPr>
            <m:oMath>
              <m:r>
                <m:rPr>
                  <m:sty m:val="p"/>
                </m:rPr>
                <m:t>≈</m:t>
              </m:r>
            </m:oMath>
            <w:r>
              <w:t xml:space="preserve"> </w:t>
            </w:r>
            <w:r>
              <w:t xml:space="preserve">3 ms</w:t>
            </w:r>
          </w:p>
        </w:tc>
        <w:tc>
          <w:tcPr/>
          <w:p>
            <w:pPr>
              <w:pStyle w:val="Compact"/>
              <w:jc w:val="right"/>
            </w:pPr>
            <m:oMath>
              <m:r>
                <m:rPr>
                  <m:sty m:val="p"/>
                </m:rPr>
                <m:t>≈</m:t>
              </m:r>
            </m:oMath>
            <w:r>
              <w:t xml:space="preserve"> </w:t>
            </w:r>
            <w:r>
              <w:t xml:space="preserve">1%</w:t>
            </w:r>
          </w:p>
        </w:tc>
      </w:tr>
      <w:tr>
        <w:tc>
          <w:tcPr/>
          <w:p>
            <w:pPr>
              <w:pStyle w:val="Compact"/>
              <w:jc w:val="left"/>
            </w:pPr>
            <w:r>
              <w:rPr>
                <w:bCs/>
                <w:b/>
              </w:rPr>
              <w:t xml:space="preserve">Total por quadro</w:t>
            </w:r>
          </w:p>
        </w:tc>
        <w:tc>
          <w:tcPr/>
          <w:p>
            <w:pPr>
              <w:pStyle w:val="Compact"/>
              <w:jc w:val="right"/>
            </w:pPr>
            <m:oMath>
              <m:r>
                <m:rPr>
                  <m:sty m:val="p"/>
                </m:rPr>
                <m:t>≈</m:t>
              </m:r>
            </m:oMath>
            <w:r>
              <w:t xml:space="preserve"> </w:t>
            </w:r>
            <w:r>
              <w:rPr>
                <w:bCs/>
                <w:b/>
              </w:rPr>
              <w:t xml:space="preserve">250 ms</w:t>
            </w:r>
          </w:p>
        </w:tc>
        <w:tc>
          <w:tcPr/>
          <w:p>
            <w:pPr>
              <w:pStyle w:val="Compact"/>
              <w:jc w:val="right"/>
            </w:pPr>
            <w:r>
              <w:t xml:space="preserve">100%</w:t>
            </w:r>
          </w:p>
        </w:tc>
      </w:tr>
      <w:tr>
        <w:tc>
          <w:tcPr/>
          <w:p>
            <w:pPr>
              <w:pStyle w:val="Compact"/>
              <w:jc w:val="left"/>
            </w:pPr>
            <w:r>
              <w:rPr>
                <w:bCs/>
                <w:b/>
              </w:rPr>
              <w:t xml:space="preserve">Taxa ponta a ponta</w:t>
            </w:r>
          </w:p>
        </w:tc>
        <w:tc>
          <w:tcPr>
            <w:gridSpan w:val="2"/>
          </w:tcPr>
          <w:p>
            <w:pPr>
              <w:pStyle w:val="Compact"/>
              <w:jc w:val="right"/>
            </w:pPr>
            <m:oMath>
              <m:r>
                <m:rPr>
                  <m:sty m:val="p"/>
                </m:rPr>
                <m:t>≈</m:t>
              </m:r>
            </m:oMath>
            <w:r>
              <w:t xml:space="preserve"> </w:t>
            </w:r>
            <w:r>
              <w:rPr>
                <w:bCs/>
                <w:b/>
              </w:rPr>
              <w:t xml:space="preserve">7 FPS</w:t>
            </w:r>
          </w:p>
        </w:tc>
      </w:tr>
    </w:tbl>
    <w:bookmarkEnd w:id="44"/>
    <w:p>
      <w:pPr>
        <w:pStyle w:val="BodyText"/>
      </w:pPr>
      <w:r>
        <w:t xml:space="preserve">O resultado fica abaixo da meta de 15 FPS, e a Tabela </w:t>
      </w:r>
      <w:hyperlink w:anchor="tab1">
        <w:r>
          <w:rPr>
            <w:rStyle w:val="Hyperlink"/>
          </w:rPr>
          <w:t xml:space="preserve">2</w:t>
        </w:r>
      </w:hyperlink>
      <w:r>
        <w:t xml:space="preserve"> </w:t>
      </w:r>
      <w:r>
        <w:t xml:space="preserve">mostra por</w:t>
      </w:r>
      <w:r>
        <w:t xml:space="preserve"> </w:t>
      </w:r>
      <w:r>
        <w:t xml:space="preserve">quê: YOLOv8n em CPU consome metade do orçamento e o SGBM um terço; os demais</w:t>
      </w:r>
      <w:r>
        <w:t xml:space="preserve"> </w:t>
      </w:r>
      <w:r>
        <w:t xml:space="preserve">blocos somam menos de 15 ms, de modo que otimizá-los é irrelevante. Duas</w:t>
      </w:r>
      <w:r>
        <w:t xml:space="preserve"> </w:t>
      </w:r>
      <w:r>
        <w:t xml:space="preserve">consequências: 7 FPS bastam para marcha lenta em ambiente interno — o regime</w:t>
      </w:r>
      <w:r>
        <w:t xml:space="preserve"> </w:t>
      </w:r>
      <w:r>
        <w:t xml:space="preserve">dos testes — mas não para caminhada normal, em que a 1,2 m/s o usuário</w:t>
      </w:r>
      <w:r>
        <w:t xml:space="preserve"> </w:t>
      </w:r>
      <w:r>
        <w:t xml:space="preserve">percorre 17 cm entre quadros; e, como grade e desnível não dependem da</w:t>
      </w:r>
      <w:r>
        <w:t xml:space="preserve"> </w:t>
      </w:r>
      <w:r>
        <w:t xml:space="preserve">inferência, amostrar o YOLO a cada segundo ou terceiro quadro elevaria os</w:t>
      </w:r>
      <w:r>
        <w:t xml:space="preserve"> </w:t>
      </w:r>
      <w:r>
        <w:t xml:space="preserve">alertas críticos a cerca de 11 FPS sem trocar de hardware. Essa é a otimização</w:t>
      </w:r>
      <w:r>
        <w:t xml:space="preserve"> </w:t>
      </w:r>
      <w:r>
        <w:t xml:space="preserve">de maior retorno e não foi implementada nesta versão.</w:t>
      </w:r>
    </w:p>
    <w:bookmarkEnd w:id="45"/>
    <w:bookmarkStart w:id="46" w:name="acurácia-da-leitura-de-objetos"/>
    <w:p>
      <w:pPr>
        <w:pStyle w:val="Heading2"/>
      </w:pPr>
      <w:r>
        <w:t xml:space="preserve">Acurácia da leitura de objetos</w:t>
      </w:r>
    </w:p>
    <w:p>
      <w:pPr>
        <w:pStyle w:val="FirstParagraph"/>
      </w:pPr>
      <w:r>
        <w:t xml:space="preserve">A acurácia de detecção foi avaliada por classe, com contagem manual de</w:t>
      </w:r>
      <w:r>
        <w:t xml:space="preserve"> </w:t>
      </w:r>
      <w:r>
        <w:t xml:space="preserve">verdadeiros positivos, falsos positivos e falsos negativos sobre as sequências</w:t>
      </w:r>
      <w:r>
        <w:t xml:space="preserve"> </w:t>
      </w:r>
      <w:r>
        <w:t xml:space="preserve">de teste, calculando precisão</w:t>
      </w:r>
      <w:r>
        <w:t xml:space="preserve"> </w:t>
      </w:r>
      <m:oMath>
        <m:r>
          <m:rPr>
            <m:sty m:val="p"/>
          </m:rPr>
          <m:t>=</m:t>
        </m:r>
        <m:r>
          <m:t>V</m:t>
        </m:r>
        <m:r>
          <m:t>P</m:t>
        </m:r>
        <m:r>
          <m:rPr>
            <m:sty m:val="p"/>
          </m:rPr>
          <m:t>/</m:t>
        </m:r>
        <m:d>
          <m:dPr>
            <m:begChr m:val="("/>
            <m:endChr m:val=")"/>
            <m:sepChr m:val=""/>
            <m:grow/>
          </m:dPr>
          <m:e>
            <m:r>
              <m:t>V</m:t>
            </m:r>
            <m:r>
              <m:t>P</m:t>
            </m:r>
            <m:r>
              <m:rPr>
                <m:sty m:val="p"/>
              </m:rPr>
              <m:t>+</m:t>
            </m:r>
            <m:r>
              <m:t>F</m:t>
            </m:r>
            <m:r>
              <m:t>P</m:t>
            </m:r>
          </m:e>
        </m:d>
      </m:oMath>
      <w:r>
        <w:t xml:space="preserve">, revocação</w:t>
      </w:r>
      <w:r>
        <w:t xml:space="preserve"> </w:t>
      </w:r>
      <m:oMath>
        <m:r>
          <m:rPr>
            <m:sty m:val="p"/>
          </m:rPr>
          <m:t>=</m:t>
        </m:r>
        <m:r>
          <m:t>V</m:t>
        </m:r>
        <m:r>
          <m:t>P</m:t>
        </m:r>
        <m:r>
          <m:rPr>
            <m:sty m:val="p"/>
          </m:rPr>
          <m:t>/</m:t>
        </m:r>
        <m:d>
          <m:dPr>
            <m:begChr m:val="("/>
            <m:endChr m:val=")"/>
            <m:sepChr m:val=""/>
            <m:grow/>
          </m:dPr>
          <m:e>
            <m:r>
              <m:t>V</m:t>
            </m:r>
            <m:r>
              <m:t>P</m:t>
            </m:r>
            <m:r>
              <m:rPr>
                <m:sty m:val="p"/>
              </m:rPr>
              <m:t>+</m:t>
            </m:r>
            <m:r>
              <m:t>F</m:t>
            </m:r>
            <m:r>
              <m:t>N</m:t>
            </m:r>
          </m:e>
        </m:d>
      </m:oMath>
      <w:r>
        <w:t xml:space="preserve"> </w:t>
      </w:r>
      <w:r>
        <w:t xml:space="preserve">e</w:t>
      </w:r>
      <w:r>
        <w:t xml:space="preserve"> </w:t>
      </w:r>
      <m:oMath>
        <m:sSub>
          <m:e>
            <m:r>
              <m:t>F</m:t>
            </m:r>
          </m:e>
          <m:sub>
            <m:r>
              <m:t>1</m:t>
            </m:r>
          </m:sub>
        </m:sSub>
        <m:r>
          <m:rPr>
            <m:sty m:val="p"/>
          </m:rPr>
          <m:t>=</m:t>
        </m:r>
        <m:r>
          <m:t>2</m:t>
        </m:r>
        <m:r>
          <m:t> </m:t>
        </m:r>
        <m:r>
          <m:t>P</m:t>
        </m:r>
        <m:r>
          <m:t>R</m:t>
        </m:r>
        <m:r>
          <m:rPr>
            <m:sty m:val="p"/>
          </m:rPr>
          <m:t>/</m:t>
        </m:r>
        <m:d>
          <m:dPr>
            <m:begChr m:val="("/>
            <m:endChr m:val=")"/>
            <m:sepChr m:val=""/>
            <m:grow/>
          </m:dPr>
          <m:e>
            <m:r>
              <m:t>P</m:t>
            </m:r>
            <m:r>
              <m:rPr>
                <m:sty m:val="p"/>
              </m:rPr>
              <m:t>+</m:t>
            </m:r>
            <m:r>
              <m:t>R</m:t>
            </m:r>
          </m:e>
        </m:d>
      </m:oMath>
      <w:r>
        <w:t xml:space="preserve">. Os resultados agregados são:</w:t>
      </w:r>
      <w:r>
        <w:t xml:space="preserve"> </w:t>
      </w:r>
      <w:r>
        <w:rPr>
          <w:rStyle w:val="VerbatimChar"/>
        </w:rPr>
        <w:t xml:space="preserve">person</w:t>
      </w:r>
      <w:r>
        <w:t xml:space="preserve"> </w:t>
      </w:r>
      <w:r>
        <w:t xml:space="preserve">92%/89%/0,90;</w:t>
      </w:r>
      <w:r>
        <w:t xml:space="preserve"> </w:t>
      </w:r>
      <w:r>
        <w:rPr>
          <w:rStyle w:val="VerbatimChar"/>
        </w:rPr>
        <w:t xml:space="preserve">car</w:t>
      </w:r>
      <w:r>
        <w:t xml:space="preserve"> </w:t>
      </w:r>
      <w:r>
        <w:t xml:space="preserve">88%/82%/0,85;</w:t>
      </w:r>
      <w:r>
        <w:t xml:space="preserve"> </w:t>
      </w:r>
      <w:r>
        <w:rPr>
          <w:rStyle w:val="VerbatimChar"/>
        </w:rPr>
        <w:t xml:space="preserve">dog</w:t>
      </w:r>
      <w:r>
        <w:t xml:space="preserve">/</w:t>
      </w:r>
      <w:r>
        <w:rPr>
          <w:rStyle w:val="VerbatimChar"/>
        </w:rPr>
        <w:t xml:space="preserve">cat</w:t>
      </w:r>
      <w:r>
        <w:t xml:space="preserve"> </w:t>
      </w:r>
      <w:r>
        <w:t xml:space="preserve">82%/72%/0,77;</w:t>
      </w:r>
      <w:r>
        <w:t xml:space="preserve"> </w:t>
      </w:r>
      <w:r>
        <w:rPr>
          <w:rStyle w:val="VerbatimChar"/>
        </w:rPr>
        <w:t xml:space="preserve">cell phone</w:t>
      </w:r>
      <w:r>
        <w:t xml:space="preserve"> </w:t>
      </w:r>
      <w:r>
        <w:t xml:space="preserve">65%/40%/0,50; com médias de</w:t>
      </w:r>
      <w:r>
        <w:t xml:space="preserve"> </w:t>
      </w:r>
      <w:r>
        <w:rPr>
          <w:bCs/>
          <w:b/>
        </w:rPr>
        <w:t xml:space="preserve">81,8%</w:t>
      </w:r>
      <w:r>
        <w:t xml:space="preserve"> </w:t>
      </w:r>
      <w:r>
        <w:t xml:space="preserve">de precisão,</w:t>
      </w:r>
      <w:r>
        <w:t xml:space="preserve"> </w:t>
      </w:r>
      <w:r>
        <w:rPr>
          <w:bCs/>
          <w:b/>
        </w:rPr>
        <w:t xml:space="preserve">70,8%</w:t>
      </w:r>
      <w:r>
        <w:t xml:space="preserve"> </w:t>
      </w:r>
      <w:r>
        <w:t xml:space="preserve">de revocação e</w:t>
      </w:r>
      <w:r>
        <w:t xml:space="preserve"> </w:t>
      </w:r>
      <m:oMath>
        <m:sSub>
          <m:e>
            <m:r>
              <m:t>F</m:t>
            </m:r>
          </m:e>
          <m:sub>
            <m:r>
              <m:t>1</m:t>
            </m:r>
          </m:sub>
        </m:sSub>
      </m:oMath>
      <w:r>
        <w:t xml:space="preserve"> </w:t>
      </w:r>
      <w:r>
        <w:t xml:space="preserve">médio de</w:t>
      </w:r>
      <w:r>
        <w:t xml:space="preserve"> </w:t>
      </w:r>
      <w:r>
        <w:rPr>
          <w:bCs/>
          <w:b/>
        </w:rPr>
        <w:t xml:space="preserve">0,76</w:t>
      </w:r>
      <w:r>
        <w:t xml:space="preserve">. A matriz de confusão agregada apresenta</w:t>
      </w:r>
      <w:r>
        <w:t xml:space="preserve"> </w:t>
      </w:r>
      <m:oMath>
        <m:r>
          <m:t>V</m:t>
        </m:r>
        <m:r>
          <m:t>P</m:t>
        </m:r>
        <m:r>
          <m:rPr>
            <m:sty m:val="p"/>
          </m:rPr>
          <m:t>≈</m:t>
        </m:r>
        <m:r>
          <m:t>63</m:t>
        </m:r>
      </m:oMath>
      <w:r>
        <w:t xml:space="preserve">,</w:t>
      </w:r>
      <w:r>
        <w:t xml:space="preserve"> </w:t>
      </w:r>
      <m:oMath>
        <m:r>
          <m:t>F</m:t>
        </m:r>
        <m:r>
          <m:t>P</m:t>
        </m:r>
        <m:r>
          <m:rPr>
            <m:sty m:val="p"/>
          </m:rPr>
          <m:t>≈</m:t>
        </m:r>
        <m:r>
          <m:t>5</m:t>
        </m:r>
      </m:oMath>
      <w:r>
        <w:t xml:space="preserve">,</w:t>
      </w:r>
      <w:r>
        <w:t xml:space="preserve"> </w:t>
      </w:r>
      <m:oMath>
        <m:r>
          <m:t>F</m:t>
        </m:r>
        <m:r>
          <m:t>N</m:t>
        </m:r>
        <m:r>
          <m:rPr>
            <m:sty m:val="p"/>
          </m:rPr>
          <m:t>≈</m:t>
        </m:r>
        <m:r>
          <m:t>37</m:t>
        </m:r>
      </m:oMath>
      <w:r>
        <w:t xml:space="preserve"> </w:t>
      </w:r>
      <w:r>
        <w:t xml:space="preserve">e</w:t>
      </w:r>
      <w:r>
        <w:t xml:space="preserve"> </w:t>
      </w:r>
      <m:oMath>
        <m:r>
          <m:t>V</m:t>
        </m:r>
        <m:r>
          <m:t>N</m:t>
        </m:r>
        <m:r>
          <m:rPr>
            <m:sty m:val="p"/>
          </m:rPr>
          <m:t>≈</m:t>
        </m:r>
        <m:r>
          <m:t>95</m:t>
        </m:r>
      </m:oMath>
      <w:r>
        <w:t xml:space="preserve">.</w:t>
      </w:r>
    </w:p>
    <w:p>
      <w:pPr>
        <w:pStyle w:val="BodyText"/>
      </w:pPr>
      <w:r>
        <w:t xml:space="preserve">A leitura é assimétrica. A precisão de 81,8% significa que o sistema</w:t>
      </w:r>
      <w:r>
        <w:t xml:space="preserve"> </w:t>
      </w:r>
      <w:r>
        <w:t xml:space="preserve">raramente mente sobre a presença de um obstáculo, o que preserva a confiança</w:t>
      </w:r>
      <w:r>
        <w:t xml:space="preserve"> </w:t>
      </w:r>
      <w:r>
        <w:t xml:space="preserve">do usuário — condição de uso continuado, como o item 9 do questionário</w:t>
      </w:r>
      <w:r>
        <w:t xml:space="preserve"> </w:t>
      </w:r>
      <w:r>
        <w:t xml:space="preserve">confirma. A revocação de 70,8% significa que três em cada dez objetos não são</w:t>
      </w:r>
      <w:r>
        <w:t xml:space="preserve"> </w:t>
      </w:r>
      <w:r>
        <w:t xml:space="preserve">anunciados, inaceitável se a detecção fosse o único canal; é aqui que a</w:t>
      </w:r>
      <w:r>
        <w:t xml:space="preserve"> </w:t>
      </w:r>
      <w:r>
        <w:t xml:space="preserve">redundância paga, pois um objeto desconhecido ainda gera bipe abaixo de</w:t>
      </w:r>
      <w:r>
        <w:t xml:space="preserve"> </w:t>
      </w:r>
      <w:r>
        <w:t xml:space="preserve">500 mm. O pior caso é</w:t>
      </w:r>
      <w:r>
        <w:t xml:space="preserve"> </w:t>
      </w:r>
      <w:r>
        <w:rPr>
          <w:rStyle w:val="VerbatimChar"/>
        </w:rPr>
        <w:t xml:space="preserve">cell phone</w:t>
      </w:r>
      <w:r>
        <w:t xml:space="preserve"> </w:t>
      </w:r>
      <w:r>
        <w:t xml:space="preserve">(</w:t>
      </w:r>
      <m:oMath>
        <m:sSub>
          <m:e>
            <m:r>
              <m:t>F</m:t>
            </m:r>
          </m:e>
          <m:sub>
            <m:r>
              <m:t>1</m:t>
            </m:r>
          </m:sub>
        </m:sSub>
        <m:r>
          <m:rPr>
            <m:sty m:val="p"/>
          </m:rPr>
          <m:t>=</m:t>
        </m:r>
        <m:r>
          <m:t>0</m:t>
        </m:r>
        <m:r>
          <m:rPr>
            <m:sty m:val="p"/>
          </m:rPr>
          <m:t>,</m:t>
        </m:r>
        <m:r>
          <m:t>50</m:t>
        </m:r>
      </m:oMath>
      <w:r>
        <w:t xml:space="preserve">): objetos pequenos a</w:t>
      </w:r>
      <w:r>
        <w:t xml:space="preserve"> </w:t>
      </w:r>
      <w:r>
        <w:t xml:space="preserve">mais de 1 m ocupam poucos pixels em 640</w:t>
      </w:r>
      <m:oMath>
        <m:r>
          <m:rPr>
            <m:sty m:val="p"/>
          </m:rPr>
          <m:t>×</m:t>
        </m:r>
      </m:oMath>
      <w:r>
        <w:t xml:space="preserve">480 e o bloco de amostragem</w:t>
      </w:r>
      <w:r>
        <w:t xml:space="preserve"> </w:t>
      </w:r>
      <w:r>
        <w:t xml:space="preserve">11</w:t>
      </w:r>
      <m:oMath>
        <m:r>
          <m:rPr>
            <m:sty m:val="p"/>
          </m:rPr>
          <m:t>×</m:t>
        </m:r>
      </m:oMath>
      <w:r>
        <w:t xml:space="preserve">11 pode cair no fundo, produzindo distância errada mesmo com</w:t>
      </w:r>
      <w:r>
        <w:t xml:space="preserve"> </w:t>
      </w:r>
      <w:r>
        <w:t xml:space="preserve">classificação correta.</w:t>
      </w:r>
    </w:p>
    <w:bookmarkEnd w:id="46"/>
    <w:bookmarkStart w:id="48" w:name="erro-de-profundidade"/>
    <w:p>
      <w:pPr>
        <w:pStyle w:val="Heading2"/>
      </w:pPr>
      <w:r>
        <w:t xml:space="preserve">Erro de profundidade</w:t>
      </w:r>
    </w:p>
    <w:p>
      <w:pPr>
        <w:pStyle w:val="FirstParagraph"/>
      </w:pPr>
      <w:r>
        <w:t xml:space="preserve">O erro foi caracterizado posicionando um alvo plano a distâncias medidas com</w:t>
      </w:r>
      <w:r>
        <w:t xml:space="preserve"> </w:t>
      </w:r>
      <w:r>
        <w:t xml:space="preserve">fita métrica e comparando com a leitura do sistema, com</w:t>
      </w:r>
      <w:r>
        <w:t xml:space="preserve"> </w:t>
      </w:r>
      <w:r>
        <w:t xml:space="preserve">MAE</w:t>
      </w:r>
      <w:r>
        <w:t xml:space="preserve"> </w:t>
      </w:r>
      <m:oMath>
        <m:r>
          <m:rPr>
            <m:sty m:val="p"/>
          </m:rPr>
          <m:t>=</m:t>
        </m:r>
        <m:f>
          <m:fPr>
            <m:type m:val="bar"/>
          </m:fPr>
          <m:num>
            <m:r>
              <m:t>1</m:t>
            </m:r>
          </m:num>
          <m:den>
            <m:r>
              <m:t>N</m:t>
            </m:r>
          </m:den>
        </m:f>
        <m:r>
          <m:rPr>
            <m:sty m:val="p"/>
          </m:rPr>
          <m:t>∑</m:t>
        </m:r>
        <m:d>
          <m:dPr>
            <m:begChr m:val="|"/>
            <m:endChr m:val="|"/>
            <m:sepChr m:val=""/>
            <m:grow/>
          </m:dPr>
          <m:e>
            <m:sSub>
              <m:e>
                <m:r>
                  <m:t>Z</m:t>
                </m:r>
              </m:e>
              <m:sub>
                <m:r>
                  <m:t>i</m:t>
                </m:r>
              </m:sub>
            </m:sSub>
            <m:r>
              <m:rPr>
                <m:sty m:val="p"/>
              </m:rPr>
              <m:t>−</m:t>
            </m:r>
            <m:sSub>
              <m:e>
                <m:acc>
                  <m:accPr>
                    <m:chr m:val="̂"/>
                  </m:accPr>
                  <m:e>
                    <m:r>
                      <m:t>Z</m:t>
                    </m:r>
                  </m:e>
                </m:acc>
              </m:e>
              <m:sub>
                <m:r>
                  <m:t>i</m:t>
                </m:r>
              </m:sub>
            </m:sSub>
          </m:e>
        </m:d>
      </m:oMath>
      <w:r>
        <w:t xml:space="preserve"> </w:t>
      </w:r>
      <w:r>
        <w:t xml:space="preserve">e</w:t>
      </w:r>
      <w:r>
        <w:t xml:space="preserve"> </w:t>
      </w:r>
      <w:r>
        <w:t xml:space="preserve">MAPE</w:t>
      </w:r>
      <w:r>
        <w:t xml:space="preserve"> </w:t>
      </w:r>
      <m:oMath>
        <m:r>
          <m:rPr>
            <m:sty m:val="p"/>
          </m:rPr>
          <m:t>=</m:t>
        </m:r>
        <m:f>
          <m:fPr>
            <m:type m:val="bar"/>
          </m:fPr>
          <m:num>
            <m:r>
              <m:t>1</m:t>
            </m:r>
          </m:num>
          <m:den>
            <m:r>
              <m:t>N</m:t>
            </m:r>
          </m:den>
        </m:f>
        <m:r>
          <m:rPr>
            <m:sty m:val="p"/>
          </m:rPr>
          <m:t>∑</m:t>
        </m:r>
        <m:d>
          <m:dPr>
            <m:begChr m:val="|"/>
            <m:endChr m:val="|"/>
            <m:sepChr m:val=""/>
            <m:grow/>
          </m:dPr>
          <m:e>
            <m:sSub>
              <m:e>
                <m:r>
                  <m:t>Z</m:t>
                </m:r>
              </m:e>
              <m:sub>
                <m:r>
                  <m:t>i</m:t>
                </m:r>
              </m:sub>
            </m:sSub>
            <m:r>
              <m:rPr>
                <m:sty m:val="p"/>
              </m:rPr>
              <m:t>−</m:t>
            </m:r>
            <m:sSub>
              <m:e>
                <m:acc>
                  <m:accPr>
                    <m:chr m:val="̂"/>
                  </m:accPr>
                  <m:e>
                    <m:r>
                      <m:t>Z</m:t>
                    </m:r>
                  </m:e>
                </m:acc>
              </m:e>
              <m:sub>
                <m:r>
                  <m:t>i</m:t>
                </m:r>
              </m:sub>
            </m:sSub>
          </m:e>
        </m:d>
        <m:r>
          <m:rPr>
            <m:sty m:val="p"/>
          </m:rPr>
          <m:t>/</m:t>
        </m:r>
        <m:sSub>
          <m:e>
            <m:r>
              <m:t>Z</m:t>
            </m:r>
          </m:e>
          <m:sub>
            <m:r>
              <m:t>i</m:t>
            </m:r>
          </m:sub>
        </m:sSub>
        <m:r>
          <m:rPr>
            <m:sty m:val="p"/>
          </m:rPr>
          <m:t>×</m:t>
        </m:r>
        <m:r>
          <m:t>100</m:t>
        </m:r>
        <m:r>
          <m:rPr>
            <m:sty m:val="p"/>
          </m:rPr>
          <m:t>%</m:t>
        </m:r>
      </m:oMath>
      <w:r>
        <w:t xml:space="preserve">. A Tabela </w:t>
      </w:r>
      <w:hyperlink w:anchor="tab2">
        <w:r>
          <w:rPr>
            <w:rStyle w:val="Hyperlink"/>
          </w:rPr>
          <w:t xml:space="preserve">3</w:t>
        </w:r>
      </w:hyperlink>
      <w:r>
        <w:t xml:space="preserve"> </w:t>
      </w:r>
      <w:r>
        <w:t xml:space="preserve">apresenta o resultado e o compara com a previsão teórica da Equação (3).</w:t>
      </w:r>
    </w:p>
    <w:bookmarkStart w:id="47" w:name="tab2"/>
    <w:p>
      <w:pPr>
        <w:pStyle w:val="TableCaption"/>
      </w:pPr>
      <w:r>
        <w:t xml:space="preserve">Erro de estimativa de profundidade e comparação com o modelo teórico</w:t>
      </w:r>
      <w:r>
        <w:t xml:space="preserve"> </w:t>
      </w:r>
      <m:oMath>
        <m:r>
          <m:t>Δ</m:t>
        </m:r>
        <m:r>
          <m:t>Z</m:t>
        </m:r>
        <m:r>
          <m:rPr>
            <m:sty m:val="p"/>
          </m:rPr>
          <m:t>≈</m:t>
        </m:r>
        <m:sSup>
          <m:e>
            <m:r>
              <m:t>Z</m:t>
            </m:r>
          </m:e>
          <m:sup>
            <m:r>
              <m:t>2</m:t>
            </m:r>
          </m:sup>
        </m:sSup>
        <m:r>
          <m:rPr>
            <m:sty m:val="p"/>
          </m:rPr>
          <m:t>/</m:t>
        </m:r>
        <m:d>
          <m:dPr>
            <m:begChr m:val="("/>
            <m:endChr m:val=")"/>
            <m:sepChr m:val=""/>
            <m:grow/>
          </m:dPr>
          <m:e>
            <m:r>
              <m:t>f</m:t>
            </m:r>
            <m:r>
              <m:t>B</m:t>
            </m:r>
          </m:e>
        </m:d>
        <m:r>
          <m:t> </m:t>
        </m:r>
        <m:r>
          <m:t>Δ</m:t>
        </m:r>
        <m:r>
          <m:t>d</m:t>
        </m:r>
      </m:oMath>
      <w:r>
        <w:t xml:space="preserve">.</w:t>
      </w:r>
    </w:p>
    <w:tbl>
      <w:tblPr>
        <w:tblStyle w:val="Table"/>
        <w:tblW w:type="auto" w:w="0"/>
        <w:tblLook w:firstRow="1" w:lastRow="0" w:firstColumn="0" w:lastColumn="0" w:noHBand="0" w:noVBand="0" w:val="0020"/>
        <w:jc w:val="start"/>
        <w:tblCaption w:val="Erro de estimativa de profundidade e comparação com o modelo teórico \Delta Z \approx Z^2/(f B)\,\Delta d."/>
      </w:tblPr>
      <w:tblGrid>
        <w:gridCol w:w="1584"/>
        <w:gridCol w:w="1584"/>
        <w:gridCol w:w="1584"/>
        <w:gridCol w:w="1584"/>
        <w:gridCol w:w="1584"/>
      </w:tblGrid>
      <w:tr>
        <w:trPr>
          <w:tblHeader w:val="true"/>
        </w:trPr>
        <w:tc>
          <w:tcPr/>
          <w:p>
            <w:pPr>
              <w:pStyle w:val="Compact"/>
              <w:jc w:val="left"/>
            </w:pPr>
            <w:r>
              <w:rPr>
                <w:bCs/>
                <w:b/>
              </w:rPr>
              <w:t xml:space="preserve">Distância real</w:t>
            </w:r>
          </w:p>
        </w:tc>
        <w:tc>
          <w:tcPr/>
          <w:p>
            <w:pPr>
              <w:pStyle w:val="Compact"/>
              <w:jc w:val="right"/>
            </w:pPr>
            <m:oMath>
              <m:r>
                <m:t>Δ</m:t>
              </m:r>
              <m:r>
                <m:t>Z</m:t>
              </m:r>
            </m:oMath>
            <w:r>
              <w:rPr>
                <w:bCs/>
                <w:b/>
              </w:rPr>
              <w:t xml:space="preserve"> </w:t>
            </w:r>
            <w:r>
              <w:rPr>
                <w:bCs/>
                <w:b/>
              </w:rPr>
              <w:t xml:space="preserve">teórico</w:t>
            </w:r>
          </w:p>
        </w:tc>
        <w:tc>
          <w:tcPr/>
          <w:p>
            <w:pPr>
              <w:pStyle w:val="Compact"/>
              <w:jc w:val="right"/>
            </w:pPr>
            <w:r>
              <w:rPr>
                <w:bCs/>
                <w:b/>
              </w:rPr>
              <w:t xml:space="preserve">MAE</w:t>
            </w:r>
          </w:p>
        </w:tc>
        <w:tc>
          <w:tcPr/>
          <w:p>
            <w:pPr>
              <w:pStyle w:val="Compact"/>
              <w:jc w:val="right"/>
            </w:pPr>
            <w:r>
              <w:rPr>
                <w:bCs/>
                <w:b/>
              </w:rPr>
              <w:t xml:space="preserve">MAPE</w:t>
            </w:r>
          </w:p>
        </w:tc>
        <w:tc>
          <w:tcPr/>
          <w:p>
            <w:pPr>
              <w:pStyle w:val="Compact"/>
              <w:jc w:val="left"/>
            </w:pPr>
            <w:r>
              <w:rPr>
                <w:bCs/>
                <w:b/>
              </w:rPr>
              <w:t xml:space="preserve">Classificação</w:t>
            </w:r>
          </w:p>
        </w:tc>
      </w:tr>
      <w:tr>
        <w:tc>
          <w:tcPr/>
          <w:p>
            <w:pPr>
              <w:pStyle w:val="Compact"/>
              <w:jc w:val="left"/>
            </w:pPr>
            <w:r>
              <w:t xml:space="preserve">500 mm</w:t>
            </w:r>
          </w:p>
        </w:tc>
        <w:tc>
          <w:tcPr/>
          <w:p>
            <w:pPr>
              <w:pStyle w:val="Compact"/>
              <w:jc w:val="right"/>
            </w:pPr>
            <m:oMath>
              <m:r>
                <m:rPr>
                  <m:sty m:val="p"/>
                </m:rPr>
                <m:t>±</m:t>
              </m:r>
            </m:oMath>
            <w:r>
              <w:t xml:space="preserve"> </w:t>
            </w:r>
            <w:r>
              <w:t xml:space="preserve">90 mm</w:t>
            </w:r>
          </w:p>
        </w:tc>
        <w:tc>
          <w:tcPr/>
          <w:p>
            <w:pPr>
              <w:pStyle w:val="Compact"/>
              <w:jc w:val="right"/>
            </w:pPr>
            <m:oMath>
              <m:r>
                <m:rPr>
                  <m:sty m:val="p"/>
                </m:rPr>
                <m:t>≈</m:t>
              </m:r>
            </m:oMath>
            <w:r>
              <w:t xml:space="preserve"> </w:t>
            </w:r>
            <w:r>
              <w:t xml:space="preserve">90 mm</w:t>
            </w:r>
          </w:p>
        </w:tc>
        <w:tc>
          <w:tcPr/>
          <w:p>
            <w:pPr>
              <w:pStyle w:val="Compact"/>
              <w:jc w:val="right"/>
            </w:pPr>
            <m:oMath>
              <m:r>
                <m:rPr>
                  <m:sty m:val="p"/>
                </m:rPr>
                <m:t>≈</m:t>
              </m:r>
            </m:oMath>
            <w:r>
              <w:t xml:space="preserve"> </w:t>
            </w:r>
            <w:r>
              <w:t xml:space="preserve">18%</w:t>
            </w:r>
          </w:p>
        </w:tc>
        <w:tc>
          <w:tcPr/>
          <w:p>
            <w:pPr>
              <w:pStyle w:val="Compact"/>
              <w:jc w:val="left"/>
            </w:pPr>
            <w:r>
              <w:t xml:space="preserve">Bom</w:t>
            </w:r>
          </w:p>
        </w:tc>
      </w:tr>
      <w:tr>
        <w:tc>
          <w:tcPr/>
          <w:p>
            <w:pPr>
              <w:pStyle w:val="Compact"/>
              <w:jc w:val="left"/>
            </w:pPr>
            <w:r>
              <w:t xml:space="preserve">1000 mm</w:t>
            </w:r>
          </w:p>
        </w:tc>
        <w:tc>
          <w:tcPr/>
          <w:p>
            <w:pPr>
              <w:pStyle w:val="Compact"/>
              <w:jc w:val="right"/>
            </w:pPr>
            <m:oMath>
              <m:r>
                <m:rPr>
                  <m:sty m:val="p"/>
                </m:rPr>
                <m:t>±</m:t>
              </m:r>
            </m:oMath>
            <w:r>
              <w:t xml:space="preserve"> </w:t>
            </w:r>
            <w:r>
              <w:t xml:space="preserve">270 mm</w:t>
            </w:r>
          </w:p>
        </w:tc>
        <w:tc>
          <w:tcPr/>
          <w:p>
            <w:pPr>
              <w:pStyle w:val="Compact"/>
              <w:jc w:val="right"/>
            </w:pPr>
            <m:oMath>
              <m:r>
                <m:rPr>
                  <m:sty m:val="p"/>
                </m:rPr>
                <m:t>≈</m:t>
              </m:r>
            </m:oMath>
            <w:r>
              <w:t xml:space="preserve"> </w:t>
            </w:r>
            <w:r>
              <w:t xml:space="preserve">270 mm</w:t>
            </w:r>
          </w:p>
        </w:tc>
        <w:tc>
          <w:tcPr/>
          <w:p>
            <w:pPr>
              <w:pStyle w:val="Compact"/>
              <w:jc w:val="right"/>
            </w:pPr>
            <m:oMath>
              <m:r>
                <m:rPr>
                  <m:sty m:val="p"/>
                </m:rPr>
                <m:t>≈</m:t>
              </m:r>
            </m:oMath>
            <w:r>
              <w:t xml:space="preserve"> </w:t>
            </w:r>
            <w:r>
              <w:t xml:space="preserve">27%</w:t>
            </w:r>
          </w:p>
        </w:tc>
        <w:tc>
          <w:tcPr/>
          <w:p>
            <w:pPr>
              <w:pStyle w:val="Compact"/>
              <w:jc w:val="left"/>
            </w:pPr>
            <w:r>
              <w:t xml:space="preserve">Aceitável</w:t>
            </w:r>
          </w:p>
        </w:tc>
      </w:tr>
      <w:tr>
        <w:tc>
          <w:tcPr/>
          <w:p>
            <w:pPr>
              <w:pStyle w:val="Compact"/>
              <w:jc w:val="left"/>
            </w:pPr>
            <w:r>
              <w:t xml:space="preserve">1500 mm</w:t>
            </w:r>
          </w:p>
        </w:tc>
        <w:tc>
          <w:tcPr/>
          <w:p>
            <w:pPr>
              <w:pStyle w:val="Compact"/>
              <w:jc w:val="right"/>
            </w:pPr>
            <m:oMath>
              <m:r>
                <m:rPr>
                  <m:sty m:val="p"/>
                </m:rPr>
                <m:t>±</m:t>
              </m:r>
            </m:oMath>
            <w:r>
              <w:t xml:space="preserve"> </w:t>
            </w:r>
            <w:r>
              <w:t xml:space="preserve">540 mm</w:t>
            </w:r>
          </w:p>
        </w:tc>
        <w:tc>
          <w:tcPr/>
          <w:p>
            <w:pPr>
              <w:pStyle w:val="Compact"/>
              <w:jc w:val="right"/>
            </w:pPr>
            <m:oMath>
              <m:r>
                <m:rPr>
                  <m:sty m:val="p"/>
                </m:rPr>
                <m:t>≈</m:t>
              </m:r>
            </m:oMath>
            <w:r>
              <w:t xml:space="preserve"> </w:t>
            </w:r>
            <w:r>
              <w:t xml:space="preserve">540 mm</w:t>
            </w:r>
          </w:p>
        </w:tc>
        <w:tc>
          <w:tcPr/>
          <w:p>
            <w:pPr>
              <w:pStyle w:val="Compact"/>
              <w:jc w:val="right"/>
            </w:pPr>
            <m:oMath>
              <m:r>
                <m:rPr>
                  <m:sty m:val="p"/>
                </m:rPr>
                <m:t>≈</m:t>
              </m:r>
            </m:oMath>
            <w:r>
              <w:t xml:space="preserve"> </w:t>
            </w:r>
            <w:r>
              <w:t xml:space="preserve">36%</w:t>
            </w:r>
          </w:p>
        </w:tc>
        <w:tc>
          <w:tcPr/>
          <w:p>
            <w:pPr>
              <w:pStyle w:val="Compact"/>
              <w:jc w:val="left"/>
            </w:pPr>
            <w:r>
              <w:t xml:space="preserve">Aceitável</w:t>
            </w:r>
          </w:p>
        </w:tc>
      </w:tr>
    </w:tbl>
    <w:bookmarkEnd w:id="47"/>
    <w:p>
      <w:pPr>
        <w:pStyle w:val="BodyText"/>
      </w:pPr>
      <w:r>
        <w:t xml:space="preserve">A concordância entre erro medido e previsto confirma que o desempenho é</w:t>
      </w:r>
      <w:r>
        <w:t xml:space="preserve"> </w:t>
      </w:r>
      <w:r>
        <w:t xml:space="preserve">limitado pela geometria, não por defeito de implementação: o MAE triplica</w:t>
      </w:r>
      <w:r>
        <w:t xml:space="preserve"> </w:t>
      </w:r>
      <w:r>
        <w:t xml:space="preserve">quando a distância dobra. A implicação é direta: 27% de erro a 1 m permitem</w:t>
      </w:r>
      <w:r>
        <w:t xml:space="preserve"> </w:t>
      </w:r>
      <w:r>
        <w:t xml:space="preserve">decidir se um obstáculo está</w:t>
      </w:r>
      <w:r>
        <w:t xml:space="preserve"> </w:t>
      </w:r>
      <w:r>
        <w:t xml:space="preserve">“</w:t>
      </w:r>
      <w:r>
        <w:t xml:space="preserve">perto</w:t>
      </w:r>
      <w:r>
        <w:t xml:space="preserve">”</w:t>
      </w:r>
      <w:r>
        <w:t xml:space="preserve"> </w:t>
      </w:r>
      <w:r>
        <w:t xml:space="preserve">ou</w:t>
      </w:r>
      <w:r>
        <w:t xml:space="preserve"> </w:t>
      </w:r>
      <w:r>
        <w:t xml:space="preserve">“</w:t>
      </w:r>
      <w:r>
        <w:t xml:space="preserve">longe</w:t>
      </w:r>
      <w:r>
        <w:t xml:space="preserve">”</w:t>
      </w:r>
      <w:r>
        <w:t xml:space="preserve">, mas não sustentam o</w:t>
      </w:r>
      <w:r>
        <w:t xml:space="preserve"> </w:t>
      </w:r>
      <w:r>
        <w:t xml:space="preserve">anúncio de décimos de metro — imprecisão que reconhecemos e que faixas</w:t>
      </w:r>
      <w:r>
        <w:t xml:space="preserve"> </w:t>
      </w:r>
      <w:r>
        <w:t xml:space="preserve">verbais corrigiriam. O RMSE por faixa completa o quadro: 50–80 mm entre 0,5 e</w:t>
      </w:r>
      <w:r>
        <w:t xml:space="preserve"> </w:t>
      </w:r>
      <w:r>
        <w:t xml:space="preserve">1,0 m, 100–200 mm entre 1,0 e 2,0 m e 250–450 mm entre 2,0 e 3,0 m. Na</w:t>
      </w:r>
      <w:r>
        <w:t xml:space="preserve"> </w:t>
      </w:r>
      <w:r>
        <w:t xml:space="preserve">inspeção das imagens de calibração identificamos quatro fatores de degradação:</w:t>
      </w:r>
      <w:r>
        <w:t xml:space="preserve"> </w:t>
      </w:r>
      <w:r>
        <w:t xml:space="preserve">tabuleiro segurado à mão (tremor e não planaridade), reflexos da iluminação</w:t>
      </w:r>
      <w:r>
        <w:t xml:space="preserve"> </w:t>
      </w:r>
      <w:r>
        <w:t xml:space="preserve">interna, quantidade adequada de pares (27, acima do mínimo usual de 15 a 20) e</w:t>
      </w:r>
      <w:r>
        <w:t xml:space="preserve"> </w:t>
      </w:r>
      <w:r>
        <w:t xml:space="preserve">variação real de ângulo e distância, esta favorável à robustez. Fixar o</w:t>
      </w:r>
      <w:r>
        <w:t xml:space="preserve"> </w:t>
      </w:r>
      <w:r>
        <w:t xml:space="preserve">tabuleiro em superfície rígida é o caminho de menor esforço para reduzir o erro</w:t>
      </w:r>
      <w:r>
        <w:t xml:space="preserve"> </w:t>
      </w:r>
      <w:r>
        <w:t xml:space="preserve">residual.</w:t>
      </w:r>
    </w:p>
    <w:bookmarkEnd w:id="48"/>
    <w:bookmarkStart w:id="49" w:name="influência-da-iluminação"/>
    <w:p>
      <w:pPr>
        <w:pStyle w:val="Heading2"/>
      </w:pPr>
      <w:r>
        <w:t xml:space="preserve">Influência da iluminação</w:t>
      </w:r>
    </w:p>
    <w:p>
      <w:pPr>
        <w:pStyle w:val="FirstParagraph"/>
      </w:pPr>
      <w:r>
        <w:t xml:space="preserve">O SGBM depende de textura local. Para quantificar essa dependência sem</w:t>
      </w:r>
      <w:r>
        <w:t xml:space="preserve"> </w:t>
      </w:r>
      <w:r>
        <w:t xml:space="preserve">verdade de campo densa, adotamos a densidade de profundidade válida</w:t>
      </w:r>
    </w:p>
    <w:p>
      <w:pPr>
        <w:pStyle w:val="BodyText"/>
      </w:pPr>
      <m:oMathPara>
        <m:oMathParaPr>
          <m:jc m:val="center"/>
        </m:oMathParaPr>
        <m:oMath>
          <m:r>
            <m:t>ρ</m:t>
          </m:r>
          <m:r>
            <m:rPr>
              <m:sty m:val="p"/>
            </m:rPr>
            <m:t>=</m:t>
          </m:r>
          <m:f>
            <m:fPr>
              <m:type m:val="bar"/>
            </m:fPr>
            <m:num>
              <m:r>
                <m:rPr>
                  <m:sty m:val="p"/>
                </m:rPr>
                <m:t>#</m:t>
              </m:r>
              <m:r>
                <m:rPr>
                  <m:sty m:val="p"/>
                </m:rPr>
                <m:t>{</m:t>
              </m:r>
              <m:d>
                <m:dPr>
                  <m:begChr m:val="("/>
                  <m:endChr m:val=")"/>
                  <m:sepChr m:val=""/>
                  <m:grow/>
                </m:dPr>
                <m:e>
                  <m:r>
                    <m:t>x</m:t>
                  </m:r>
                  <m:r>
                    <m:rPr>
                      <m:sty m:val="p"/>
                    </m:rPr>
                    <m:t>,</m:t>
                  </m:r>
                  <m:r>
                    <m:t>y</m:t>
                  </m:r>
                </m:e>
              </m:d>
              <m:r>
                <m:rPr>
                  <m:sty m:val="p"/>
                </m:rPr>
                <m:t>:</m:t>
              </m:r>
              <m:r>
                <m:t>Z</m:t>
              </m:r>
              <m:d>
                <m:dPr>
                  <m:begChr m:val="("/>
                  <m:endChr m:val=")"/>
                  <m:sepChr m:val=""/>
                  <m:grow/>
                </m:dPr>
                <m:e>
                  <m:r>
                    <m:t>x</m:t>
                  </m:r>
                  <m:r>
                    <m:rPr>
                      <m:sty m:val="p"/>
                    </m:rPr>
                    <m:t>,</m:t>
                  </m:r>
                  <m:r>
                    <m:t>y</m:t>
                  </m:r>
                </m:e>
              </m:d>
              <m:r>
                <m:rPr>
                  <m:sty m:val="p"/>
                </m:rPr>
                <m:t>&gt;</m:t>
              </m:r>
              <m:r>
                <m:t>0</m:t>
              </m:r>
              <m:r>
                <m:rPr>
                  <m:sty m:val="p"/>
                </m:rPr>
                <m:t>}</m:t>
              </m:r>
            </m:num>
            <m:den>
              <m:r>
                <m:rPr>
                  <m:sty m:val="p"/>
                </m:rPr>
                <m:t>#</m:t>
              </m:r>
              <m:r>
                <m:rPr>
                  <m:sty m:val="p"/>
                </m:rPr>
                <m:t>{</m:t>
              </m:r>
              <m:d>
                <m:dPr>
                  <m:begChr m:val="("/>
                  <m:endChr m:val=")"/>
                  <m:sepChr m:val=""/>
                  <m:grow/>
                </m:dPr>
                <m:e>
                  <m:r>
                    <m:t>x</m:t>
                  </m:r>
                  <m:r>
                    <m:rPr>
                      <m:sty m:val="p"/>
                    </m:rPr>
                    <m:t>,</m:t>
                  </m:r>
                  <m:r>
                    <m:t>y</m:t>
                  </m:r>
                </m:e>
              </m:d>
              <m:r>
                <m:rPr>
                  <m:sty m:val="p"/>
                </m:rPr>
                <m:t>}</m:t>
              </m:r>
            </m:den>
          </m:f>
          <m:r>
            <m:rPr>
              <m:sty m:val="p"/>
            </m:rPr>
            <m:t>,</m:t>
          </m:r>
        </m:oMath>
      </m:oMathPara>
    </w:p>
    <w:p>
      <w:pPr>
        <w:pStyle w:val="FirstParagraph"/>
      </w:pPr>
      <w:r>
        <w:t xml:space="preserve">fração de pixels com correspondência válida em um quadro.</w:t>
      </w:r>
      <w:r>
        <w:t xml:space="preserve"> </w:t>
      </w:r>
      <m:oMath>
        <m:r>
          <m:t>ρ</m:t>
        </m:r>
      </m:oMath>
      <w:r>
        <w:t xml:space="preserve"> </w:t>
      </w:r>
      <w:r>
        <w:t xml:space="preserve">cai</w:t>
      </w:r>
      <w:r>
        <w:t xml:space="preserve"> </w:t>
      </w:r>
      <w:r>
        <w:t xml:space="preserve">acentuadamente em paredes lisas monocromáticas (sem gradiente a casar),</w:t>
      </w:r>
      <w:r>
        <w:t xml:space="preserve"> </w:t>
      </w:r>
      <w:r>
        <w:t xml:space="preserve">contraluz (saturação do sensor) e iluminação fraca (ruído dominante). O</w:t>
      </w:r>
      <w:r>
        <w:t xml:space="preserve"> </w:t>
      </w:r>
      <w:r>
        <w:t xml:space="preserve">mecanismo importa porque a queda de</w:t>
      </w:r>
      <w:r>
        <w:t xml:space="preserve"> </w:t>
      </w:r>
      <m:oMath>
        <m:r>
          <m:t>ρ</m:t>
        </m:r>
      </m:oMath>
      <w:r>
        <w:t xml:space="preserve"> </w:t>
      </w:r>
      <w:r>
        <w:t xml:space="preserve">não produz leitura errada, mas</w:t>
      </w:r>
      <w:r>
        <w:t xml:space="preserve"> </w:t>
      </w:r>
      <w:r>
        <w:t xml:space="preserve">ausência de leitura — exatamente o padrão que o detector de desnível</w:t>
      </w:r>
      <w:r>
        <w:t xml:space="preserve"> </w:t>
      </w:r>
      <w:r>
        <w:t xml:space="preserve">interpreta como vão. Daí o falso positivo da Seção 8 e a necessidade do limiar</w:t>
      </w:r>
      <w:r>
        <w:t xml:space="preserve"> </w:t>
      </w:r>
      <w:r>
        <w:t xml:space="preserve">de razão de 25% em vez de um limiar sobre pixels isolados.</w:t>
      </w:r>
    </w:p>
    <w:bookmarkEnd w:id="49"/>
    <w:bookmarkEnd w:id="50"/>
    <w:bookmarkStart w:id="56" w:name="laboratório-experimental"/>
    <w:p>
      <w:pPr>
        <w:pStyle w:val="Heading1"/>
      </w:pPr>
      <w:r>
        <w:t xml:space="preserve">Laboratório experimental</w:t>
      </w:r>
    </w:p>
    <w:bookmarkStart w:id="51" w:name="preparação"/>
    <w:p>
      <w:pPr>
        <w:pStyle w:val="Heading2"/>
      </w:pPr>
      <w:r>
        <w:t xml:space="preserve">Preparação</w:t>
      </w:r>
    </w:p>
    <w:p>
      <w:pPr>
        <w:pStyle w:val="FirstParagraph"/>
      </w:pPr>
      <w:r>
        <w:t xml:space="preserve">Cada sessão seguiu o mesmo protocolo: verificação da montagem e conexão das</w:t>
      </w:r>
      <w:r>
        <w:t xml:space="preserve"> </w:t>
      </w:r>
      <w:r>
        <w:t xml:space="preserve">webcams; verificação de volume e clareza do áudio; ambiente com pelo menos 3 m</w:t>
      </w:r>
      <w:r>
        <w:t xml:space="preserve"> </w:t>
      </w:r>
      <w:r>
        <w:t xml:space="preserve">livres, objetos comuns (cadeira, mochila, garrafa, copo) e paredes planas; e</w:t>
      </w:r>
      <w:r>
        <w:t xml:space="preserve"> </w:t>
      </w:r>
      <w:r>
        <w:t xml:space="preserve">confirmação de que a calibração vigente corresponde ao suporte em uso —</w:t>
      </w:r>
      <w:r>
        <w:t xml:space="preserve"> </w:t>
      </w:r>
      <w:r>
        <w:t xml:space="preserve">qualquer deslocamento das câmeras invalida a escala métrica de todas as</w:t>
      </w:r>
      <w:r>
        <w:t xml:space="preserve"> </w:t>
      </w:r>
      <w:r>
        <w:t xml:space="preserve">leituras. O sistema inicia com</w:t>
      </w:r>
      <w:r>
        <w:t xml:space="preserve"> </w:t>
      </w:r>
      <w:r>
        <w:rPr>
          <w:rStyle w:val="VerbatimChar"/>
        </w:rPr>
        <w:t xml:space="preserve">python main.py</w:t>
      </w:r>
      <w:r>
        <w:t xml:space="preserve">, com</w:t>
      </w:r>
      <w:r>
        <w:t xml:space="preserve"> </w:t>
      </w:r>
      <w:r>
        <w:rPr>
          <w:rStyle w:val="VerbatimChar"/>
        </w:rPr>
        <w:t xml:space="preserve">r</w:t>
      </w:r>
      <w:r>
        <w:t xml:space="preserve"> </w:t>
      </w:r>
      <w:r>
        <w:t xml:space="preserve">para</w:t>
      </w:r>
      <w:r>
        <w:t xml:space="preserve"> </w:t>
      </w:r>
      <w:r>
        <w:t xml:space="preserve">gravação,</w:t>
      </w:r>
      <w:r>
        <w:t xml:space="preserve"> </w:t>
      </w:r>
      <w:r>
        <w:rPr>
          <w:rStyle w:val="VerbatimChar"/>
        </w:rPr>
        <w:t xml:space="preserve">1</w:t>
      </w:r>
      <w:r>
        <w:t xml:space="preserve">–</w:t>
      </w:r>
      <w:r>
        <w:rPr>
          <w:rStyle w:val="VerbatimChar"/>
        </w:rPr>
        <w:t xml:space="preserve">5</w:t>
      </w:r>
      <w:r>
        <w:t xml:space="preserve"> </w:t>
      </w:r>
      <w:r>
        <w:t xml:space="preserve">para etiquetar a cena e</w:t>
      </w:r>
      <w:r>
        <w:t xml:space="preserve"> </w:t>
      </w:r>
      <w:r>
        <w:rPr>
          <w:rStyle w:val="VerbatimChar"/>
        </w:rPr>
        <w:t xml:space="preserve">q</w:t>
      </w:r>
      <w:r>
        <w:t xml:space="preserve"> </w:t>
      </w:r>
      <w:r>
        <w:t xml:space="preserve">para</w:t>
      </w:r>
      <w:r>
        <w:t xml:space="preserve"> </w:t>
      </w:r>
      <w:r>
        <w:t xml:space="preserve">encerrar.</w:t>
      </w:r>
    </w:p>
    <w:bookmarkEnd w:id="51"/>
    <w:bookmarkStart w:id="52" w:name="teste-a-alerta-de-proximidade"/>
    <w:p>
      <w:pPr>
        <w:pStyle w:val="Heading2"/>
      </w:pPr>
      <w:r>
        <w:t xml:space="preserve">Teste A – alerta de proximidade</w:t>
      </w:r>
    </w:p>
    <w:p>
      <w:pPr>
        <w:pStyle w:val="FirstParagraph"/>
      </w:pPr>
      <w:r>
        <w:t xml:space="preserve">Objetivo: verificar o disparo do bipe diante de uma barreira plana.</w:t>
      </w:r>
      <w:r>
        <w:t xml:space="preserve"> </w:t>
      </w:r>
      <w:r>
        <w:t xml:space="preserve">Procedimento: aproximação lenta de uma parede lisa a partir de 2 m.</w:t>
      </w:r>
      <w:r>
        <w:t xml:space="preserve"> </w:t>
      </w:r>
      <w:r>
        <w:t xml:space="preserve">Resultado esperado: início dos bipes ao cruzar o limiar de proximidade e</w:t>
      </w:r>
      <w:r>
        <w:t xml:space="preserve"> </w:t>
      </w:r>
      <w:r>
        <w:t xml:space="preserve">cessação ao afastamento. Observou-se comportamento correto em paredes com</w:t>
      </w:r>
      <w:r>
        <w:t xml:space="preserve"> </w:t>
      </w:r>
      <w:r>
        <w:t xml:space="preserve">alguma textura (pintura fosca, rodapé, quadro) e comportamento degradado em</w:t>
      </w:r>
      <w:r>
        <w:t xml:space="preserve"> </w:t>
      </w:r>
      <w:r>
        <w:t xml:space="preserve">parede branca perfeitamente lisa sob iluminação difusa, caso em que a</w:t>
      </w:r>
      <w:r>
        <w:t xml:space="preserve"> </w:t>
      </w:r>
      <w:r>
        <w:t xml:space="preserve">densidade válida</w:t>
      </w:r>
      <w:r>
        <w:t xml:space="preserve"> </w:t>
      </w:r>
      <m:oMath>
        <m:r>
          <m:t>ρ</m:t>
        </m:r>
      </m:oMath>
      <w:r>
        <w:t xml:space="preserve"> </w:t>
      </w:r>
      <w:r>
        <w:t xml:space="preserve">na região central cai e o bipe atrasa. Essa é a</w:t>
      </w:r>
      <w:r>
        <w:t xml:space="preserve"> </w:t>
      </w:r>
      <w:r>
        <w:t xml:space="preserve">limitação mais relevante do sistema para uso interno e está registrada na</w:t>
      </w:r>
      <w:r>
        <w:t xml:space="preserve"> </w:t>
      </w:r>
      <w:r>
        <w:t xml:space="preserve">Tabela </w:t>
      </w:r>
      <w:hyperlink w:anchor="quadro2">
        <w:r>
          <w:rPr>
            <w:rStyle w:val="Hyperlink"/>
          </w:rPr>
          <w:t xml:space="preserve">5</w:t>
        </w:r>
      </w:hyperlink>
      <w:r>
        <w:t xml:space="preserve">.</w:t>
      </w:r>
    </w:p>
    <w:bookmarkEnd w:id="52"/>
    <w:bookmarkStart w:id="53" w:name="teste-b-identificação-com-distância"/>
    <w:p>
      <w:pPr>
        <w:pStyle w:val="Heading2"/>
      </w:pPr>
      <w:r>
        <w:t xml:space="preserve">Teste B – identificação com distância</w:t>
      </w:r>
    </w:p>
    <w:p>
      <w:pPr>
        <w:pStyle w:val="FirstParagraph"/>
      </w:pPr>
      <w:r>
        <w:t xml:space="preserve">Objetivo: verificar o anúncio falado de rótulo e distância. Procedimento:</w:t>
      </w:r>
      <w:r>
        <w:t xml:space="preserve"> </w:t>
      </w:r>
      <w:r>
        <w:t xml:space="preserve">objeto comum posicionado entre 1 e 2 m, câmeras apontadas diretamente para</w:t>
      </w:r>
      <w:r>
        <w:t xml:space="preserve"> </w:t>
      </w:r>
      <w:r>
        <w:t xml:space="preserve">ele. Resultado esperado: locução do tipo</w:t>
      </w:r>
      <w:r>
        <w:t xml:space="preserve"> </w:t>
      </w:r>
      <w:r>
        <w:t xml:space="preserve">“</w:t>
      </w:r>
      <w:r>
        <w:t xml:space="preserve">cadeira a 1,5 metros</w:t>
      </w:r>
      <w:r>
        <w:t xml:space="preserve">”</w:t>
      </w:r>
      <w:r>
        <w:t xml:space="preserve">. Observou-se</w:t>
      </w:r>
      <w:r>
        <w:t xml:space="preserve"> </w:t>
      </w:r>
      <w:r>
        <w:t xml:space="preserve">locução correta e estável para pessoa e cadeira; para objetos pequenos, a</w:t>
      </w:r>
      <w:r>
        <w:t xml:space="preserve"> </w:t>
      </w:r>
      <w:r>
        <w:t xml:space="preserve">identificação frequentemente ocorre sem leitura de distância válida</w:t>
      </w:r>
      <w:r>
        <w:t xml:space="preserve"> </w:t>
      </w:r>
      <w:r>
        <w:t xml:space="preserve">(</w:t>
      </w:r>
      <w:r>
        <w:rPr>
          <w:rStyle w:val="VerbatimChar"/>
        </w:rPr>
        <w:t xml:space="preserve">distance_mm</w:t>
      </w:r>
      <w:r>
        <w:t xml:space="preserve"> </w:t>
      </w:r>
      <m:oMath>
        <m:r>
          <m:rPr>
            <m:sty m:val="p"/>
          </m:rPr>
          <m:t>=</m:t>
        </m:r>
        <m:r>
          <m:t>0</m:t>
        </m:r>
      </m:oMath>
      <w:r>
        <w:t xml:space="preserve">), caso em que o sistema anuncia apenas o rótulo</w:t>
      </w:r>
      <w:r>
        <w:t xml:space="preserve"> </w:t>
      </w:r>
      <w:r>
        <w:t xml:space="preserve">seguido de</w:t>
      </w:r>
      <w:r>
        <w:t xml:space="preserve"> </w:t>
      </w:r>
      <w:r>
        <w:t xml:space="preserve">“</w:t>
      </w:r>
      <w:r>
        <w:t xml:space="preserve">à frente</w:t>
      </w:r>
      <w:r>
        <w:t xml:space="preserve">”</w:t>
      </w:r>
      <w:r>
        <w:t xml:space="preserve"> </w:t>
      </w:r>
      <w:r>
        <w:t xml:space="preserve">— comportamento intencional, preferível ao silêncio</w:t>
      </w:r>
      <w:r>
        <w:t xml:space="preserve"> </w:t>
      </w:r>
      <w:r>
        <w:t xml:space="preserve">ou a uma distância inventada.</w:t>
      </w:r>
    </w:p>
    <w:bookmarkEnd w:id="53"/>
    <w:bookmarkStart w:id="54" w:name="teste-c-desnível"/>
    <w:p>
      <w:pPr>
        <w:pStyle w:val="Heading2"/>
      </w:pPr>
      <w:r>
        <w:t xml:space="preserve">Teste C – desnível</w:t>
      </w:r>
    </w:p>
    <w:p>
      <w:pPr>
        <w:pStyle w:val="FirstParagraph"/>
      </w:pPr>
      <w:r>
        <w:t xml:space="preserve">Objetivo: verificar o alerta de risco de queda. Procedimento: posicionamento</w:t>
      </w:r>
      <w:r>
        <w:t xml:space="preserve"> </w:t>
      </w:r>
      <w:r>
        <w:t xml:space="preserve">seguro no topo de um lance de escada descendente, com as câmeras levemente</w:t>
      </w:r>
      <w:r>
        <w:t xml:space="preserve"> </w:t>
      </w:r>
      <w:r>
        <w:t xml:space="preserve">inclinadas para baixo, a distância que não ofereça risco ao operador.</w:t>
      </w:r>
      <w:r>
        <w:t xml:space="preserve"> </w:t>
      </w:r>
      <w:r>
        <w:t xml:space="preserve">Resultado esperado: alerta falado ao surgir o vão no terço inferior do quadro.</w:t>
      </w:r>
      <w:r>
        <w:t xml:space="preserve"> </w:t>
      </w:r>
      <w:r>
        <w:t xml:space="preserve">Observou-se detecção consistente da escada descendente e — na versão</w:t>
      </w:r>
      <w:r>
        <w:t xml:space="preserve"> </w:t>
      </w:r>
      <w:r>
        <w:t xml:space="preserve">anterior ao ajuste da constante</w:t>
      </w:r>
      <w:r>
        <w:t xml:space="preserve"> </w:t>
      </w:r>
      <m:oMath>
        <m:r>
          <m:t>α</m:t>
        </m:r>
      </m:oMath>
      <w:r>
        <w:t xml:space="preserve"> </w:t>
      </w:r>
      <w:r>
        <w:t xml:space="preserve">e do limiar de razão — falsos</w:t>
      </w:r>
      <w:r>
        <w:t xml:space="preserve"> </w:t>
      </w:r>
      <w:r>
        <w:t xml:space="preserve">positivos ao atravessar piso escuro e sem textura, comportamento eliminado</w:t>
      </w:r>
      <w:r>
        <w:t xml:space="preserve"> </w:t>
      </w:r>
      <w:r>
        <w:t xml:space="preserve">com os valores atuais (</w:t>
      </w:r>
      <m:oMath>
        <m:r>
          <m:t>α</m:t>
        </m:r>
        <m:r>
          <m:rPr>
            <m:sty m:val="p"/>
          </m:rPr>
          <m:t>=</m:t>
        </m:r>
        <m:r>
          <m:t>0</m:t>
        </m:r>
        <m:r>
          <m:rPr>
            <m:sty m:val="p"/>
          </m:rPr>
          <m:t>,</m:t>
        </m:r>
        <m:r>
          <m:t>05</m:t>
        </m:r>
      </m:oMath>
      <w:r>
        <w:t xml:space="preserve">, razão de 25%).</w:t>
      </w:r>
    </w:p>
    <w:bookmarkEnd w:id="54"/>
    <w:bookmarkStart w:id="55" w:name="questionário"/>
    <w:p>
      <w:pPr>
        <w:pStyle w:val="Heading2"/>
      </w:pPr>
      <w:r>
        <w:t xml:space="preserve">Questionário</w:t>
      </w:r>
    </w:p>
    <w:p>
      <w:pPr>
        <w:pStyle w:val="FirstParagraph"/>
      </w:pPr>
      <w:r>
        <w:t xml:space="preserve">Após os três testes, cada participante respondeu ao questionário de 11 itens</w:t>
      </w:r>
      <w:r>
        <w:t xml:space="preserve"> </w:t>
      </w:r>
      <w:r>
        <w:t xml:space="preserve">em escala de 1 a 5 analisado na Seção 7. O questionário foi aplicado</w:t>
      </w:r>
      <w:r>
        <w:t xml:space="preserve"> </w:t>
      </w:r>
      <w:r>
        <w:t xml:space="preserve">imediatamente após a sessão, sem intervalo, e os itens foram lidos em voz</w:t>
      </w:r>
      <w:r>
        <w:t xml:space="preserve"> </w:t>
      </w:r>
      <w:r>
        <w:t xml:space="preserve">alta pelo operador quando necessário.</w:t>
      </w:r>
    </w:p>
    <w:bookmarkEnd w:id="55"/>
    <w:bookmarkEnd w:id="56"/>
    <w:bookmarkStart w:id="61" w:name="enquete-subjetiva-e-teste-de-campo"/>
    <w:p>
      <w:pPr>
        <w:pStyle w:val="Heading1"/>
      </w:pPr>
      <w:r>
        <w:t xml:space="preserve">Enquete subjetiva e teste de campo</w:t>
      </w:r>
    </w:p>
    <w:bookmarkStart w:id="58" w:name="instrumento-e-resultados"/>
    <w:p>
      <w:pPr>
        <w:pStyle w:val="Heading2"/>
      </w:pPr>
      <w:r>
        <w:t xml:space="preserve">Instrumento e resultados</w:t>
      </w:r>
    </w:p>
    <w:p>
      <w:pPr>
        <w:pStyle w:val="FirstParagraph"/>
      </w:pPr>
      <w:r>
        <w:t xml:space="preserve">O instrumento é uma adaptação da</w:t>
      </w:r>
      <w:r>
        <w:t xml:space="preserve"> </w:t>
      </w:r>
      <w:r>
        <w:rPr>
          <w:iCs/>
          <w:i/>
        </w:rPr>
        <w:t xml:space="preserve">System Usability Scale</w:t>
      </w:r>
      <w:r>
        <w:t xml:space="preserve"> </w:t>
      </w:r>
      <w:r>
        <w:t xml:space="preserve">(Brooke 1996)</w:t>
      </w:r>
      <w:r>
        <w:t xml:space="preserve">, com os dez itens canônicos — ímpares de polaridade</w:t>
      </w:r>
      <w:r>
        <w:t xml:space="preserve"> </w:t>
      </w:r>
      <w:r>
        <w:t xml:space="preserve">positiva, pares de polaridade negativa — mais um item adicional sobre</w:t>
      </w:r>
      <w:r>
        <w:t xml:space="preserve"> </w:t>
      </w:r>
      <w:r>
        <w:t xml:space="preserve">interatividade percebida. A escala vai de 1 (discordo totalmente) a 5</w:t>
      </w:r>
      <w:r>
        <w:t xml:space="preserve"> </w:t>
      </w:r>
      <w:r>
        <w:t xml:space="preserve">(concordo totalmente) e foram obtidas</w:t>
      </w:r>
      <w:r>
        <w:t xml:space="preserve"> </w:t>
      </w:r>
      <m:oMath>
        <m:r>
          <m:t>n</m:t>
        </m:r>
        <m:r>
          <m:rPr>
            <m:sty m:val="p"/>
          </m:rPr>
          <m:t>=</m:t>
        </m:r>
        <m:r>
          <m:t>7</m:t>
        </m:r>
      </m:oMath>
      <w:r>
        <w:t xml:space="preserve"> </w:t>
      </w:r>
      <w:r>
        <w:t xml:space="preserve">respostas. A Tabela </w:t>
      </w:r>
      <w:hyperlink w:anchor="tab3">
        <w:r>
          <w:rPr>
            <w:rStyle w:val="Hyperlink"/>
          </w:rPr>
          <w:t xml:space="preserve">4</w:t>
        </w:r>
      </w:hyperlink>
      <w:r>
        <w:t xml:space="preserve"> </w:t>
      </w:r>
      <w:r>
        <w:t xml:space="preserve">traz as médias.</w:t>
      </w:r>
    </w:p>
    <w:bookmarkStart w:id="57" w:name="tab3"/>
    <w:p>
      <w:pPr>
        <w:pStyle w:val="TableCaption"/>
      </w:pPr>
      <w:r>
        <w:t xml:space="preserve">Médias do questionário de usabilidade (</w:t>
      </w:r>
      <m:oMath>
        <m:r>
          <m:t>n</m:t>
        </m:r>
        <m:r>
          <m:rPr>
            <m:sty m:val="p"/>
          </m:rPr>
          <m:t>=</m:t>
        </m:r>
        <m:r>
          <m:t>7</m:t>
        </m:r>
      </m:oMath>
      <w:r>
        <w:t xml:space="preserve">; escala de 1 a 5).</w:t>
      </w:r>
    </w:p>
    <w:tbl>
      <w:tblPr>
        <w:tblStyle w:val="Table"/>
        <w:tblW w:type="auto" w:w="0"/>
        <w:tblLook w:firstRow="1" w:lastRow="0" w:firstColumn="0" w:lastColumn="0" w:noHBand="0" w:noVBand="0" w:val="0020"/>
        <w:jc w:val="start"/>
        <w:tblCaption w:val="Médias do questionário de usabilidade (n = 7; escala de 1 a 5)."/>
      </w:tblPr>
      <w:tblGrid>
        <w:gridCol w:w="2640"/>
        <w:gridCol w:w="2640"/>
        <w:gridCol w:w="2640"/>
      </w:tblGrid>
      <w:tr>
        <w:trPr>
          <w:tblHeader w:val="true"/>
        </w:trPr>
        <w:tc>
          <w:tcPr/>
          <w:p>
            <w:pPr>
              <w:pStyle w:val="Compact"/>
              <w:jc w:val="left"/>
            </w:pPr>
            <w:r>
              <w:rPr>
                <w:bCs/>
                <w:b/>
              </w:rPr>
              <w:t xml:space="preserve">Item</w:t>
            </w:r>
          </w:p>
        </w:tc>
        <w:tc>
          <w:tcPr/>
          <w:p>
            <w:pPr>
              <w:pStyle w:val="Compact"/>
              <w:jc w:val="right"/>
            </w:pPr>
            <w:r>
              <w:rPr>
                <w:bCs/>
                <w:b/>
              </w:rPr>
              <w:t xml:space="preserve">Média</w:t>
            </w:r>
          </w:p>
        </w:tc>
        <w:tc>
          <w:tcPr/>
          <w:p>
            <w:pPr>
              <w:pStyle w:val="Compact"/>
              <w:jc w:val="left"/>
            </w:pPr>
            <w:r>
              <w:rPr>
                <w:bCs/>
                <w:b/>
              </w:rPr>
              <w:t xml:space="preserve">Leitura</w:t>
            </w:r>
          </w:p>
        </w:tc>
      </w:tr>
      <w:tr>
        <w:tc>
          <w:tcPr/>
          <w:p>
            <w:pPr>
              <w:pStyle w:val="Compact"/>
              <w:jc w:val="left"/>
            </w:pPr>
            <w:r>
              <w:t xml:space="preserve">1. Gostaria de usar o sistema com frequência</w:t>
            </w:r>
          </w:p>
        </w:tc>
        <w:tc>
          <w:tcPr/>
          <w:p>
            <w:pPr>
              <w:pStyle w:val="Compact"/>
              <w:jc w:val="right"/>
            </w:pPr>
            <w:r>
              <w:t xml:space="preserve">5,00</w:t>
            </w:r>
          </w:p>
        </w:tc>
        <w:tc>
          <w:tcPr/>
          <w:p>
            <w:pPr>
              <w:pStyle w:val="Compact"/>
              <w:jc w:val="left"/>
            </w:pPr>
            <w:r>
              <w:t xml:space="preserve">Intenção de uso unânime</w:t>
            </w:r>
          </w:p>
        </w:tc>
      </w:tr>
      <w:tr>
        <w:tc>
          <w:tcPr/>
          <w:p>
            <w:pPr>
              <w:pStyle w:val="Compact"/>
              <w:jc w:val="left"/>
            </w:pPr>
            <w:r>
              <w:t xml:space="preserve">2. Achei o sistema desnecessariamente complexo</w:t>
            </w:r>
          </w:p>
        </w:tc>
        <w:tc>
          <w:tcPr/>
          <w:p>
            <w:pPr>
              <w:pStyle w:val="Compact"/>
              <w:jc w:val="right"/>
            </w:pPr>
            <w:r>
              <w:t xml:space="preserve">1,00</w:t>
            </w:r>
          </w:p>
        </w:tc>
        <w:tc>
          <w:tcPr/>
          <w:p>
            <w:pPr>
              <w:pStyle w:val="Compact"/>
              <w:jc w:val="left"/>
            </w:pPr>
            <w:r>
              <w:t xml:space="preserve">Percebido como direto</w:t>
            </w:r>
          </w:p>
        </w:tc>
      </w:tr>
      <w:tr>
        <w:tc>
          <w:tcPr/>
          <w:p>
            <w:pPr>
              <w:pStyle w:val="Compact"/>
              <w:jc w:val="left"/>
            </w:pPr>
            <w:r>
              <w:t xml:space="preserve">3. Achei o sistema fácil de usar</w:t>
            </w:r>
          </w:p>
        </w:tc>
        <w:tc>
          <w:tcPr/>
          <w:p>
            <w:pPr>
              <w:pStyle w:val="Compact"/>
              <w:jc w:val="right"/>
            </w:pPr>
            <w:r>
              <w:t xml:space="preserve">4,71</w:t>
            </w:r>
          </w:p>
        </w:tc>
        <w:tc>
          <w:tcPr/>
          <w:p>
            <w:pPr>
              <w:pStyle w:val="Compact"/>
              <w:jc w:val="left"/>
            </w:pPr>
            <w:r>
              <w:t xml:space="preserve">Fácil para a quase totalidade</w:t>
            </w:r>
          </w:p>
        </w:tc>
      </w:tr>
      <w:tr>
        <w:tc>
          <w:tcPr/>
          <w:p>
            <w:pPr>
              <w:pStyle w:val="Compact"/>
              <w:jc w:val="left"/>
            </w:pPr>
            <w:r>
              <w:t xml:space="preserve">4. Precisaria de suporte de pessoa técnica</w:t>
            </w:r>
          </w:p>
        </w:tc>
        <w:tc>
          <w:tcPr/>
          <w:p>
            <w:pPr>
              <w:pStyle w:val="Compact"/>
              <w:jc w:val="right"/>
            </w:pPr>
            <w:r>
              <w:t xml:space="preserve">1,57</w:t>
            </w:r>
          </w:p>
        </w:tc>
        <w:tc>
          <w:tcPr/>
          <w:p>
            <w:pPr>
              <w:pStyle w:val="Compact"/>
              <w:jc w:val="left"/>
            </w:pPr>
            <w:r>
              <w:t xml:space="preserve">Autonomia alta</w:t>
            </w:r>
          </w:p>
        </w:tc>
      </w:tr>
      <w:tr>
        <w:tc>
          <w:tcPr/>
          <w:p>
            <w:pPr>
              <w:pStyle w:val="Compact"/>
              <w:jc w:val="left"/>
            </w:pPr>
            <w:r>
              <w:t xml:space="preserve">5. As funções foram bem integradas</w:t>
            </w:r>
          </w:p>
        </w:tc>
        <w:tc>
          <w:tcPr/>
          <w:p>
            <w:pPr>
              <w:pStyle w:val="Compact"/>
              <w:jc w:val="right"/>
            </w:pPr>
            <w:r>
              <w:t xml:space="preserve">5,00</w:t>
            </w:r>
          </w:p>
        </w:tc>
        <w:tc>
          <w:tcPr/>
          <w:p>
            <w:pPr>
              <w:pStyle w:val="Compact"/>
              <w:jc w:val="left"/>
            </w:pPr>
            <w:r>
              <w:t xml:space="preserve">Integração percebida</w:t>
            </w:r>
          </w:p>
        </w:tc>
      </w:tr>
      <w:tr>
        <w:tc>
          <w:tcPr/>
          <w:p>
            <w:pPr>
              <w:pStyle w:val="Compact"/>
              <w:jc w:val="left"/>
            </w:pPr>
            <w:r>
              <w:t xml:space="preserve">6. Havia inconsistências no sistema</w:t>
            </w:r>
          </w:p>
        </w:tc>
        <w:tc>
          <w:tcPr/>
          <w:p>
            <w:pPr>
              <w:pStyle w:val="Compact"/>
              <w:jc w:val="right"/>
            </w:pPr>
            <w:r>
              <w:t xml:space="preserve">1,43</w:t>
            </w:r>
          </w:p>
        </w:tc>
        <w:tc>
          <w:tcPr/>
          <w:p>
            <w:pPr>
              <w:pStyle w:val="Compact"/>
              <w:jc w:val="left"/>
            </w:pPr>
            <w:r>
              <w:t xml:space="preserve">Poucas inconsistências</w:t>
            </w:r>
          </w:p>
        </w:tc>
      </w:tr>
      <w:tr>
        <w:tc>
          <w:tcPr/>
          <w:p>
            <w:pPr>
              <w:pStyle w:val="Compact"/>
              <w:jc w:val="left"/>
            </w:pPr>
            <w:r>
              <w:t xml:space="preserve">7. A maioria aprenderia a usar rapidamente</w:t>
            </w:r>
          </w:p>
        </w:tc>
        <w:tc>
          <w:tcPr/>
          <w:p>
            <w:pPr>
              <w:pStyle w:val="Compact"/>
              <w:jc w:val="right"/>
            </w:pPr>
            <w:r>
              <w:t xml:space="preserve">5,00</w:t>
            </w:r>
          </w:p>
        </w:tc>
        <w:tc>
          <w:tcPr/>
          <w:p>
            <w:pPr>
              <w:pStyle w:val="Compact"/>
              <w:jc w:val="left"/>
            </w:pPr>
            <w:r>
              <w:t xml:space="preserve">Curva de aprendizado curta</w:t>
            </w:r>
          </w:p>
        </w:tc>
      </w:tr>
      <w:tr>
        <w:tc>
          <w:tcPr/>
          <w:p>
            <w:pPr>
              <w:pStyle w:val="Compact"/>
              <w:jc w:val="left"/>
            </w:pPr>
            <w:r>
              <w:t xml:space="preserve">8. Achei o sistema complicado de usar</w:t>
            </w:r>
          </w:p>
        </w:tc>
        <w:tc>
          <w:tcPr/>
          <w:p>
            <w:pPr>
              <w:pStyle w:val="Compact"/>
              <w:jc w:val="right"/>
            </w:pPr>
            <w:r>
              <w:t xml:space="preserve">1,43</w:t>
            </w:r>
          </w:p>
        </w:tc>
        <w:tc>
          <w:tcPr/>
          <w:p>
            <w:pPr>
              <w:pStyle w:val="Compact"/>
              <w:jc w:val="left"/>
            </w:pPr>
            <w:r>
              <w:t xml:space="preserve">Pouca complicação</w:t>
            </w:r>
          </w:p>
        </w:tc>
      </w:tr>
      <w:tr>
        <w:tc>
          <w:tcPr/>
          <w:p>
            <w:pPr>
              <w:pStyle w:val="Compact"/>
              <w:jc w:val="left"/>
            </w:pPr>
            <w:r>
              <w:t xml:space="preserve">9. Senti-me confiante ao usar o sistema</w:t>
            </w:r>
          </w:p>
        </w:tc>
        <w:tc>
          <w:tcPr/>
          <w:p>
            <w:pPr>
              <w:pStyle w:val="Compact"/>
              <w:jc w:val="right"/>
            </w:pPr>
            <w:r>
              <w:t xml:space="preserve">5,00</w:t>
            </w:r>
          </w:p>
        </w:tc>
        <w:tc>
          <w:tcPr/>
          <w:p>
            <w:pPr>
              <w:pStyle w:val="Compact"/>
              <w:jc w:val="left"/>
            </w:pPr>
            <w:r>
              <w:t xml:space="preserve">Confiança máxima</w:t>
            </w:r>
          </w:p>
        </w:tc>
      </w:tr>
      <w:tr>
        <w:tc>
          <w:tcPr/>
          <w:p>
            <w:pPr>
              <w:pStyle w:val="Compact"/>
              <w:jc w:val="left"/>
            </w:pPr>
            <w:r>
              <w:t xml:space="preserve">10. Precisei aprender muito antes de usar</w:t>
            </w:r>
          </w:p>
        </w:tc>
        <w:tc>
          <w:tcPr/>
          <w:p>
            <w:pPr>
              <w:pStyle w:val="Compact"/>
              <w:jc w:val="right"/>
            </w:pPr>
            <w:r>
              <w:t xml:space="preserve">2,14</w:t>
            </w:r>
          </w:p>
        </w:tc>
        <w:tc>
          <w:tcPr/>
          <w:p>
            <w:pPr>
              <w:pStyle w:val="Compact"/>
              <w:jc w:val="left"/>
            </w:pPr>
            <w:r>
              <w:t xml:space="preserve">Requer alguma orientação</w:t>
            </w:r>
          </w:p>
        </w:tc>
      </w:tr>
      <w:tr>
        <w:tc>
          <w:tcPr/>
          <w:p>
            <w:pPr>
              <w:pStyle w:val="Compact"/>
              <w:jc w:val="left"/>
            </w:pPr>
            <w:r>
              <w:t xml:space="preserve">11. O sistema é interativo (item extra)</w:t>
            </w:r>
          </w:p>
        </w:tc>
        <w:tc>
          <w:tcPr/>
          <w:p>
            <w:pPr>
              <w:pStyle w:val="Compact"/>
              <w:jc w:val="right"/>
            </w:pPr>
            <w:r>
              <w:t xml:space="preserve">5,00</w:t>
            </w:r>
          </w:p>
        </w:tc>
        <w:tc>
          <w:tcPr/>
          <w:p>
            <w:pPr>
              <w:pStyle w:val="Compact"/>
              <w:jc w:val="left"/>
            </w:pPr>
            <w:r>
              <w:t xml:space="preserve">Alta interatividade</w:t>
            </w:r>
          </w:p>
        </w:tc>
      </w:tr>
    </w:tbl>
    <w:bookmarkEnd w:id="57"/>
    <w:bookmarkEnd w:id="58"/>
    <w:bookmarkStart w:id="59" w:name="cálculo-do-escore-sus"/>
    <w:p>
      <w:pPr>
        <w:pStyle w:val="Heading2"/>
      </w:pPr>
      <w:r>
        <w:t xml:space="preserve">Cálculo do escore SUS</w:t>
      </w:r>
    </w:p>
    <w:p>
      <w:pPr>
        <w:pStyle w:val="FirstParagraph"/>
      </w:pPr>
      <w:r>
        <w:t xml:space="preserve">Aplicando a fórmula canônica aos dez primeiros itens,</w:t>
      </w:r>
    </w:p>
    <w:p>
      <w:pPr>
        <w:pStyle w:val="BodyText"/>
      </w:pPr>
      <m:oMathPara>
        <m:oMathParaPr>
          <m:jc m:val="center"/>
        </m:oMathParaPr>
        <m:oMath>
          <m:r>
            <m:rPr>
              <m:sty m:val="p"/>
            </m:rPr>
            <m:t>S</m:t>
          </m:r>
          <m:r>
            <m:rPr>
              <m:sty m:val="p"/>
            </m:rPr>
            <m:t>U</m:t>
          </m:r>
          <m:r>
            <m:rPr>
              <m:sty m:val="p"/>
            </m:rPr>
            <m:t>S</m:t>
          </m:r>
          <m:r>
            <m:rPr>
              <m:sty m:val="p"/>
            </m:rPr>
            <m:t>=</m:t>
          </m:r>
          <m:r>
            <m:t>2</m:t>
          </m:r>
          <m:r>
            <m:rPr>
              <m:sty m:val="p"/>
            </m:rPr>
            <m:t>,</m:t>
          </m:r>
          <m:r>
            <m:t>5</m:t>
          </m:r>
          <m:r>
            <m:rPr>
              <m:sty m:val="p"/>
            </m:rPr>
            <m:t>×</m:t>
          </m:r>
          <m:d>
            <m:dPr>
              <m:begChr m:val="["/>
              <m:endChr m:val="]"/>
              <m:sepChr m:val=""/>
              <m:grow/>
            </m:dPr>
            <m:e>
              <m:nary>
                <m:naryPr>
                  <m:chr m:val="∑"/>
                  <m:limLoc m:val="undOvr"/>
                  <m:subHide m:val="off"/>
                  <m:supHide m:val="on"/>
                </m:naryPr>
                <m:sub>
                  <m:r>
                    <m:rPr>
                      <m:nor/>
                      <m:sty m:val="p"/>
                    </m:rPr>
                    <m:t>ímpares</m:t>
                  </m:r>
                </m:sub>
                <m:sup>
                  <m:r>
                    <m:t>​</m:t>
                  </m:r>
                </m:sup>
                <m:e>
                  <m:d>
                    <m:dPr>
                      <m:begChr m:val="("/>
                      <m:endChr m:val=")"/>
                      <m:sepChr m:val=""/>
                      <m:grow/>
                    </m:dPr>
                    <m:e>
                      <m:sSub>
                        <m:e>
                          <m:r>
                            <m:t>x</m:t>
                          </m:r>
                        </m:e>
                        <m:sub>
                          <m:r>
                            <m:t>i</m:t>
                          </m:r>
                        </m:sub>
                      </m:sSub>
                      <m:r>
                        <m:rPr>
                          <m:sty m:val="p"/>
                        </m:rPr>
                        <m:t>−</m:t>
                      </m:r>
                      <m:r>
                        <m:t>1</m:t>
                      </m:r>
                    </m:e>
                  </m:d>
                </m:e>
              </m:nary>
              <m:r>
                <m:rPr>
                  <m:sty m:val="p"/>
                </m:rPr>
                <m:t>+</m:t>
              </m:r>
              <m:nary>
                <m:naryPr>
                  <m:chr m:val="∑"/>
                  <m:limLoc m:val="undOvr"/>
                  <m:subHide m:val="off"/>
                  <m:supHide m:val="on"/>
                </m:naryPr>
                <m:sub>
                  <m:r>
                    <m:rPr>
                      <m:nor/>
                      <m:sty m:val="p"/>
                    </m:rPr>
                    <m:t>pares</m:t>
                  </m:r>
                </m:sub>
                <m:sup>
                  <m:r>
                    <m:t>​</m:t>
                  </m:r>
                </m:sup>
                <m:e>
                  <m:d>
                    <m:dPr>
                      <m:begChr m:val="("/>
                      <m:endChr m:val=")"/>
                      <m:sepChr m:val=""/>
                      <m:grow/>
                    </m:dPr>
                    <m:e>
                      <m:r>
                        <m:t>5</m:t>
                      </m:r>
                      <m:r>
                        <m:rPr>
                          <m:sty m:val="p"/>
                        </m:rPr>
                        <m:t>−</m:t>
                      </m:r>
                      <m:sSub>
                        <m:e>
                          <m:r>
                            <m:t>x</m:t>
                          </m:r>
                        </m:e>
                        <m:sub>
                          <m:r>
                            <m:t>i</m:t>
                          </m:r>
                        </m:sub>
                      </m:sSub>
                    </m:e>
                  </m:d>
                </m:e>
              </m:nary>
            </m:e>
          </m:d>
          <m:r>
            <m:rPr>
              <m:sty m:val="p"/>
            </m:rPr>
            <m:t>,</m:t>
          </m:r>
        </m:oMath>
      </m:oMathPara>
    </w:p>
    <w:p>
      <w:pPr>
        <w:pStyle w:val="FirstParagraph"/>
      </w:pPr>
      <w:r>
        <w:t xml:space="preserve">tem-se para os itens ímpares</w:t>
      </w:r>
      <w:r>
        <w:t xml:space="preserve"> </w:t>
      </w:r>
      <m:oMath>
        <m:d>
          <m:dPr>
            <m:begChr m:val="("/>
            <m:endChr m:val=")"/>
            <m:sepChr m:val=""/>
            <m:grow/>
          </m:dPr>
          <m:e>
            <m:r>
              <m:t>5</m:t>
            </m:r>
            <m:r>
              <m:rPr>
                <m:sty m:val="p"/>
              </m:rPr>
              <m:t>−</m:t>
            </m:r>
            <m:r>
              <m:t>1</m:t>
            </m:r>
          </m:e>
        </m:d>
        <m:r>
          <m:rPr>
            <m:sty m:val="p"/>
          </m:rPr>
          <m:t>+</m:t>
        </m:r>
        <m:d>
          <m:dPr>
            <m:begChr m:val="("/>
            <m:endChr m:val=")"/>
            <m:sepChr m:val=""/>
            <m:grow/>
          </m:dPr>
          <m:e>
            <m:r>
              <m:t>4</m:t>
            </m:r>
            <m:r>
              <m:rPr>
                <m:sty m:val="p"/>
              </m:rPr>
              <m:t>,</m:t>
            </m:r>
            <m:r>
              <m:t>71</m:t>
            </m:r>
            <m:r>
              <m:rPr>
                <m:sty m:val="p"/>
              </m:rPr>
              <m:t>−</m:t>
            </m:r>
            <m:r>
              <m:t>1</m:t>
            </m:r>
          </m:e>
        </m:d>
        <m:r>
          <m:rPr>
            <m:sty m:val="p"/>
          </m:rPr>
          <m:t>+</m:t>
        </m:r>
        <m:d>
          <m:dPr>
            <m:begChr m:val="("/>
            <m:endChr m:val=")"/>
            <m:sepChr m:val=""/>
            <m:grow/>
          </m:dPr>
          <m:e>
            <m:r>
              <m:t>5</m:t>
            </m:r>
            <m:r>
              <m:rPr>
                <m:sty m:val="p"/>
              </m:rPr>
              <m:t>−</m:t>
            </m:r>
            <m:r>
              <m:t>1</m:t>
            </m:r>
          </m:e>
        </m:d>
        <m:r>
          <m:rPr>
            <m:sty m:val="p"/>
          </m:rPr>
          <m:t>+</m:t>
        </m:r>
        <m:d>
          <m:dPr>
            <m:begChr m:val="("/>
            <m:endChr m:val=")"/>
            <m:sepChr m:val=""/>
            <m:grow/>
          </m:dPr>
          <m:e>
            <m:r>
              <m:t>5</m:t>
            </m:r>
            <m:r>
              <m:rPr>
                <m:sty m:val="p"/>
              </m:rPr>
              <m:t>−</m:t>
            </m:r>
            <m:r>
              <m:t>1</m:t>
            </m:r>
          </m:e>
        </m:d>
        <m:r>
          <m:rPr>
            <m:sty m:val="p"/>
          </m:rPr>
          <m:t>+</m:t>
        </m:r>
        <m:d>
          <m:dPr>
            <m:begChr m:val="("/>
            <m:endChr m:val=")"/>
            <m:sepChr m:val=""/>
            <m:grow/>
          </m:dPr>
          <m:e>
            <m:r>
              <m:t>5</m:t>
            </m:r>
            <m:r>
              <m:rPr>
                <m:sty m:val="p"/>
              </m:rPr>
              <m:t>−</m:t>
            </m:r>
            <m:r>
              <m:t>1</m:t>
            </m:r>
          </m:e>
        </m:d>
        <m:r>
          <m:rPr>
            <m:sty m:val="p"/>
          </m:rPr>
          <m:t>=</m:t>
        </m:r>
        <m:r>
          <m:t>19</m:t>
        </m:r>
        <m:r>
          <m:rPr>
            <m:sty m:val="p"/>
          </m:rPr>
          <m:t>,</m:t>
        </m:r>
        <m:r>
          <m:t>71</m:t>
        </m:r>
      </m:oMath>
      <w:r>
        <w:t xml:space="preserve"> </w:t>
      </w:r>
      <w:r>
        <w:t xml:space="preserve">e para os pares</w:t>
      </w:r>
      <w:r>
        <w:t xml:space="preserve"> </w:t>
      </w:r>
      <m:oMath>
        <m:d>
          <m:dPr>
            <m:begChr m:val="("/>
            <m:endChr m:val=")"/>
            <m:sepChr m:val=""/>
            <m:grow/>
          </m:dPr>
          <m:e>
            <m:r>
              <m:t>5</m:t>
            </m:r>
            <m:r>
              <m:rPr>
                <m:sty m:val="p"/>
              </m:rPr>
              <m:t>−</m:t>
            </m:r>
            <m:r>
              <m:t>1</m:t>
            </m:r>
          </m:e>
        </m:d>
        <m:r>
          <m:rPr>
            <m:sty m:val="p"/>
          </m:rPr>
          <m:t>+</m:t>
        </m:r>
        <m:d>
          <m:dPr>
            <m:begChr m:val="("/>
            <m:endChr m:val=")"/>
            <m:sepChr m:val=""/>
            <m:grow/>
          </m:dPr>
          <m:e>
            <m:r>
              <m:t>5</m:t>
            </m:r>
            <m:r>
              <m:rPr>
                <m:sty m:val="p"/>
              </m:rPr>
              <m:t>−</m:t>
            </m:r>
            <m:r>
              <m:t>1</m:t>
            </m:r>
            <m:r>
              <m:rPr>
                <m:sty m:val="p"/>
              </m:rPr>
              <m:t>,</m:t>
            </m:r>
            <m:r>
              <m:t>57</m:t>
            </m:r>
          </m:e>
        </m:d>
        <m:r>
          <m:rPr>
            <m:sty m:val="p"/>
          </m:rPr>
          <m:t>+</m:t>
        </m:r>
        <m:d>
          <m:dPr>
            <m:begChr m:val="("/>
            <m:endChr m:val=")"/>
            <m:sepChr m:val=""/>
            <m:grow/>
          </m:dPr>
          <m:e>
            <m:r>
              <m:t>5</m:t>
            </m:r>
            <m:r>
              <m:rPr>
                <m:sty m:val="p"/>
              </m:rPr>
              <m:t>−</m:t>
            </m:r>
            <m:r>
              <m:t>1</m:t>
            </m:r>
            <m:r>
              <m:rPr>
                <m:sty m:val="p"/>
              </m:rPr>
              <m:t>,</m:t>
            </m:r>
            <m:r>
              <m:t>43</m:t>
            </m:r>
          </m:e>
        </m:d>
        <m:r>
          <m:rPr>
            <m:sty m:val="p"/>
          </m:rPr>
          <m:t>+</m:t>
        </m:r>
        <m:d>
          <m:dPr>
            <m:begChr m:val="("/>
            <m:endChr m:val=")"/>
            <m:sepChr m:val=""/>
            <m:grow/>
          </m:dPr>
          <m:e>
            <m:r>
              <m:t>5</m:t>
            </m:r>
            <m:r>
              <m:rPr>
                <m:sty m:val="p"/>
              </m:rPr>
              <m:t>−</m:t>
            </m:r>
            <m:r>
              <m:t>1</m:t>
            </m:r>
            <m:r>
              <m:rPr>
                <m:sty m:val="p"/>
              </m:rPr>
              <m:t>,</m:t>
            </m:r>
            <m:r>
              <m:t>43</m:t>
            </m:r>
          </m:e>
        </m:d>
        <m:r>
          <m:rPr>
            <m:sty m:val="p"/>
          </m:rPr>
          <m:t>+</m:t>
        </m:r>
        <m:d>
          <m:dPr>
            <m:begChr m:val="("/>
            <m:endChr m:val=")"/>
            <m:sepChr m:val=""/>
            <m:grow/>
          </m:dPr>
          <m:e>
            <m:r>
              <m:t>5</m:t>
            </m:r>
            <m:r>
              <m:rPr>
                <m:sty m:val="p"/>
              </m:rPr>
              <m:t>−</m:t>
            </m:r>
            <m:r>
              <m:t>2</m:t>
            </m:r>
            <m:r>
              <m:rPr>
                <m:sty m:val="p"/>
              </m:rPr>
              <m:t>,</m:t>
            </m:r>
            <m:r>
              <m:t>14</m:t>
            </m:r>
          </m:e>
        </m:d>
        <m:r>
          <m:rPr>
            <m:sty m:val="p"/>
          </m:rPr>
          <m:t>=</m:t>
        </m:r>
        <m:r>
          <m:t>17</m:t>
        </m:r>
        <m:r>
          <m:rPr>
            <m:sty m:val="p"/>
          </m:rPr>
          <m:t>,</m:t>
        </m:r>
        <m:r>
          <m:t>43</m:t>
        </m:r>
      </m:oMath>
      <w:r>
        <w:t xml:space="preserve">, resultando em</w:t>
      </w:r>
    </w:p>
    <w:p>
      <w:pPr>
        <w:pStyle w:val="BodyText"/>
      </w:pPr>
      <m:oMathPara>
        <m:oMathParaPr>
          <m:jc m:val="center"/>
        </m:oMathParaPr>
        <m:oMath>
          <m:r>
            <m:rPr>
              <m:sty m:val="p"/>
            </m:rPr>
            <m:t>S</m:t>
          </m:r>
          <m:r>
            <m:rPr>
              <m:sty m:val="p"/>
            </m:rPr>
            <m:t>U</m:t>
          </m:r>
          <m:r>
            <m:rPr>
              <m:sty m:val="p"/>
            </m:rPr>
            <m:t>S</m:t>
          </m:r>
          <m:r>
            <m:rPr>
              <m:sty m:val="p"/>
            </m:rPr>
            <m:t>=</m:t>
          </m:r>
          <m:r>
            <m:t>2</m:t>
          </m:r>
          <m:r>
            <m:rPr>
              <m:sty m:val="p"/>
            </m:rPr>
            <m:t>,</m:t>
          </m:r>
          <m:r>
            <m:t>5</m:t>
          </m:r>
          <m:r>
            <m:rPr>
              <m:sty m:val="p"/>
            </m:rPr>
            <m:t>×</m:t>
          </m:r>
          <m:d>
            <m:dPr>
              <m:begChr m:val="("/>
              <m:endChr m:val=")"/>
              <m:sepChr m:val=""/>
              <m:grow/>
            </m:dPr>
            <m:e>
              <m:r>
                <m:t>19</m:t>
              </m:r>
              <m:r>
                <m:rPr>
                  <m:sty m:val="p"/>
                </m:rPr>
                <m:t>,</m:t>
              </m:r>
              <m:r>
                <m:t>71</m:t>
              </m:r>
              <m:r>
                <m:rPr>
                  <m:sty m:val="p"/>
                </m:rPr>
                <m:t>+</m:t>
              </m:r>
              <m:r>
                <m:t>17</m:t>
              </m:r>
              <m:r>
                <m:rPr>
                  <m:sty m:val="p"/>
                </m:rPr>
                <m:t>,</m:t>
              </m:r>
              <m:r>
                <m:t>43</m:t>
              </m:r>
            </m:e>
          </m:d>
          <m:r>
            <m:rPr>
              <m:sty m:val="p"/>
            </m:rPr>
            <m:t>=</m:t>
          </m:r>
          <m:r>
            <m:t>2</m:t>
          </m:r>
          <m:r>
            <m:rPr>
              <m:sty m:val="p"/>
            </m:rPr>
            <m:t>,</m:t>
          </m:r>
          <m:r>
            <m:t>5</m:t>
          </m:r>
          <m:r>
            <m:rPr>
              <m:sty m:val="p"/>
            </m:rPr>
            <m:t>×</m:t>
          </m:r>
          <m:r>
            <m:t>37</m:t>
          </m:r>
          <m:r>
            <m:rPr>
              <m:sty m:val="p"/>
            </m:rPr>
            <m:t>,</m:t>
          </m:r>
          <m:r>
            <m:t>14</m:t>
          </m:r>
          <m:r>
            <m:rPr>
              <m:sty m:val="p"/>
            </m:rPr>
            <m:t>=</m:t>
          </m:r>
          <m:r>
            <m:rPr>
              <m:sty m:val="b"/>
            </m:rPr>
            <m:t>92</m:t>
          </m:r>
          <m:r>
            <m:rPr>
              <m:sty m:val="b"/>
            </m:rPr>
            <m:t>,</m:t>
          </m:r>
          <m:r>
            <m:rPr>
              <m:sty m:val="b"/>
            </m:rPr>
            <m:t>85</m:t>
          </m:r>
          <m:r>
            <m:rPr>
              <m:sty m:val="p"/>
            </m:rPr>
            <m:t>.</m:t>
          </m:r>
        </m:oMath>
      </m:oMathPara>
    </w:p>
    <w:p>
      <w:pPr>
        <w:pStyle w:val="FirstParagraph"/>
      </w:pPr>
      <w:r>
        <w:t xml:space="preserve">O item 11 fica fora da fórmula, por não pertencer ao instrumento original. Na</w:t>
      </w:r>
      <w:r>
        <w:t xml:space="preserve"> </w:t>
      </w:r>
      <w:r>
        <w:t xml:space="preserve">escala de referência, 68 é a média de sistemas avaliados e valores acima de 80</w:t>
      </w:r>
      <w:r>
        <w:t xml:space="preserve"> </w:t>
      </w:r>
      <w:r>
        <w:t xml:space="preserve">correspondem ao quartil superior; 92,85 situa-se na faixa mais alta.</w:t>
      </w:r>
    </w:p>
    <w:bookmarkEnd w:id="59"/>
    <w:bookmarkStart w:id="60" w:name="X198d346c11e3c717dcac31f86e0853d6913e405"/>
    <w:p>
      <w:pPr>
        <w:pStyle w:val="Heading2"/>
      </w:pPr>
      <w:r>
        <w:t xml:space="preserve">Leitura qualitativa e ressalva metodológica</w:t>
      </w:r>
    </w:p>
    <w:p>
      <w:pPr>
        <w:pStyle w:val="FirstParagraph"/>
      </w:pPr>
      <w:r>
        <w:t xml:space="preserve">Agrupando os itens por dimensão: eficácia (itens 1, 5 e 9) atinge 5,00/5,00;</w:t>
      </w:r>
      <w:r>
        <w:t xml:space="preserve"> </w:t>
      </w:r>
      <w:r>
        <w:t xml:space="preserve">eficiência (3 e 7), 4,86/5,00; satisfação (2, 4, 6, 8 e 10, invertidos),</w:t>
      </w:r>
      <w:r>
        <w:t xml:space="preserve"> </w:t>
      </w:r>
      <w:r>
        <w:t xml:space="preserve">4,49/5,00; e interatividade (item 11), 5,00/5,00. O item de menor desempenho</w:t>
      </w:r>
      <w:r>
        <w:t xml:space="preserve"> </w:t>
      </w:r>
      <w:r>
        <w:t xml:space="preserve">relativo é o 10 (2,14): parte dos participantes sentiu falta de orientação</w:t>
      </w:r>
      <w:r>
        <w:t xml:space="preserve"> </w:t>
      </w:r>
      <w:r>
        <w:t xml:space="preserve">inicial, o que sugere um tutorial em áudio na primeira execução — melhoria</w:t>
      </w:r>
      <w:r>
        <w:t xml:space="preserve"> </w:t>
      </w:r>
      <w:r>
        <w:t xml:space="preserve">de baixo custo e alto retorno percebido. É notável que a dimensão de eficácia</w:t>
      </w:r>
      <w:r>
        <w:t xml:space="preserve"> </w:t>
      </w:r>
      <w:r>
        <w:t xml:space="preserve">receba nota máxima enquanto as métricas objetivas registram 7 FPS e revocação</w:t>
      </w:r>
      <w:r>
        <w:t xml:space="preserve"> </w:t>
      </w:r>
      <w:r>
        <w:t xml:space="preserve">de 70,8%: a percepção do usuário é dominada pelo fato de que os alertas</w:t>
      </w:r>
      <w:r>
        <w:t xml:space="preserve"> </w:t>
      </w:r>
      <w:r>
        <w:rPr>
          <w:iCs/>
          <w:i/>
        </w:rPr>
        <w:t xml:space="preserve">ocorrem</w:t>
      </w:r>
      <w:r>
        <w:t xml:space="preserve"> </w:t>
      </w:r>
      <w:r>
        <w:t xml:space="preserve">e são compreensíveis, não pela taxa de quadros.</w:t>
      </w:r>
    </w:p>
    <w:p>
      <w:pPr>
        <w:pStyle w:val="BodyText"/>
      </w:pPr>
      <w:r>
        <w:t xml:space="preserve">A ressalva metodológica é parte do resultado, não nota de rodapé. Com</w:t>
      </w:r>
      <w:r>
        <w:t xml:space="preserve"> </w:t>
      </w:r>
      <m:oMath>
        <m:r>
          <m:t>n</m:t>
        </m:r>
        <m:r>
          <m:rPr>
            <m:sty m:val="p"/>
          </m:rPr>
          <m:t>=</m:t>
        </m:r>
        <m:r>
          <m:t>7</m:t>
        </m:r>
      </m:oMath>
      <w:r>
        <w:t xml:space="preserve">, um respondente desloca qualquer média em cerca de 0,14 ponto e nenhum</w:t>
      </w:r>
      <w:r>
        <w:t xml:space="preserve"> </w:t>
      </w:r>
      <w:r>
        <w:t xml:space="preserve">intervalo de confiança útil pode ser construído. Os testes foram conduzidos</w:t>
      </w:r>
      <w:r>
        <w:t xml:space="preserve"> </w:t>
      </w:r>
      <w:r>
        <w:t xml:space="preserve">pela própria equipe desenvolvedora, condição que favorece o efeito de</w:t>
      </w:r>
      <w:r>
        <w:t xml:space="preserve"> </w:t>
      </w:r>
      <w:r>
        <w:t xml:space="preserve">cortesia, e o padrão de respostas — cinco itens em 5,00 exatos e um em 1,00</w:t>
      </w:r>
      <w:r>
        <w:t xml:space="preserve"> </w:t>
      </w:r>
      <w:r>
        <w:t xml:space="preserve">— indica ausência de discordância interna, compatível tanto com um sistema</w:t>
      </w:r>
      <w:r>
        <w:t xml:space="preserve"> </w:t>
      </w:r>
      <w:r>
        <w:t xml:space="preserve">muito bom quanto com aquiescência. O perfil dos sete participantes, o local e</w:t>
      </w:r>
      <w:r>
        <w:t xml:space="preserve"> </w:t>
      </w:r>
      <w:r>
        <w:t xml:space="preserve">a duração das sessões de campo e o procedimento de consentimento são</w:t>
      </w:r>
      <w:r>
        <w:t xml:space="preserve"> </w:t>
      </w:r>
      <w:r>
        <w:rPr>
          <w:bCs/>
          <w:b/>
        </w:rPr>
        <w:t xml:space="preserve">[PREENCHER]</w:t>
      </w:r>
      <w:r>
        <w:t xml:space="preserve">. O valor 92,85 é, portanto, indício favorável de</w:t>
      </w:r>
      <w:r>
        <w:t xml:space="preserve"> </w:t>
      </w:r>
      <w:r>
        <w:t xml:space="preserve">aceitação em condição controlada, não medida generalizável: uma avaliação</w:t>
      </w:r>
      <w:r>
        <w:t xml:space="preserve"> </w:t>
      </w:r>
      <w:r>
        <w:t xml:space="preserve">conclusiva exigiria avaliador independente, amostra majoritariamente composta</w:t>
      </w:r>
      <w:r>
        <w:t xml:space="preserve"> </w:t>
      </w:r>
      <w:r>
        <w:t xml:space="preserve">por pessoas com deficiência visual e coleta em ambiente não controlado.</w:t>
      </w:r>
    </w:p>
    <w:bookmarkEnd w:id="60"/>
    <w:bookmarkEnd w:id="61"/>
    <w:bookmarkStart w:id="63" w:name="desafios-encontrados-e-soluções-adotadas"/>
    <w:p>
      <w:pPr>
        <w:pStyle w:val="Heading1"/>
      </w:pPr>
      <w:r>
        <w:t xml:space="preserve">Desafios encontrados e soluções adotadas</w:t>
      </w:r>
    </w:p>
    <w:p>
      <w:pPr>
        <w:pStyle w:val="FirstParagraph"/>
      </w:pPr>
      <w:r>
        <w:t xml:space="preserve">A Tabela </w:t>
      </w:r>
      <w:hyperlink w:anchor="quadro2">
        <w:r>
          <w:rPr>
            <w:rStyle w:val="Hyperlink"/>
          </w:rPr>
          <w:t xml:space="preserve">5</w:t>
        </w:r>
      </w:hyperlink>
      <w:r>
        <w:t xml:space="preserve"> </w:t>
      </w:r>
      <w:r>
        <w:t xml:space="preserve">consolida os defeitos e limitações efetivamente enfrentados durante</w:t>
      </w:r>
      <w:r>
        <w:t xml:space="preserve"> </w:t>
      </w:r>
      <w:r>
        <w:t xml:space="preserve">o desenvolvimento e a solução adotada em cada caso. Todos os itens</w:t>
      </w:r>
      <w:r>
        <w:t xml:space="preserve"> </w:t>
      </w:r>
      <w:r>
        <w:t xml:space="preserve">correspondem a alterações presentes no código.</w:t>
      </w:r>
    </w:p>
    <w:bookmarkStart w:id="62" w:name="quadro2"/>
    <w:p>
      <w:pPr>
        <w:pStyle w:val="TableCaption"/>
      </w:pPr>
      <w:r>
        <w:t xml:space="preserve">Desafios encontrados durante o desenvolvimento e soluções adotadas.</w:t>
      </w:r>
    </w:p>
    <w:tbl>
      <w:tblPr>
        <w:tblStyle w:val="Table"/>
        <w:tblW w:type="auto" w:w="0"/>
        <w:tblLook w:firstRow="1" w:lastRow="0" w:firstColumn="0" w:lastColumn="0" w:noHBand="0" w:noVBand="0" w:val="0020"/>
        <w:jc w:val="start"/>
        <w:tblCaption w:val="Desafios encontrados durante o desenvolvimento e soluções adotadas."/>
      </w:tblPr>
      <w:tblGrid>
        <w:gridCol w:w="3960"/>
        <w:gridCol w:w="3960"/>
      </w:tblGrid>
      <w:tr>
        <w:trPr>
          <w:tblHeader w:val="true"/>
        </w:trPr>
        <w:tc>
          <w:tcPr/>
          <w:p>
            <w:pPr>
              <w:pStyle w:val="Compact"/>
              <w:jc w:val="left"/>
            </w:pPr>
            <w:r>
              <w:rPr>
                <w:bCs/>
                <w:b/>
              </w:rPr>
              <w:t xml:space="preserve">Desafio</w:t>
            </w:r>
          </w:p>
        </w:tc>
        <w:tc>
          <w:tcPr/>
          <w:p>
            <w:pPr>
              <w:pStyle w:val="Compact"/>
              <w:jc w:val="left"/>
            </w:pPr>
            <w:r>
              <w:rPr>
                <w:bCs/>
                <w:b/>
              </w:rPr>
              <w:t xml:space="preserve">Solução adotada</w:t>
            </w:r>
          </w:p>
        </w:tc>
      </w:tr>
      <w:tr>
        <w:tc>
          <w:tcPr/>
          <w:p>
            <w:pPr>
              <w:pStyle w:val="Compact"/>
              <w:jc w:val="left"/>
            </w:pPr>
            <w:r>
              <w:t xml:space="preserve">Superfícies lisas e sem textura (paredes brancas) não produzem correspondência</w:t>
            </w:r>
            <w:r>
              <w:t xml:space="preserve"> </w:t>
            </w:r>
            <w:r>
              <w:t xml:space="preserve">e geram vazios no mapa de profundidade</w:t>
            </w:r>
          </w:p>
        </w:tc>
        <w:tc>
          <w:tcPr/>
          <w:p>
            <w:pPr>
              <w:pStyle w:val="Compact"/>
              <w:jc w:val="left"/>
            </w:pPr>
            <w:r>
              <w:t xml:space="preserve">Filtro WLS quando</w:t>
            </w:r>
            <w:r>
              <w:t xml:space="preserve"> </w:t>
            </w:r>
            <w:r>
              <w:rPr>
                <w:rStyle w:val="VerbatimChar"/>
              </w:rPr>
              <w:t xml:space="preserve">opencv-contrib</w:t>
            </w:r>
            <w:r>
              <w:t xml:space="preserve"> </w:t>
            </w:r>
            <w:r>
              <w:t xml:space="preserve">está presente, filtro de</w:t>
            </w:r>
            <w:r>
              <w:t xml:space="preserve"> </w:t>
            </w:r>
            <w:r>
              <w:rPr>
                <w:iCs/>
                <w:i/>
              </w:rPr>
              <w:t xml:space="preserve">speckle</w:t>
            </w:r>
            <w:r>
              <w:t xml:space="preserve"> </w:t>
            </w:r>
            <w:r>
              <w:t xml:space="preserve">sempre ativo e limiar de razão de área em vez de decisão por</w:t>
            </w:r>
            <w:r>
              <w:t xml:space="preserve"> </w:t>
            </w:r>
            <w:r>
              <w:t xml:space="preserve">pixel isolado</w:t>
            </w:r>
          </w:p>
        </w:tc>
      </w:tr>
      <w:tr>
        <w:tc>
          <w:tcPr/>
          <w:p>
            <w:pPr>
              <w:pStyle w:val="Compact"/>
              <w:jc w:val="left"/>
            </w:pPr>
            <w:r>
              <w:t xml:space="preserve">Classes semanticamente próximas (copo/garrafa, cadeira/sofá) alternam entre</w:t>
            </w:r>
            <w:r>
              <w:t xml:space="preserve"> </w:t>
            </w:r>
            <w:r>
              <w:t xml:space="preserve">quadros e geram locução instável</w:t>
            </w:r>
          </w:p>
        </w:tc>
        <w:tc>
          <w:tcPr/>
          <w:p>
            <w:pPr>
              <w:pStyle w:val="Compact"/>
              <w:jc w:val="left"/>
            </w:pPr>
            <w:r>
              <w:rPr>
                <w:iCs/>
                <w:i/>
              </w:rPr>
              <w:t xml:space="preserve">Cooldown</w:t>
            </w:r>
            <w:r>
              <w:t xml:space="preserve"> </w:t>
            </w:r>
            <w:r>
              <w:t xml:space="preserve">de 3 s por objeto com chave própria e</w:t>
            </w:r>
            <w:r>
              <w:t xml:space="preserve"> </w:t>
            </w:r>
            <w:r>
              <w:rPr>
                <w:iCs/>
                <w:i/>
              </w:rPr>
              <w:t xml:space="preserve">whitelist</w:t>
            </w:r>
            <w:r>
              <w:t xml:space="preserve"> </w:t>
            </w:r>
            <w:r>
              <w:t xml:space="preserve">de 30 classes, reduzindo alternância percebida</w:t>
            </w:r>
          </w:p>
        </w:tc>
      </w:tr>
      <w:tr>
        <w:tc>
          <w:tcPr/>
          <w:p>
            <w:pPr>
              <w:pStyle w:val="Compact"/>
              <w:jc w:val="left"/>
            </w:pPr>
            <w:r>
              <w:t xml:space="preserve">Iluminação fraca e contraluz derrubam a densidade válida</w:t>
            </w:r>
            <w:r>
              <w:t xml:space="preserve"> </w:t>
            </w:r>
            <m:oMath>
              <m:r>
                <m:t>ρ</m:t>
              </m:r>
            </m:oMath>
            <w:r>
              <w:t xml:space="preserve"> </w:t>
            </w:r>
            <w:r>
              <w:t xml:space="preserve">e provocam</w:t>
            </w:r>
            <w:r>
              <w:t xml:space="preserve"> </w:t>
            </w:r>
            <w:r>
              <w:t xml:space="preserve">falso desnível</w:t>
            </w:r>
          </w:p>
        </w:tc>
        <w:tc>
          <w:tcPr/>
          <w:p>
            <w:pPr>
              <w:pStyle w:val="Compact"/>
              <w:jc w:val="left"/>
            </w:pPr>
            <w:r>
              <w:t xml:space="preserve">Constante da média móvel exponencial em</w:t>
            </w:r>
            <w:r>
              <w:t xml:space="preserve"> </w:t>
            </w:r>
            <m:oMath>
              <m:r>
                <m:t>α</m:t>
              </m:r>
              <m:r>
                <m:rPr>
                  <m:sty m:val="p"/>
                </m:rPr>
                <m:t>=</m:t>
              </m:r>
              <m:r>
                <m:t>0</m:t>
              </m:r>
              <m:r>
                <m:rPr>
                  <m:sty m:val="p"/>
                </m:rPr>
                <m:t>,</m:t>
              </m:r>
              <m:r>
                <m:t>05</m:t>
              </m:r>
            </m:oMath>
            <w:r>
              <w:t xml:space="preserve"> </w:t>
            </w:r>
            <w:r>
              <w:t xml:space="preserve">e limiar de razão</w:t>
            </w:r>
            <w:r>
              <w:t xml:space="preserve"> </w:t>
            </w:r>
            <w:r>
              <w:t xml:space="preserve">de área em 25%, incluindo pixels sem retorno na contagem</w:t>
            </w:r>
          </w:p>
        </w:tc>
      </w:tr>
      <w:tr>
        <w:tc>
          <w:tcPr/>
          <w:p>
            <w:pPr>
              <w:pStyle w:val="Compact"/>
              <w:jc w:val="left"/>
            </w:pPr>
            <w:r>
              <w:t xml:space="preserve">Compatibilidade de sistema operacional:</w:t>
            </w:r>
            <w:r>
              <w:t xml:space="preserve"> </w:t>
            </w:r>
            <w:r>
              <w:rPr>
                <w:rStyle w:val="VerbatimChar"/>
              </w:rPr>
              <w:t xml:space="preserve">pyttsx3</w:t>
            </w:r>
            <w:r>
              <w:t xml:space="preserve"> </w:t>
            </w:r>
            <w:r>
              <w:t xml:space="preserve">depende de COM em</w:t>
            </w:r>
            <w:r>
              <w:t xml:space="preserve"> </w:t>
            </w:r>
            <w:r>
              <w:t xml:space="preserve">Windows e de</w:t>
            </w:r>
            <w:r>
              <w:t xml:space="preserve"> </w:t>
            </w:r>
            <w:r>
              <w:rPr>
                <w:rStyle w:val="VerbatimChar"/>
              </w:rPr>
              <w:t xml:space="preserve">espeak</w:t>
            </w:r>
            <w:r>
              <w:t xml:space="preserve"> </w:t>
            </w:r>
            <w:r>
              <w:t xml:space="preserve">em Linux</w:t>
            </w:r>
          </w:p>
        </w:tc>
        <w:tc>
          <w:tcPr/>
          <w:p>
            <w:pPr>
              <w:pStyle w:val="Compact"/>
              <w:jc w:val="left"/>
            </w:pPr>
            <w:r>
              <w:t xml:space="preserve">Cadeia de</w:t>
            </w:r>
            <w:r>
              <w:t xml:space="preserve"> </w:t>
            </w:r>
            <w:r>
              <w:rPr>
                <w:iCs/>
                <w:i/>
              </w:rPr>
              <w:t xml:space="preserve">backends</w:t>
            </w:r>
            <w:r>
              <w:t xml:space="preserve"> </w:t>
            </w:r>
            <w:r>
              <w:t xml:space="preserve">com</w:t>
            </w:r>
            <w:r>
              <w:t xml:space="preserve"> </w:t>
            </w:r>
            <w:r>
              <w:rPr>
                <w:iCs/>
                <w:i/>
              </w:rPr>
              <w:t xml:space="preserve">fallback</w:t>
            </w:r>
            <w:r>
              <w:t xml:space="preserve"> </w:t>
            </w:r>
            <w:r>
              <w:t xml:space="preserve">automático e criação do</w:t>
            </w:r>
            <w:r>
              <w:t xml:space="preserve"> </w:t>
            </w:r>
            <w:r>
              <w:t xml:space="preserve">motor dentro da</w:t>
            </w:r>
            <w:r>
              <w:t xml:space="preserve"> </w:t>
            </w:r>
            <w:r>
              <w:rPr>
                <w:iCs/>
                <w:i/>
              </w:rPr>
              <w:t xml:space="preserve">thread</w:t>
            </w:r>
            <w:r>
              <w:t xml:space="preserve"> </w:t>
            </w:r>
            <w:r>
              <w:t xml:space="preserve">de áudio</w:t>
            </w:r>
          </w:p>
        </w:tc>
      </w:tr>
      <w:tr>
        <w:tc>
          <w:tcPr/>
          <w:p>
            <w:pPr>
              <w:pStyle w:val="Compact"/>
              <w:jc w:val="left"/>
            </w:pPr>
            <w:r>
              <w:t xml:space="preserve">Travamento do motor de voz após a primeira locução</w:t>
            </w:r>
          </w:p>
        </w:tc>
        <w:tc>
          <w:tcPr/>
          <w:p>
            <w:pPr>
              <w:pStyle w:val="Compact"/>
              <w:jc w:val="left"/>
            </w:pPr>
            <w:r>
              <w:t xml:space="preserve">Encerramento explícito do laço do</w:t>
            </w:r>
            <w:r>
              <w:t xml:space="preserve"> </w:t>
            </w:r>
            <w:r>
              <w:rPr>
                <w:rStyle w:val="VerbatimChar"/>
              </w:rPr>
              <w:t xml:space="preserve">pyttsx3</w:t>
            </w:r>
            <w:r>
              <w:t xml:space="preserve"> </w:t>
            </w:r>
            <w:r>
              <w:t xml:space="preserve">e</w:t>
            </w:r>
            <w:r>
              <w:t xml:space="preserve"> </w:t>
            </w:r>
            <w:r>
              <w:rPr>
                <w:iCs/>
                <w:i/>
              </w:rPr>
              <w:t xml:space="preserve">watchdog</w:t>
            </w:r>
            <w:r>
              <w:t xml:space="preserve"> </w:t>
            </w:r>
            <w:r>
              <w:t xml:space="preserve">de 20 s</w:t>
            </w:r>
            <w:r>
              <w:t xml:space="preserve"> </w:t>
            </w:r>
            <w:r>
              <w:t xml:space="preserve">que marca o</w:t>
            </w:r>
            <w:r>
              <w:t xml:space="preserve"> </w:t>
            </w:r>
            <w:r>
              <w:rPr>
                <w:iCs/>
                <w:i/>
              </w:rPr>
              <w:t xml:space="preserve">backend</w:t>
            </w:r>
            <w:r>
              <w:t xml:space="preserve"> </w:t>
            </w:r>
            <w:r>
              <w:t xml:space="preserve">como falho e promove o próximo</w:t>
            </w:r>
          </w:p>
        </w:tc>
      </w:tr>
      <w:tr>
        <w:tc>
          <w:tcPr/>
          <w:p>
            <w:pPr>
              <w:pStyle w:val="Compact"/>
              <w:jc w:val="left"/>
            </w:pPr>
            <w:r>
              <w:t xml:space="preserve">Inversão esquerda/direita das câmeras invalida a disparidade e produz</w:t>
            </w:r>
            <w:r>
              <w:t xml:space="preserve"> </w:t>
            </w:r>
            <w:r>
              <w:t xml:space="preserve">profundidade nula em todo o quadro</w:t>
            </w:r>
          </w:p>
        </w:tc>
        <w:tc>
          <w:tcPr/>
          <w:p>
            <w:pPr>
              <w:pStyle w:val="Compact"/>
              <w:jc w:val="left"/>
            </w:pPr>
            <w:r>
              <w:t xml:space="preserve">Opção</w:t>
            </w:r>
            <w:r>
              <w:t xml:space="preserve"> </w:t>
            </w:r>
            <w:r>
              <w:rPr>
                <w:rStyle w:val="VerbatimChar"/>
              </w:rPr>
              <w:t xml:space="preserve">--swap</w:t>
            </w:r>
            <w:r>
              <w:t xml:space="preserve"> </w:t>
            </w:r>
            <w:r>
              <w:t xml:space="preserve">no utilitário de calibração e verificação visual de</w:t>
            </w:r>
            <w:r>
              <w:t xml:space="preserve"> </w:t>
            </w:r>
            <w:r>
              <w:t xml:space="preserve">retificação (tecla</w:t>
            </w:r>
            <w:r>
              <w:t xml:space="preserve"> </w:t>
            </w:r>
            <w:r>
              <w:rPr>
                <w:rStyle w:val="VerbatimChar"/>
              </w:rPr>
              <w:t xml:space="preserve">v</w:t>
            </w:r>
            <w:r>
              <w:t xml:space="preserve">) antes de cada sessão</w:t>
            </w:r>
          </w:p>
        </w:tc>
      </w:tr>
      <w:tr>
        <w:tc>
          <w:tcPr/>
          <w:p>
            <w:pPr>
              <w:pStyle w:val="Compact"/>
              <w:jc w:val="left"/>
            </w:pPr>
            <w:r>
              <w:t xml:space="preserve">Bipes contínuos sobrepondo a fala e tornando ambos incompreensíveis</w:t>
            </w:r>
          </w:p>
        </w:tc>
        <w:tc>
          <w:tcPr/>
          <w:p>
            <w:pPr>
              <w:pStyle w:val="Compact"/>
              <w:jc w:val="left"/>
            </w:pPr>
            <w:r>
              <w:t xml:space="preserve">Intervalo mínimo de 1,5 s entre bipes e supressão de bipes enquanto há</w:t>
            </w:r>
            <w:r>
              <w:t xml:space="preserve"> </w:t>
            </w:r>
            <w:r>
              <w:t xml:space="preserve">locução em curso</w:t>
            </w:r>
          </w:p>
        </w:tc>
      </w:tr>
    </w:tbl>
    <w:bookmarkEnd w:id="62"/>
    <w:bookmarkEnd w:id="63"/>
    <w:bookmarkStart w:id="70" w:name="conclusão"/>
    <w:p>
      <w:pPr>
        <w:pStyle w:val="Heading1"/>
      </w:pPr>
      <w:r>
        <w:t xml:space="preserve">Conclusão</w:t>
      </w:r>
    </w:p>
    <w:bookmarkStart w:id="64" w:name="pontos-positivos"/>
    <w:p>
      <w:pPr>
        <w:pStyle w:val="Heading2"/>
      </w:pPr>
      <w:r>
        <w:t xml:space="preserve">Pontos positivos</w:t>
      </w:r>
    </w:p>
    <w:p>
      <w:pPr>
        <w:pStyle w:val="FirstParagraph"/>
      </w:pPr>
      <w:r>
        <w:t xml:space="preserve">O trabalho demonstra que um assistente com três canais independentes de</w:t>
      </w:r>
      <w:r>
        <w:t xml:space="preserve"> </w:t>
      </w:r>
      <w:r>
        <w:t xml:space="preserve">alerta — proximidade, identificação com distância e desnível de piso — é</w:t>
      </w:r>
      <w:r>
        <w:t xml:space="preserve"> </w:t>
      </w:r>
      <w:r>
        <w:t xml:space="preserve">construtível com duas webcams convencionais e um notebook sem GPU. O principal</w:t>
      </w:r>
      <w:r>
        <w:t xml:space="preserve"> </w:t>
      </w:r>
      <w:r>
        <w:t xml:space="preserve">acerto de projeto é separar os canais que dependem da rede neural dos que</w:t>
      </w:r>
      <w:r>
        <w:t xml:space="preserve"> </w:t>
      </w:r>
      <w:r>
        <w:t xml:space="preserve">dependem apenas do mapa de profundidade, mantendo as funções críticas</w:t>
      </w:r>
      <w:r>
        <w:t xml:space="preserve"> </w:t>
      </w:r>
      <w:r>
        <w:t xml:space="preserve">operantes diante de objetos fora do vocabulário do COCO e de falhas da</w:t>
      </w:r>
      <w:r>
        <w:t xml:space="preserve"> </w:t>
      </w:r>
      <w:r>
        <w:t xml:space="preserve">inferência. O erro de profundidade medido coincide com a previsão teórica em</w:t>
      </w:r>
      <w:r>
        <w:t xml:space="preserve"> </w:t>
      </w:r>
      <w:r>
        <w:t xml:space="preserve">toda a faixa, o que dá confiança nos parâmetros da calibração, e o escore SUS</w:t>
      </w:r>
      <w:r>
        <w:t xml:space="preserve"> </w:t>
      </w:r>
      <w:r>
        <w:t xml:space="preserve">de 92,85 indica boa aceitação em condição controlada.</w:t>
      </w:r>
    </w:p>
    <w:bookmarkEnd w:id="64"/>
    <w:bookmarkStart w:id="65" w:name="limitações"/>
    <w:p>
      <w:pPr>
        <w:pStyle w:val="Heading2"/>
      </w:pPr>
      <w:r>
        <w:t xml:space="preserve">Limitações</w:t>
      </w:r>
    </w:p>
    <w:p>
      <w:pPr>
        <w:pStyle w:val="FirstParagraph"/>
      </w:pPr>
      <w:r>
        <w:t xml:space="preserve">As limitações são de três naturezas.</w:t>
      </w:r>
      <w:r>
        <w:t xml:space="preserve"> </w:t>
      </w:r>
      <w:r>
        <w:rPr>
          <w:iCs/>
          <w:i/>
        </w:rPr>
        <w:t xml:space="preserve">Físicas</w:t>
      </w:r>
      <w:r>
        <w:t xml:space="preserve">: o erro cresce</w:t>
      </w:r>
      <w:r>
        <w:t xml:space="preserve"> </w:t>
      </w:r>
      <w:r>
        <w:t xml:space="preserve">quadraticamente com a distância, limitando o uso confiável a 3 m, e a</w:t>
      </w:r>
      <w:r>
        <w:t xml:space="preserve"> </w:t>
      </w:r>
      <w:r>
        <w:t xml:space="preserve">estimativa depende de textura, degradando-se em paredes lisas e em contraluz.</w:t>
      </w:r>
      <w:r>
        <w:t xml:space="preserve"> </w:t>
      </w:r>
      <w:r>
        <w:rPr>
          <w:iCs/>
          <w:i/>
        </w:rPr>
        <w:t xml:space="preserve">Computacionais</w:t>
      </w:r>
      <w:r>
        <w:t xml:space="preserve">: 7 FPS ficam abaixo da meta de 15 FPS, com 85% do</w:t>
      </w:r>
      <w:r>
        <w:t xml:space="preserve"> </w:t>
      </w:r>
      <w:r>
        <w:t xml:space="preserve">orçamento consumido por SGBM e YOLO.</w:t>
      </w:r>
      <w:r>
        <w:t xml:space="preserve"> </w:t>
      </w:r>
      <w:r>
        <w:rPr>
          <w:iCs/>
          <w:i/>
        </w:rPr>
        <w:t xml:space="preserve">Metodológicas</w:t>
      </w:r>
      <w:r>
        <w:t xml:space="preserve">: com</w:t>
      </w:r>
      <w:r>
        <w:t xml:space="preserve"> </w:t>
      </w:r>
      <m:oMath>
        <m:r>
          <m:t>n</m:t>
        </m:r>
        <m:r>
          <m:rPr>
            <m:sty m:val="p"/>
          </m:rPr>
          <m:t>=</m:t>
        </m:r>
        <m:r>
          <m:t>7</m:t>
        </m:r>
      </m:oMath>
      <w:r>
        <w:t xml:space="preserve">, com</w:t>
      </w:r>
      <w:r>
        <w:t xml:space="preserve"> </w:t>
      </w:r>
      <w:r>
        <w:t xml:space="preserve">teste conduzido pela própria equipe e com o perfil dos participantes em</w:t>
      </w:r>
      <w:r>
        <w:t xml:space="preserve"> </w:t>
      </w:r>
      <w:r>
        <w:rPr>
          <w:bCs/>
          <w:b/>
        </w:rPr>
        <w:t xml:space="preserve">[PREENCHER]</w:t>
      </w:r>
      <w:r>
        <w:t xml:space="preserve">, a avaliação subjetiva não é generalizável, e as</w:t>
      </w:r>
      <w:r>
        <w:t xml:space="preserve"> </w:t>
      </w:r>
      <w:r>
        <w:t xml:space="preserve">métricas de detecção foram obtidas em sequências próprias, não em conjunto de</w:t>
      </w:r>
      <w:r>
        <w:t xml:space="preserve"> </w:t>
      </w:r>
      <w:r>
        <w:t xml:space="preserve">avaliação padronizado.</w:t>
      </w:r>
    </w:p>
    <w:bookmarkEnd w:id="65"/>
    <w:bookmarkStart w:id="66" w:name="melhorias-futuras"/>
    <w:p>
      <w:pPr>
        <w:pStyle w:val="Heading2"/>
      </w:pPr>
      <w:r>
        <w:t xml:space="preserve">Melhorias futuras</w:t>
      </w:r>
    </w:p>
    <w:p>
      <w:pPr>
        <w:pStyle w:val="FirstParagraph"/>
      </w:pPr>
      <w:r>
        <w:t xml:space="preserve">Em ordem de retorno estimado: (i) desacoplar a cadência do YOLO da cadência</w:t>
      </w:r>
      <w:r>
        <w:t xml:space="preserve"> </w:t>
      </w:r>
      <w:r>
        <w:t xml:space="preserve">dos canais críticos, elevando a frequência dos alertas de proximidade e</w:t>
      </w:r>
      <w:r>
        <w:t xml:space="preserve"> </w:t>
      </w:r>
      <w:r>
        <w:t xml:space="preserve">desnível para perto de 11 FPS sem trocar de hardware; (ii) exportar o detector</w:t>
      </w:r>
      <w:r>
        <w:t xml:space="preserve"> </w:t>
      </w:r>
      <w:r>
        <w:t xml:space="preserve">para ONNX ou NCNN com quantização em inteiros, atacando os 127 ms que dominam</w:t>
      </w:r>
      <w:r>
        <w:t xml:space="preserve"> </w:t>
      </w:r>
      <w:r>
        <w:t xml:space="preserve">o orçamento; (iii) recalibrar com o tabuleiro fixado em superfície rígida e</w:t>
      </w:r>
      <w:r>
        <w:t xml:space="preserve"> </w:t>
      </w:r>
      <w:r>
        <w:t xml:space="preserve">avaliar</w:t>
      </w:r>
      <w:r>
        <w:t xml:space="preserve"> </w:t>
      </w:r>
      <w:r>
        <w:rPr>
          <w:rStyle w:val="VerbatimChar"/>
        </w:rPr>
        <w:t xml:space="preserve">numDisparities</w:t>
      </w:r>
      <w:r>
        <w:t xml:space="preserve"> </w:t>
      </w:r>
      <m:oMath>
        <m:r>
          <m:rPr>
            <m:sty m:val="p"/>
          </m:rPr>
          <m:t>=</m:t>
        </m:r>
        <m:r>
          <m:t>96</m:t>
        </m:r>
      </m:oMath>
      <w:r>
        <w:t xml:space="preserve"> </w:t>
      </w:r>
      <w:r>
        <w:t xml:space="preserve">com</w:t>
      </w:r>
      <w:r>
        <w:t xml:space="preserve"> </w:t>
      </w:r>
      <w:r>
        <w:rPr>
          <w:iCs/>
          <w:i/>
        </w:rPr>
        <w:t xml:space="preserve">baseline</w:t>
      </w:r>
      <w:r>
        <w:t xml:space="preserve"> </w:t>
      </w:r>
      <w:r>
        <w:t xml:space="preserve">maior;</w:t>
      </w:r>
      <w:r>
        <w:t xml:space="preserve"> </w:t>
      </w:r>
      <w:r>
        <w:t xml:space="preserve">(iv) substituir o filtro de</w:t>
      </w:r>
      <w:r>
        <w:t xml:space="preserve"> </w:t>
      </w:r>
      <w:r>
        <w:rPr>
          <w:iCs/>
          <w:i/>
        </w:rPr>
        <w:t xml:space="preserve">speckle</w:t>
      </w:r>
      <w:r>
        <w:t xml:space="preserve"> </w:t>
      </w:r>
      <w:r>
        <w:t xml:space="preserve">por abertura morfológica</w:t>
      </w:r>
      <w:r>
        <w:t xml:space="preserve"> </w:t>
      </w:r>
      <w:r>
        <w:t xml:space="preserve">explícita e a razão de área por análise de componentes conexas com</w:t>
      </w:r>
      <w:r>
        <w:t xml:space="preserve"> </w:t>
      </w:r>
      <w:r>
        <w:rPr>
          <w:rStyle w:val="VerbatimChar"/>
        </w:rPr>
        <w:t xml:space="preserve">findContours</w:t>
      </w:r>
      <w:r>
        <w:t xml:space="preserve">, o que permitiria informar a posição e a extensão do</w:t>
      </w:r>
      <w:r>
        <w:t xml:space="preserve"> </w:t>
      </w:r>
      <w:r>
        <w:t xml:space="preserve">desnível, e não apenas sua presença; (v) trocar o anúncio de distância</w:t>
      </w:r>
      <w:r>
        <w:t xml:space="preserve"> </w:t>
      </w:r>
      <w:r>
        <w:t xml:space="preserve">decimal por faixas verbais coerentes com a incerteza medida; (vi) incluir</w:t>
      </w:r>
      <w:r>
        <w:t xml:space="preserve"> </w:t>
      </w:r>
      <w:r>
        <w:t xml:space="preserve">tutorial em áudio na primeira execução, atacando o item 10 do questionário; e</w:t>
      </w:r>
      <w:r>
        <w:t xml:space="preserve"> </w:t>
      </w:r>
      <w:r>
        <w:t xml:space="preserve">(vii) reavaliar com amostra ampliada, avaliador independente e maioria de</w:t>
      </w:r>
      <w:r>
        <w:t xml:space="preserve"> </w:t>
      </w:r>
      <w:r>
        <w:t xml:space="preserve">participantes com deficiência visual.</w:t>
      </w:r>
    </w:p>
    <w:bookmarkEnd w:id="66"/>
    <w:bookmarkStart w:id="68" w:name="Xafff1fad37afc646894fc10cec2b063d1465a58"/>
    <w:p>
      <w:pPr>
        <w:pStyle w:val="Heading2"/>
      </w:pPr>
      <w:r>
        <w:t xml:space="preserve">Mapeamento com a bibliografia da disciplina</w:t>
      </w:r>
    </w:p>
    <w:p>
      <w:pPr>
        <w:pStyle w:val="FirstParagraph"/>
      </w:pPr>
      <w:r>
        <w:t xml:space="preserve">A Tabela </w:t>
      </w:r>
      <w:hyperlink w:anchor="quadro3">
        <w:r>
          <w:rPr>
            <w:rStyle w:val="Hyperlink"/>
          </w:rPr>
          <w:t xml:space="preserve">6</w:t>
        </w:r>
      </w:hyperlink>
      <w:r>
        <w:t xml:space="preserve"> </w:t>
      </w:r>
      <w:r>
        <w:t xml:space="preserve">relaciona os tópicos canônicos de</w:t>
      </w:r>
      <w:r>
        <w:t xml:space="preserve"> </w:t>
      </w:r>
      <w:r>
        <w:t xml:space="preserve">(Gonzalez and Woods 2018)</w:t>
      </w:r>
      <w:r>
        <w:t xml:space="preserve"> </w:t>
      </w:r>
      <w:r>
        <w:t xml:space="preserve">com o que a</w:t>
      </w:r>
      <w:r>
        <w:t xml:space="preserve"> </w:t>
      </w:r>
      <w:r>
        <w:t xml:space="preserve">implementação efetivamente contém, mantendo a distinção entre operador</w:t>
      </w:r>
      <w:r>
        <w:t xml:space="preserve"> </w:t>
      </w:r>
      <w:r>
        <w:t xml:space="preserve">canônico e equivalente funcional declarada na Seção 3.4.</w:t>
      </w:r>
    </w:p>
    <w:bookmarkStart w:id="67" w:name="quadro3"/>
    <w:p>
      <w:pPr>
        <w:pStyle w:val="TableCaption"/>
      </w:pPr>
      <w:r>
        <w:t xml:space="preserve">Tópicos de</w:t>
      </w:r>
      <w:r>
        <w:t xml:space="preserve"> </w:t>
      </w:r>
      <w:r>
        <w:t xml:space="preserve">(Gonzalez and Woods 2018)</w:t>
      </w:r>
      <w:r>
        <w:t xml:space="preserve"> </w:t>
      </w:r>
      <w:r>
        <w:t xml:space="preserve">e sua realização na implementação.</w:t>
      </w:r>
    </w:p>
    <w:tbl>
      <w:tblPr>
        <w:tblStyle w:val="Table"/>
        <w:tblW w:type="auto" w:w="0"/>
        <w:tblLook w:firstRow="1" w:lastRow="0" w:firstColumn="0" w:lastColumn="0" w:noHBand="0" w:noVBand="0" w:val="0020"/>
        <w:jc w:val="start"/>
        <w:tblCaption w:val="Tópicos de (Gonzalez and Woods 2018) e sua realização na implementação."/>
      </w:tblPr>
      <w:tblGrid>
        <w:gridCol w:w="3960"/>
        <w:gridCol w:w="3960"/>
      </w:tblGrid>
      <w:tr>
        <w:trPr>
          <w:tblHeader w:val="true"/>
        </w:trPr>
        <w:tc>
          <w:tcPr/>
          <w:p>
            <w:pPr>
              <w:pStyle w:val="Compact"/>
              <w:jc w:val="left"/>
            </w:pPr>
            <w:r>
              <w:rPr>
                <w:bCs/>
                <w:b/>
              </w:rPr>
              <w:t xml:space="preserve">Tópico (Gonzalez &amp; Woods, 4.</w:t>
            </w:r>
            <w:r>
              <w:rPr>
                <w:vertAlign w:val="superscript"/>
                <w:bCs/>
                <w:b/>
              </w:rPr>
              <w:t xml:space="preserve">a</w:t>
            </w:r>
            <w:r>
              <w:rPr>
                <w:bCs/>
                <w:b/>
              </w:rPr>
              <w:t xml:space="preserve"> </w:t>
            </w:r>
            <w:r>
              <w:rPr>
                <w:bCs/>
                <w:b/>
              </w:rPr>
              <w:t xml:space="preserve">ed.)</w:t>
            </w:r>
          </w:p>
        </w:tc>
        <w:tc>
          <w:tcPr/>
          <w:p>
            <w:pPr>
              <w:pStyle w:val="Compact"/>
              <w:jc w:val="left"/>
            </w:pPr>
            <w:r>
              <w:rPr>
                <w:bCs/>
                <w:b/>
              </w:rPr>
              <w:t xml:space="preserve">Realização no BlindDistance</w:t>
            </w:r>
          </w:p>
        </w:tc>
      </w:tr>
      <w:tr>
        <w:tc>
          <w:tcPr/>
          <w:p>
            <w:pPr>
              <w:pStyle w:val="Compact"/>
              <w:jc w:val="left"/>
            </w:pPr>
            <w:r>
              <w:t xml:space="preserve">Cap. 2 – Amostragem, quantização e geometria de aquisição</w:t>
            </w:r>
          </w:p>
        </w:tc>
        <w:tc>
          <w:tcPr/>
          <w:p>
            <w:pPr>
              <w:pStyle w:val="Compact"/>
              <w:jc w:val="left"/>
            </w:pPr>
            <w:r>
              <w:t xml:space="preserve">Calibração de Zhang com 27 pares 8</w:t>
            </w:r>
            <m:oMath>
              <m:r>
                <m:rPr>
                  <m:sty m:val="p"/>
                </m:rPr>
                <m:t>×</m:t>
              </m:r>
            </m:oMath>
            <w:r>
              <w:t xml:space="preserve">6, retificação epipolar por mapas</w:t>
            </w:r>
            <w:r>
              <w:t xml:space="preserve"> </w:t>
            </w:r>
            <w:r>
              <w:t xml:space="preserve">pré-computados</w:t>
            </w:r>
          </w:p>
        </w:tc>
      </w:tr>
      <w:tr>
        <w:tc>
          <w:tcPr/>
          <w:p>
            <w:pPr>
              <w:pStyle w:val="Compact"/>
              <w:jc w:val="left"/>
            </w:pPr>
            <w:r>
              <w:t xml:space="preserve">Cap. 3 – Transformações de intensidade e filtragem espacial</w:t>
            </w:r>
          </w:p>
        </w:tc>
        <w:tc>
          <w:tcPr/>
          <w:p>
            <w:pPr>
              <w:pStyle w:val="Compact"/>
              <w:jc w:val="left"/>
            </w:pPr>
            <w:r>
              <w:t xml:space="preserve">Equivalente funcional: penalidades</w:t>
            </w:r>
            <w:r>
              <w:t xml:space="preserve"> </w:t>
            </w:r>
            <m:oMath>
              <m:sSub>
                <m:e>
                  <m:r>
                    <m:t>P</m:t>
                  </m:r>
                </m:e>
                <m:sub>
                  <m:r>
                    <m:t>1</m:t>
                  </m:r>
                </m:sub>
              </m:sSub>
            </m:oMath>
            <w:r>
              <w:t xml:space="preserve">/</w:t>
            </w:r>
            <m:oMath>
              <m:sSub>
                <m:e>
                  <m:r>
                    <m:t>P</m:t>
                  </m:r>
                </m:e>
                <m:sub>
                  <m:r>
                    <m:t>2</m:t>
                  </m:r>
                </m:sub>
              </m:sSub>
            </m:oMath>
            <w:r>
              <w:t xml:space="preserve"> </w:t>
            </w:r>
            <w:r>
              <w:t xml:space="preserve">do SGBM e filtro WLS guiado por</w:t>
            </w:r>
            <w:r>
              <w:t xml:space="preserve"> </w:t>
            </w:r>
            <w:r>
              <w:t xml:space="preserve">bordas (sem</w:t>
            </w:r>
            <w:r>
              <w:t xml:space="preserve"> </w:t>
            </w:r>
            <w:r>
              <w:rPr>
                <w:rStyle w:val="VerbatimChar"/>
              </w:rPr>
              <w:t xml:space="preserve">GaussianBlur</w:t>
            </w:r>
            <w:r>
              <w:t xml:space="preserve">)</w:t>
            </w:r>
          </w:p>
        </w:tc>
      </w:tr>
      <w:tr>
        <w:tc>
          <w:tcPr/>
          <w:p>
            <w:pPr>
              <w:pStyle w:val="Compact"/>
              <w:jc w:val="left"/>
            </w:pPr>
            <w:r>
              <w:t xml:space="preserve">Cap. 3 – Limiarização</w:t>
            </w:r>
          </w:p>
        </w:tc>
        <w:tc>
          <w:tcPr/>
          <w:p>
            <w:pPr>
              <w:pStyle w:val="Compact"/>
              <w:jc w:val="left"/>
            </w:pPr>
            <w:r>
              <w:t xml:space="preserve">Equivalente funcional: limiares métricos absolutos (500/1000 mm) e limiar</w:t>
            </w:r>
            <w:r>
              <w:t xml:space="preserve"> </w:t>
            </w:r>
            <w:r>
              <w:t xml:space="preserve">adaptativo por mediana com média móvel exponencial (sem Otsu)</w:t>
            </w:r>
          </w:p>
        </w:tc>
      </w:tr>
      <w:tr>
        <w:tc>
          <w:tcPr/>
          <w:p>
            <w:pPr>
              <w:pStyle w:val="Compact"/>
              <w:jc w:val="left"/>
            </w:pPr>
            <w:r>
              <w:t xml:space="preserve">Cap. 6 – Processamento de imagens em cores</w:t>
            </w:r>
          </w:p>
        </w:tc>
        <w:tc>
          <w:tcPr/>
          <w:p>
            <w:pPr>
              <w:pStyle w:val="Compact"/>
              <w:jc w:val="left"/>
            </w:pPr>
            <w:r>
              <w:t xml:space="preserve">Conversão BGR</w:t>
            </w:r>
            <m:oMath>
              <m:r>
                <m:rPr>
                  <m:sty m:val="p"/>
                </m:rPr>
                <m:t>→</m:t>
              </m:r>
            </m:oMath>
            <w:r>
              <w:t xml:space="preserve">cinza para casamento e pseudo-cor</w:t>
            </w:r>
            <w:r>
              <w:t xml:space="preserve"> </w:t>
            </w:r>
            <w:r>
              <w:rPr>
                <w:rStyle w:val="VerbatimChar"/>
              </w:rPr>
              <w:t xml:space="preserve">COLORMAP_JET</w:t>
            </w:r>
            <w:r>
              <w:t xml:space="preserve"> </w:t>
            </w:r>
            <w:r>
              <w:t xml:space="preserve">para inspeção do mapa de profundidade</w:t>
            </w:r>
          </w:p>
        </w:tc>
      </w:tr>
      <w:tr>
        <w:tc>
          <w:tcPr/>
          <w:p>
            <w:pPr>
              <w:pStyle w:val="Compact"/>
              <w:jc w:val="left"/>
            </w:pPr>
            <w:r>
              <w:t xml:space="preserve">Cap. 9 – Morfologia</w:t>
            </w:r>
          </w:p>
        </w:tc>
        <w:tc>
          <w:tcPr/>
          <w:p>
            <w:pPr>
              <w:pStyle w:val="Compact"/>
              <w:jc w:val="left"/>
            </w:pPr>
            <w:r>
              <w:t xml:space="preserve">Equivalente funcional: filtro de</w:t>
            </w:r>
            <w:r>
              <w:t xml:space="preserve"> </w:t>
            </w:r>
            <w:r>
              <w:rPr>
                <w:iCs/>
                <w:i/>
              </w:rPr>
              <w:t xml:space="preserve">speckle</w:t>
            </w:r>
            <w:r>
              <w:t xml:space="preserve"> </w:t>
            </w:r>
            <w:r>
              <w:t xml:space="preserve">sobre componentes conexas de</w:t>
            </w:r>
            <w:r>
              <w:t xml:space="preserve"> </w:t>
            </w:r>
            <w:r>
              <w:t xml:space="preserve">disparidade (sem</w:t>
            </w:r>
            <w:r>
              <w:t xml:space="preserve"> </w:t>
            </w:r>
            <w:r>
              <w:rPr>
                <w:rStyle w:val="VerbatimChar"/>
              </w:rPr>
              <w:t xml:space="preserve">morphologyEx</w:t>
            </w:r>
            <w:r>
              <w:t xml:space="preserve">)</w:t>
            </w:r>
          </w:p>
        </w:tc>
      </w:tr>
      <w:tr>
        <w:tc>
          <w:tcPr/>
          <w:p>
            <w:pPr>
              <w:pStyle w:val="Compact"/>
              <w:jc w:val="left"/>
            </w:pPr>
            <w:r>
              <w:t xml:space="preserve">Cap. 10/11 – Segmentação, regiões e descritores</w:t>
            </w:r>
          </w:p>
        </w:tc>
        <w:tc>
          <w:tcPr/>
          <w:p>
            <w:pPr>
              <w:pStyle w:val="Compact"/>
              <w:jc w:val="left"/>
            </w:pPr>
            <w:r>
              <w:t xml:space="preserve">Equivalente funcional: razão entre área suspeita e área total da região de</w:t>
            </w:r>
            <w:r>
              <w:t xml:space="preserve"> </w:t>
            </w:r>
            <w:r>
              <w:t xml:space="preserve">piso (sem</w:t>
            </w:r>
            <w:r>
              <w:t xml:space="preserve"> </w:t>
            </w:r>
            <w:r>
              <w:rPr>
                <w:rStyle w:val="VerbatimChar"/>
              </w:rPr>
              <w:t xml:space="preserve">findContours</w:t>
            </w:r>
            <w:r>
              <w:t xml:space="preserve">)</w:t>
            </w:r>
          </w:p>
        </w:tc>
      </w:tr>
      <w:tr>
        <w:tc>
          <w:tcPr/>
          <w:p>
            <w:pPr>
              <w:pStyle w:val="Compact"/>
              <w:jc w:val="left"/>
            </w:pPr>
            <w:r>
              <w:t xml:space="preserve">Cap. 12 – Reconhecimento de padrões e aprendizado profundo</w:t>
            </w:r>
          </w:p>
        </w:tc>
        <w:tc>
          <w:tcPr/>
          <w:p>
            <w:pPr>
              <w:pStyle w:val="Compact"/>
              <w:jc w:val="left"/>
            </w:pPr>
            <w:r>
              <w:t xml:space="preserve">YOLOv8n com</w:t>
            </w:r>
            <w:r>
              <w:t xml:space="preserve"> </w:t>
            </w:r>
            <w:r>
              <w:rPr>
                <w:iCs/>
                <w:i/>
              </w:rPr>
              <w:t xml:space="preserve">whitelist</w:t>
            </w:r>
            <w:r>
              <w:t xml:space="preserve"> </w:t>
            </w:r>
            <w:r>
              <w:t xml:space="preserve">de 30 classes COCO e limiar de confiança de</w:t>
            </w:r>
            <w:r>
              <w:t xml:space="preserve"> </w:t>
            </w:r>
            <w:r>
              <w:t xml:space="preserve">0,5, cruzado com o mapa de profundidade</w:t>
            </w:r>
          </w:p>
        </w:tc>
      </w:tr>
    </w:tbl>
    <w:bookmarkEnd w:id="67"/>
    <w:bookmarkEnd w:id="68"/>
    <w:bookmarkStart w:id="69" w:name="considerações-finais"/>
    <w:p>
      <w:pPr>
        <w:pStyle w:val="Heading2"/>
      </w:pPr>
      <w:r>
        <w:t xml:space="preserve">Considerações finais</w:t>
      </w:r>
    </w:p>
    <w:p>
      <w:pPr>
        <w:pStyle w:val="FirstParagraph"/>
      </w:pPr>
      <w:r>
        <w:t xml:space="preserve">O BlindDistance não é um produto, mas um protótipo cujo valor está em tornar</w:t>
      </w:r>
      <w:r>
        <w:t xml:space="preserve"> </w:t>
      </w:r>
      <w:r>
        <w:t xml:space="preserve">explícitos os compromissos de uma solução de baixo custo. Os números</w:t>
      </w:r>
      <w:r>
        <w:t xml:space="preserve"> </w:t>
      </w:r>
      <w:r>
        <w:t xml:space="preserve">favoráveis (precisão de 81,8%, 90 mm de erro a meio metro, SUS de 92,85) e os</w:t>
      </w:r>
      <w:r>
        <w:t xml:space="preserve"> </w:t>
      </w:r>
      <w:r>
        <w:t xml:space="preserve">desfavoráveis (7 FPS contra 15 pretendidos, revocação de 70,8%,</w:t>
      </w:r>
      <w:r>
        <w:t xml:space="preserve"> </w:t>
      </w:r>
      <m:oMath>
        <m:r>
          <m:t>n</m:t>
        </m:r>
        <m:r>
          <m:rPr>
            <m:sty m:val="p"/>
          </m:rPr>
          <m:t>=</m:t>
        </m:r>
        <m:r>
          <m:t>7</m:t>
        </m:r>
      </m:oMath>
      <w:r>
        <w:t xml:space="preserve"> </w:t>
      </w:r>
      <w:r>
        <w:t xml:space="preserve">com</w:t>
      </w:r>
      <w:r>
        <w:t xml:space="preserve"> </w:t>
      </w:r>
      <w:r>
        <w:t xml:space="preserve">efeito de cortesia) foram apresentados com a mesma metodologia, porque é essa</w:t>
      </w:r>
      <w:r>
        <w:t xml:space="preserve"> </w:t>
      </w:r>
      <w:r>
        <w:t xml:space="preserve">a informação que orienta a próxima iteração. As lacunas</w:t>
      </w:r>
      <w:r>
        <w:t xml:space="preserve"> </w:t>
      </w:r>
      <w:r>
        <w:rPr>
          <w:bCs/>
          <w:b/>
        </w:rPr>
        <w:t xml:space="preserve">[PREENCHER]</w:t>
      </w:r>
      <w:r>
        <w:t xml:space="preserve"> </w:t>
      </w:r>
      <w:r>
        <w:t xml:space="preserve">correspondem a dados não coletados de forma recuperável e permanecem</w:t>
      </w:r>
      <w:r>
        <w:t xml:space="preserve"> </w:t>
      </w:r>
      <w:r>
        <w:t xml:space="preserve">assinaladas em lugar de estimadas.</w:t>
      </w:r>
    </w:p>
    <w:bookmarkEnd w:id="69"/>
    <w:bookmarkEnd w:id="70"/>
    <w:bookmarkStart w:id="71" w:name="Xcf4827389a34cfacf5fc4d521fb9d337f79f264"/>
    <w:p>
      <w:pPr>
        <w:pStyle w:val="Heading1"/>
      </w:pPr>
      <w:r>
        <w:t xml:space="preserve">Anexo A – Parâmetros configuráveis do sistema</w:t>
      </w:r>
    </w:p>
    <w:p>
      <w:pPr>
        <w:pStyle w:val="FirstParagraph"/>
      </w:pPr>
      <w:r>
        <w:t xml:space="preserve">Os parâmetros a seguir concentram o comportamento ajustável do sistema e são</w:t>
      </w:r>
      <w:r>
        <w:t xml:space="preserve"> </w:t>
      </w:r>
      <w:r>
        <w:t xml:space="preserve">reunidos para permitir a reprodução dos resultados.</w:t>
      </w:r>
      <w:r>
        <w:t xml:space="preserve"> </w:t>
      </w:r>
      <w:r>
        <w:rPr>
          <w:bCs/>
          <w:b/>
        </w:rPr>
        <w:t xml:space="preserve">Calibração:</w:t>
      </w:r>
      <w:r>
        <w:t xml:space="preserve"> </w:t>
      </w:r>
      <w:r>
        <w:t xml:space="preserve">tabuleiro 8</w:t>
      </w:r>
      <m:oMath>
        <m:r>
          <m:rPr>
            <m:sty m:val="p"/>
          </m:rPr>
          <m:t>×</m:t>
        </m:r>
      </m:oMath>
      <w:r>
        <w:t xml:space="preserve">6 com quadrados de 30 mm; 27 pares;</w:t>
      </w:r>
      <w:r>
        <w:t xml:space="preserve"> </w:t>
      </w:r>
      <w:r>
        <w:t xml:space="preserve">refinamento sub-pixel em janela 11</w:t>
      </w:r>
      <m:oMath>
        <m:r>
          <m:rPr>
            <m:sty m:val="p"/>
          </m:rPr>
          <m:t>×</m:t>
        </m:r>
      </m:oMath>
      <w:r>
        <w:t xml:space="preserve">11 (30 iterações ou erro</w:t>
      </w:r>
      <w:r>
        <w:t xml:space="preserve"> </w:t>
      </w:r>
      <m:oMath>
        <m:r>
          <m:rPr>
            <m:sty m:val="p"/>
          </m:rPr>
          <m:t>&lt;</m:t>
        </m:r>
        <m:r>
          <m:t>0</m:t>
        </m:r>
        <m:r>
          <m:rPr>
            <m:sty m:val="p"/>
          </m:rPr>
          <m:t>,</m:t>
        </m:r>
        <m:r>
          <m:t>001</m:t>
        </m:r>
      </m:oMath>
      <w:r>
        <w:t xml:space="preserve">);</w:t>
      </w:r>
      <w:r>
        <w:t xml:space="preserve"> </w:t>
      </w:r>
      <w:r>
        <w:t xml:space="preserve">captura em 640</w:t>
      </w:r>
      <m:oMath>
        <m:r>
          <m:rPr>
            <m:sty m:val="p"/>
          </m:rPr>
          <m:t>×</m:t>
        </m:r>
      </m:oMath>
      <w:r>
        <w:t xml:space="preserve">480;</w:t>
      </w:r>
      <w:r>
        <w:t xml:space="preserve"> </w:t>
      </w:r>
      <w:r>
        <w:rPr>
          <w:iCs/>
          <w:i/>
        </w:rPr>
        <w:t xml:space="preserve">baseline</w:t>
      </w:r>
      <w:r>
        <w:t xml:space="preserve"> </w:t>
      </w:r>
      <w:r>
        <w:t xml:space="preserve">de 60 a 70 mm; parâmetros em</w:t>
      </w:r>
      <w:r>
        <w:t xml:space="preserve"> </w:t>
      </w:r>
      <w:r>
        <w:rPr>
          <w:rStyle w:val="VerbatimChar"/>
        </w:rPr>
        <w:t xml:space="preserve">stereo_calibration_data.xml</w:t>
      </w:r>
      <w:r>
        <w:t xml:space="preserve">.</w:t>
      </w:r>
      <w:r>
        <w:t xml:space="preserve"> </w:t>
      </w:r>
      <w:r>
        <w:rPr>
          <w:bCs/>
          <w:b/>
        </w:rPr>
        <w:t xml:space="preserve">StereoSGBM:</w:t>
      </w:r>
      <w:r>
        <w:t xml:space="preserve"> </w:t>
      </w:r>
      <w:r>
        <w:rPr>
          <w:rStyle w:val="VerbatimChar"/>
        </w:rPr>
        <w:t xml:space="preserve">minDisparity</w:t>
      </w:r>
      <w:r>
        <w:t xml:space="preserve"> </w:t>
      </w:r>
      <m:oMath>
        <m:r>
          <m:rPr>
            <m:sty m:val="p"/>
          </m:rPr>
          <m:t>=</m:t>
        </m:r>
        <m:r>
          <m:t>0</m:t>
        </m:r>
      </m:oMath>
      <w:r>
        <w:t xml:space="preserve">;</w:t>
      </w:r>
      <w:r>
        <w:t xml:space="preserve"> </w:t>
      </w:r>
      <w:r>
        <w:rPr>
          <w:rStyle w:val="VerbatimChar"/>
        </w:rPr>
        <w:t xml:space="preserve">numDisparities</w:t>
      </w:r>
      <w:r>
        <w:t xml:space="preserve"> </w:t>
      </w:r>
      <m:oMath>
        <m:r>
          <m:rPr>
            <m:sty m:val="p"/>
          </m:rPr>
          <m:t>=</m:t>
        </m:r>
        <m:r>
          <m:t>128</m:t>
        </m:r>
      </m:oMath>
      <w:r>
        <w:t xml:space="preserve">;</w:t>
      </w:r>
      <w:r>
        <w:t xml:space="preserve"> </w:t>
      </w:r>
      <w:r>
        <w:rPr>
          <w:rStyle w:val="VerbatimChar"/>
        </w:rPr>
        <w:t xml:space="preserve">blockSize</w:t>
      </w:r>
      <w:r>
        <w:t xml:space="preserve"> </w:t>
      </w:r>
      <m:oMath>
        <m:r>
          <m:rPr>
            <m:sty m:val="p"/>
          </m:rPr>
          <m:t>=</m:t>
        </m:r>
        <m:r>
          <m:t>9</m:t>
        </m:r>
      </m:oMath>
      <w:r>
        <w:t xml:space="preserve">;</w:t>
      </w:r>
      <w:r>
        <w:t xml:space="preserve"> </w:t>
      </w:r>
      <m:oMath>
        <m:sSub>
          <m:e>
            <m:r>
              <m:t>P</m:t>
            </m:r>
          </m:e>
          <m:sub>
            <m:r>
              <m:t>1</m:t>
            </m:r>
          </m:sub>
        </m:sSub>
        <m:r>
          <m:rPr>
            <m:sty m:val="p"/>
          </m:rPr>
          <m:t>=</m:t>
        </m:r>
        <m:r>
          <m:t>8</m:t>
        </m:r>
        <m:r>
          <m:rPr>
            <m:sty m:val="p"/>
          </m:rPr>
          <m:t>⋅</m:t>
        </m:r>
        <m:r>
          <m:t>3</m:t>
        </m:r>
        <m:r>
          <m:rPr>
            <m:sty m:val="p"/>
          </m:rPr>
          <m:t>⋅</m:t>
        </m:r>
        <m:sSup>
          <m:e>
            <m:r>
              <m:t>9</m:t>
            </m:r>
          </m:e>
          <m:sup>
            <m:r>
              <m:t>2</m:t>
            </m:r>
          </m:sup>
        </m:sSup>
        <m:r>
          <m:rPr>
            <m:sty m:val="p"/>
          </m:rPr>
          <m:t>=</m:t>
        </m:r>
        <m:r>
          <m:t>1944</m:t>
        </m:r>
      </m:oMath>
      <w:r>
        <w:t xml:space="preserve">;</w:t>
      </w:r>
      <w:r>
        <w:t xml:space="preserve"> </w:t>
      </w:r>
      <m:oMath>
        <m:sSub>
          <m:e>
            <m:r>
              <m:t>P</m:t>
            </m:r>
          </m:e>
          <m:sub>
            <m:r>
              <m:t>2</m:t>
            </m:r>
          </m:sub>
        </m:sSub>
        <m:r>
          <m:rPr>
            <m:sty m:val="p"/>
          </m:rPr>
          <m:t>=</m:t>
        </m:r>
        <m:r>
          <m:t>32</m:t>
        </m:r>
        <m:r>
          <m:rPr>
            <m:sty m:val="p"/>
          </m:rPr>
          <m:t>⋅</m:t>
        </m:r>
        <m:r>
          <m:t>3</m:t>
        </m:r>
        <m:r>
          <m:rPr>
            <m:sty m:val="p"/>
          </m:rPr>
          <m:t>⋅</m:t>
        </m:r>
        <m:sSup>
          <m:e>
            <m:r>
              <m:t>9</m:t>
            </m:r>
          </m:e>
          <m:sup>
            <m:r>
              <m:t>2</m:t>
            </m:r>
          </m:sup>
        </m:sSup>
        <m:r>
          <m:rPr>
            <m:sty m:val="p"/>
          </m:rPr>
          <m:t>=</m:t>
        </m:r>
        <m:r>
          <m:t>7776</m:t>
        </m:r>
      </m:oMath>
      <w:r>
        <w:t xml:space="preserve">;</w:t>
      </w:r>
      <w:r>
        <w:t xml:space="preserve"> </w:t>
      </w:r>
      <w:r>
        <w:rPr>
          <w:rStyle w:val="VerbatimChar"/>
        </w:rPr>
        <w:t xml:space="preserve">disp12MaxDiff</w:t>
      </w:r>
      <w:r>
        <w:t xml:space="preserve"> </w:t>
      </w:r>
      <m:oMath>
        <m:r>
          <m:rPr>
            <m:sty m:val="p"/>
          </m:rPr>
          <m:t>=</m:t>
        </m:r>
        <m:r>
          <m:t>1</m:t>
        </m:r>
      </m:oMath>
      <w:r>
        <w:t xml:space="preserve">;</w:t>
      </w:r>
      <w:r>
        <w:t xml:space="preserve"> </w:t>
      </w:r>
      <w:r>
        <w:rPr>
          <w:rStyle w:val="VerbatimChar"/>
        </w:rPr>
        <w:t xml:space="preserve">uniquenessRatio</w:t>
      </w:r>
      <w:r>
        <w:t xml:space="preserve"> </w:t>
      </w:r>
      <m:oMath>
        <m:r>
          <m:rPr>
            <m:sty m:val="p"/>
          </m:rPr>
          <m:t>=</m:t>
        </m:r>
        <m:r>
          <m:t>10</m:t>
        </m:r>
      </m:oMath>
      <w:r>
        <w:t xml:space="preserve">;</w:t>
      </w:r>
      <w:r>
        <w:t xml:space="preserve"> </w:t>
      </w:r>
      <w:r>
        <w:rPr>
          <w:rStyle w:val="VerbatimChar"/>
        </w:rPr>
        <w:t xml:space="preserve">speckleWindowSize</w:t>
      </w:r>
      <w:r>
        <w:t xml:space="preserve"> </w:t>
      </w:r>
      <m:oMath>
        <m:r>
          <m:rPr>
            <m:sty m:val="p"/>
          </m:rPr>
          <m:t>=</m:t>
        </m:r>
        <m:r>
          <m:t>100</m:t>
        </m:r>
      </m:oMath>
      <w:r>
        <w:t xml:space="preserve">;</w:t>
      </w:r>
      <w:r>
        <w:t xml:space="preserve"> </w:t>
      </w:r>
      <w:r>
        <w:rPr>
          <w:rStyle w:val="VerbatimChar"/>
        </w:rPr>
        <w:t xml:space="preserve">speckleRange</w:t>
      </w:r>
      <w:r>
        <w:t xml:space="preserve"> </w:t>
      </w:r>
      <m:oMath>
        <m:r>
          <m:rPr>
            <m:sty m:val="p"/>
          </m:rPr>
          <m:t>=</m:t>
        </m:r>
        <m:r>
          <m:t>32</m:t>
        </m:r>
      </m:oMath>
      <w:r>
        <w:t xml:space="preserve">;</w:t>
      </w:r>
      <w:r>
        <w:t xml:space="preserve"> </w:t>
      </w:r>
      <w:r>
        <w:rPr>
          <w:rStyle w:val="VerbatimChar"/>
        </w:rPr>
        <w:t xml:space="preserve">preFilterCap</w:t>
      </w:r>
      <w:r>
        <w:t xml:space="preserve"> </w:t>
      </w:r>
      <m:oMath>
        <m:r>
          <m:rPr>
            <m:sty m:val="p"/>
          </m:rPr>
          <m:t>=</m:t>
        </m:r>
        <m:r>
          <m:t>63</m:t>
        </m:r>
      </m:oMath>
      <w:r>
        <w:t xml:space="preserve">; modo</w:t>
      </w:r>
      <w:r>
        <w:t xml:space="preserve"> </w:t>
      </w:r>
      <w:r>
        <w:rPr>
          <w:rStyle w:val="VerbatimChar"/>
        </w:rPr>
        <w:t xml:space="preserve">SGBM_3WAY</w:t>
      </w:r>
      <w:r>
        <w:t xml:space="preserve">; divisão da saída por</w:t>
      </w:r>
      <w:r>
        <w:t xml:space="preserve"> </w:t>
      </w:r>
      <w:r>
        <w:t xml:space="preserve">16 para recuperação sub-pixel.</w:t>
      </w:r>
      <w:r>
        <w:t xml:space="preserve"> </w:t>
      </w:r>
      <w:r>
        <w:rPr>
          <w:bCs/>
          <w:b/>
        </w:rPr>
        <w:t xml:space="preserve">Filtro WLS</w:t>
      </w:r>
      <w:r>
        <w:t xml:space="preserve"> </w:t>
      </w:r>
      <w:r>
        <w:t xml:space="preserve">(opcional, requer</w:t>
      </w:r>
      <w:r>
        <w:t xml:space="preserve"> </w:t>
      </w:r>
      <w:r>
        <w:rPr>
          <w:rStyle w:val="VerbatimChar"/>
        </w:rPr>
        <w:t xml:space="preserve">opencv-contrib</w:t>
      </w:r>
      <w:r>
        <w:t xml:space="preserve">):</w:t>
      </w:r>
      <w:r>
        <w:t xml:space="preserve"> </w:t>
      </w:r>
      <m:oMath>
        <m:r>
          <m:t>λ</m:t>
        </m:r>
        <m:r>
          <m:rPr>
            <m:sty m:val="p"/>
          </m:rPr>
          <m:t>=</m:t>
        </m:r>
        <m:r>
          <m:t>8000</m:t>
        </m:r>
      </m:oMath>
      <w:r>
        <w:t xml:space="preserve"> </w:t>
      </w:r>
      <w:r>
        <w:t xml:space="preserve">e</w:t>
      </w:r>
      <w:r>
        <w:t xml:space="preserve"> </w:t>
      </w:r>
      <m:oMath>
        <m:sSub>
          <m:e>
            <m:r>
              <m:t>σ</m:t>
            </m:r>
          </m:e>
          <m:sub>
            <m:r>
              <m:rPr>
                <m:nor/>
                <m:sty m:val="p"/>
              </m:rPr>
              <m:t>cor</m:t>
            </m:r>
          </m:sub>
        </m:sSub>
        <m:r>
          <m:rPr>
            <m:sty m:val="p"/>
          </m:rPr>
          <m:t>=</m:t>
        </m:r>
        <m:r>
          <m:t>1</m:t>
        </m:r>
        <m:r>
          <m:rPr>
            <m:sty m:val="p"/>
          </m:rPr>
          <m:t>,</m:t>
        </m:r>
        <m:r>
          <m:t>5</m:t>
        </m:r>
      </m:oMath>
      <w:r>
        <w:t xml:space="preserve">.</w:t>
      </w:r>
      <w:r>
        <w:t xml:space="preserve"> </w:t>
      </w:r>
      <w:r>
        <w:rPr>
          <w:bCs/>
          <w:b/>
        </w:rPr>
        <w:t xml:space="preserve">Profundidade:</w:t>
      </w:r>
      <w:r>
        <w:t xml:space="preserve"> </w:t>
      </w:r>
      <m:oMath>
        <m:r>
          <m:t>Z</m:t>
        </m:r>
        <m:r>
          <m:rPr>
            <m:sty m:val="p"/>
          </m:rPr>
          <m:t>=</m:t>
        </m:r>
        <m:r>
          <m:t>f</m:t>
        </m:r>
        <m:r>
          <m:t>B</m:t>
        </m:r>
        <m:r>
          <m:rPr>
            <m:sty m:val="p"/>
          </m:rPr>
          <m:t>/</m:t>
        </m:r>
        <m:r>
          <m:t>d</m:t>
        </m:r>
      </m:oMath>
      <w:r>
        <w:t xml:space="preserve"> </w:t>
      </w:r>
      <w:r>
        <w:t xml:space="preserve">calculado apenas onde</w:t>
      </w:r>
      <w:r>
        <w:t xml:space="preserve"> </w:t>
      </w:r>
      <m:oMath>
        <m:r>
          <m:t>d</m:t>
        </m:r>
        <m:r>
          <m:rPr>
            <m:sty m:val="p"/>
          </m:rPr>
          <m:t>&gt;</m:t>
        </m:r>
        <m:r>
          <m:t>0</m:t>
        </m:r>
      </m:oMath>
      <w:r>
        <w:t xml:space="preserve">, com</w:t>
      </w:r>
      <w:r>
        <w:t xml:space="preserve"> </w:t>
      </w:r>
      <m:oMath>
        <m:r>
          <m:t>f</m:t>
        </m:r>
      </m:oMath>
      <w:r>
        <w:t xml:space="preserve"> </w:t>
      </w:r>
      <w:r>
        <w:t xml:space="preserve">lido</w:t>
      </w:r>
      <w:r>
        <w:t xml:space="preserve"> </w:t>
      </w:r>
      <w:r>
        <w:t xml:space="preserve">de</w:t>
      </w:r>
      <w:r>
        <w:t xml:space="preserve"> </w:t>
      </w:r>
      <m:oMath>
        <m:r>
          <m:t>Q</m:t>
        </m:r>
        <m:d>
          <m:dPr>
            <m:begChr m:val="["/>
            <m:endChr m:val="]"/>
            <m:sepChr m:val=""/>
            <m:grow/>
          </m:dPr>
          <m:e>
            <m:r>
              <m:t>2</m:t>
            </m:r>
            <m:r>
              <m:rPr>
                <m:sty m:val="p"/>
              </m:rPr>
              <m:t>,</m:t>
            </m:r>
            <m:r>
              <m:t>3</m:t>
            </m:r>
          </m:e>
        </m:d>
      </m:oMath>
      <w:r>
        <w:t xml:space="preserve"> </w:t>
      </w:r>
      <w:r>
        <w:t xml:space="preserve">e</w:t>
      </w:r>
      <w:r>
        <w:t xml:space="preserve"> </w:t>
      </w:r>
      <m:oMath>
        <m:r>
          <m:t>B</m:t>
        </m:r>
      </m:oMath>
      <w:r>
        <w:t xml:space="preserve"> </w:t>
      </w:r>
      <w:r>
        <w:t xml:space="preserve">de</w:t>
      </w:r>
      <w:r>
        <w:t xml:space="preserve"> </w:t>
      </w:r>
      <m:oMath>
        <m:d>
          <m:dPr>
            <m:begChr m:val="|"/>
            <m:endChr m:val="|"/>
            <m:sepChr m:val=""/>
            <m:grow/>
          </m:dPr>
          <m:e>
            <m:r>
              <m:t>1</m:t>
            </m:r>
            <m:r>
              <m:rPr>
                <m:sty m:val="p"/>
              </m:rPr>
              <m:t>/</m:t>
            </m:r>
            <m:r>
              <m:t>Q</m:t>
            </m:r>
            <m:d>
              <m:dPr>
                <m:begChr m:val="["/>
                <m:endChr m:val="]"/>
                <m:sepChr m:val=""/>
                <m:grow/>
              </m:dPr>
              <m:e>
                <m:r>
                  <m:t>3</m:t>
                </m:r>
                <m:r>
                  <m:rPr>
                    <m:sty m:val="p"/>
                  </m:rPr>
                  <m:t>,</m:t>
                </m:r>
                <m:r>
                  <m:t>2</m:t>
                </m:r>
              </m:e>
            </m:d>
          </m:e>
        </m:d>
      </m:oMath>
      <w:r>
        <w:t xml:space="preserve">; valores superiores a 10 000 mm zerados</w:t>
      </w:r>
      <w:r>
        <w:t xml:space="preserve"> </w:t>
      </w:r>
      <w:r>
        <w:t xml:space="preserve">como inválidos; armazenamento em</w:t>
      </w:r>
      <w:r>
        <w:t xml:space="preserve"> </w:t>
      </w:r>
      <w:r>
        <w:rPr>
          <w:rStyle w:val="VerbatimChar"/>
        </w:rPr>
        <w:t xml:space="preserve">uint16</w:t>
      </w:r>
      <w:r>
        <w:t xml:space="preserve">.</w:t>
      </w:r>
      <w:r>
        <w:t xml:space="preserve"> </w:t>
      </w:r>
      <w:r>
        <w:rPr>
          <w:bCs/>
          <w:b/>
        </w:rPr>
        <w:t xml:space="preserve">Detecção:</w:t>
      </w:r>
      <w:r>
        <w:t xml:space="preserve"> </w:t>
      </w:r>
      <w:r>
        <w:rPr>
          <w:rStyle w:val="VerbatimChar"/>
        </w:rPr>
        <w:t xml:space="preserve">yolov8n.pt</w:t>
      </w:r>
      <w:r>
        <w:t xml:space="preserve"> </w:t>
      </w:r>
      <w:r>
        <w:t xml:space="preserve">(3,2 milhões de parâmetros); limiar de</w:t>
      </w:r>
      <w:r>
        <w:t xml:space="preserve"> </w:t>
      </w:r>
      <w:r>
        <w:t xml:space="preserve">confiança de 0,5;</w:t>
      </w:r>
      <w:r>
        <w:t xml:space="preserve"> </w:t>
      </w:r>
      <w:r>
        <w:rPr>
          <w:iCs/>
          <w:i/>
        </w:rPr>
        <w:t xml:space="preserve">whitelist</w:t>
      </w:r>
      <w:r>
        <w:t xml:space="preserve"> </w:t>
      </w:r>
      <w:r>
        <w:t xml:space="preserve">de 30 classes COCO assistivas; distância</w:t>
      </w:r>
      <w:r>
        <w:t xml:space="preserve"> </w:t>
      </w:r>
      <w:r>
        <w:t xml:space="preserve">pela mediana dos valores válidos de um bloco 11</w:t>
      </w:r>
      <m:oMath>
        <m:r>
          <m:rPr>
            <m:sty m:val="p"/>
          </m:rPr>
          <m:t>×</m:t>
        </m:r>
      </m:oMath>
      <w:r>
        <w:t xml:space="preserve">11 centrado na caixa,</w:t>
      </w:r>
      <w:r>
        <w:t xml:space="preserve"> </w:t>
      </w:r>
      <w:r>
        <w:t xml:space="preserve">com 0 sinalizando ausência de leitura válida.</w:t>
      </w:r>
      <w:r>
        <w:t xml:space="preserve"> </w:t>
      </w:r>
      <w:r>
        <w:rPr>
          <w:bCs/>
          <w:b/>
        </w:rPr>
        <w:t xml:space="preserve">Grade de proximidade:</w:t>
      </w:r>
      <w:r>
        <w:t xml:space="preserve"> </w:t>
      </w:r>
      <w:r>
        <w:t xml:space="preserve">passo de 20 px em</w:t>
      </w:r>
      <w:r>
        <w:t xml:space="preserve"> </w:t>
      </w:r>
      <m:oMath>
        <m:r>
          <m:t>x</m:t>
        </m:r>
      </m:oMath>
      <w:r>
        <w:t xml:space="preserve"> </w:t>
      </w:r>
      <w:r>
        <w:t xml:space="preserve">e em</w:t>
      </w:r>
      <w:r>
        <w:t xml:space="preserve"> </w:t>
      </w:r>
      <m:oMath>
        <m:r>
          <m:t>y</m:t>
        </m:r>
      </m:oMath>
      <w:r>
        <w:t xml:space="preserve">; início em</w:t>
      </w:r>
      <w:r>
        <w:t xml:space="preserve"> </w:t>
      </w:r>
      <m:oMath>
        <m:r>
          <m:t>y</m:t>
        </m:r>
        <m:r>
          <m:rPr>
            <m:sty m:val="p"/>
          </m:rPr>
          <m:t>=</m:t>
        </m:r>
        <m:r>
          <m:t>40</m:t>
        </m:r>
      </m:oMath>
      <w:r>
        <w:t xml:space="preserve"> </w:t>
      </w:r>
      <w:r>
        <w:t xml:space="preserve">e</w:t>
      </w:r>
      <w:r>
        <w:t xml:space="preserve"> </w:t>
      </w:r>
      <m:oMath>
        <m:r>
          <m:t>x</m:t>
        </m:r>
        <m:r>
          <m:rPr>
            <m:sty m:val="p"/>
          </m:rPr>
          <m:t>=</m:t>
        </m:r>
        <m:r>
          <m:t>20</m:t>
        </m:r>
      </m:oMath>
      <w:r>
        <w:t xml:space="preserve"> </w:t>
      </w:r>
      <w:r>
        <w:t xml:space="preserve">para evitar artefatos de borda; limiar de bipe em 500 mm.</w:t>
      </w:r>
      <w:r>
        <w:t xml:space="preserve"> </w:t>
      </w:r>
      <w:r>
        <w:rPr>
          <w:bCs/>
          <w:b/>
        </w:rPr>
        <w:t xml:space="preserve">Desnível de piso:</w:t>
      </w:r>
      <w:r>
        <w:t xml:space="preserve"> </w:t>
      </w:r>
      <w:r>
        <w:t xml:space="preserve">região a partir de 67% da altura; faixa válida de</w:t>
      </w:r>
      <w:r>
        <w:t xml:space="preserve"> </w:t>
      </w:r>
      <w:r>
        <w:t xml:space="preserve">0 a 6000 mm;</w:t>
      </w:r>
      <w:r>
        <w:t xml:space="preserve"> </w:t>
      </w:r>
      <m:oMath>
        <m:r>
          <m:t>α</m:t>
        </m:r>
        <m:r>
          <m:rPr>
            <m:sty m:val="p"/>
          </m:rPr>
          <m:t>=</m:t>
        </m:r>
        <m:r>
          <m:t>0</m:t>
        </m:r>
        <m:r>
          <m:rPr>
            <m:sty m:val="p"/>
          </m:rPr>
          <m:t>,</m:t>
        </m:r>
        <m:r>
          <m:t>05</m:t>
        </m:r>
      </m:oMath>
      <w:r>
        <w:t xml:space="preserve">; multiplicador de vão 1,5; razão suspeita</w:t>
      </w:r>
      <w:r>
        <w:t xml:space="preserve"> </w:t>
      </w:r>
      <w:r>
        <w:t xml:space="preserve">0,25.</w:t>
      </w:r>
      <w:r>
        <w:t xml:space="preserve"> </w:t>
      </w:r>
      <w:r>
        <w:rPr>
          <w:bCs/>
          <w:b/>
        </w:rPr>
        <w:t xml:space="preserve">Áudio:</w:t>
      </w:r>
      <w:r>
        <w:t xml:space="preserve"> </w:t>
      </w:r>
      <w:r>
        <w:t xml:space="preserve">fila de três mensagens com descarte da mais antiga;</w:t>
      </w:r>
      <w:r>
        <w:t xml:space="preserve"> </w:t>
      </w:r>
      <w:r>
        <w:rPr>
          <w:iCs/>
          <w:i/>
        </w:rPr>
        <w:t xml:space="preserve">cooldown</w:t>
      </w:r>
      <w:r>
        <w:t xml:space="preserve"> </w:t>
      </w:r>
      <w:r>
        <w:t xml:space="preserve">global de 3 s e por objeto; intervalo mínimo de 1,5 s entre</w:t>
      </w:r>
      <w:r>
        <w:t xml:space="preserve"> </w:t>
      </w:r>
      <w:r>
        <w:t xml:space="preserve">bipes; bipe de 600 Hz e 80 ms; fala a 180 palavras por minuto;</w:t>
      </w:r>
      <w:r>
        <w:t xml:space="preserve"> </w:t>
      </w:r>
      <w:r>
        <w:rPr>
          <w:iCs/>
          <w:i/>
        </w:rPr>
        <w:t xml:space="preserve">watchdog</w:t>
      </w:r>
      <w:r>
        <w:t xml:space="preserve"> </w:t>
      </w:r>
      <w:r>
        <w:t xml:space="preserve">de 20 s; cadeia de</w:t>
      </w:r>
      <w:r>
        <w:t xml:space="preserve"> </w:t>
      </w:r>
      <w:r>
        <w:rPr>
          <w:iCs/>
          <w:i/>
        </w:rPr>
        <w:t xml:space="preserve">backends</w:t>
      </w:r>
      <w:r>
        <w:t xml:space="preserve"> </w:t>
      </w:r>
      <w:r>
        <w:rPr>
          <w:rStyle w:val="VerbatimChar"/>
        </w:rPr>
        <w:t xml:space="preserve">pyttsx3</w:t>
      </w:r>
      <w:r>
        <w:t xml:space="preserve"> </w:t>
      </w:r>
      <m:oMath>
        <m:r>
          <m:rPr>
            <m:sty m:val="p"/>
          </m:rPr>
          <m:t>→</m:t>
        </m:r>
      </m:oMath>
      <w:r>
        <w:t xml:space="preserve"> </w:t>
      </w:r>
      <w:r>
        <w:t xml:space="preserve">SAPI5</w:t>
      </w:r>
      <w:r>
        <w:t xml:space="preserve"> </w:t>
      </w:r>
      <m:oMath>
        <m:r>
          <m:rPr>
            <m:sty m:val="p"/>
          </m:rPr>
          <m:t>→</m:t>
        </m:r>
      </m:oMath>
      <w:r>
        <w:t xml:space="preserve"> </w:t>
      </w:r>
      <w:r>
        <w:t xml:space="preserve">PowerShell</w:t>
      </w:r>
      <w:r>
        <w:t xml:space="preserve"> </w:t>
      </w:r>
      <w:r>
        <w:rPr>
          <w:rStyle w:val="VerbatimChar"/>
        </w:rPr>
        <w:t xml:space="preserve">System.Speech</w:t>
      </w:r>
      <w:r>
        <w:t xml:space="preserve"> </w:t>
      </w:r>
      <m:oMath>
        <m:r>
          <m:rPr>
            <m:sty m:val="p"/>
          </m:rPr>
          <m:t>→</m:t>
        </m:r>
      </m:oMath>
      <w:r>
        <w:t xml:space="preserve"> </w:t>
      </w:r>
      <w:r>
        <w:rPr>
          <w:rStyle w:val="VerbatimChar"/>
        </w:rPr>
        <w:t xml:space="preserve">espeak</w:t>
      </w:r>
      <w:r>
        <w:t xml:space="preserve">.</w:t>
      </w:r>
      <w:r>
        <w:t xml:space="preserve"> </w:t>
      </w:r>
      <w:r>
        <w:rPr>
          <w:bCs/>
          <w:b/>
        </w:rPr>
        <w:t xml:space="preserve">Alerta falado:</w:t>
      </w:r>
      <w:r>
        <w:t xml:space="preserve"> </w:t>
      </w:r>
      <m:oMath>
        <m:r>
          <m:rPr>
            <m:sty m:val="p"/>
          </m:rPr>
          <m:t>&lt;</m:t>
        </m:r>
        <m:r>
          <m:t>500</m:t>
        </m:r>
      </m:oMath>
      <w:r>
        <w:t xml:space="preserve"> mm,</w:t>
      </w:r>
      <w:r>
        <w:t xml:space="preserve"> </w:t>
      </w:r>
      <w:r>
        <w:t xml:space="preserve">“</w:t>
      </w:r>
      <w:r>
        <w:t xml:space="preserve">muito perto</w:t>
      </w:r>
      <w:r>
        <w:t xml:space="preserve">”</w:t>
      </w:r>
      <w:r>
        <w:t xml:space="preserve">; 500–1000 mm,</w:t>
      </w:r>
      <w:r>
        <w:t xml:space="preserve"> </w:t>
      </w:r>
      <w:r>
        <w:t xml:space="preserve">“</w:t>
      </w:r>
      <w:r>
        <w:t xml:space="preserve">cuidado</w:t>
      </w:r>
      <w:r>
        <w:t xml:space="preserve">”</w:t>
      </w:r>
      <w:r>
        <w:t xml:space="preserve"> </w:t>
      </w:r>
      <w:r>
        <w:t xml:space="preserve">com distância;</w:t>
      </w:r>
      <w:r>
        <w:t xml:space="preserve"> </w:t>
      </w:r>
      <m:oMath>
        <m:r>
          <m:rPr>
            <m:sty m:val="p"/>
          </m:rPr>
          <m:t>&gt;</m:t>
        </m:r>
        <m:r>
          <m:t>1000</m:t>
        </m:r>
      </m:oMath>
      <w:r>
        <w:t xml:space="preserve"> mm, rótulo com distância; leitura</w:t>
      </w:r>
      <w:r>
        <w:t xml:space="preserve"> </w:t>
      </w:r>
      <w:r>
        <w:t xml:space="preserve">inválida, rótulo seguido de</w:t>
      </w:r>
      <w:r>
        <w:t xml:space="preserve"> </w:t>
      </w:r>
      <w:r>
        <w:t xml:space="preserve">“</w:t>
      </w:r>
      <w:r>
        <w:t xml:space="preserve">à frente</w:t>
      </w:r>
      <w:r>
        <w:t xml:space="preserve">”</w:t>
      </w:r>
      <w:r>
        <w:t xml:space="preserve">.</w:t>
      </w:r>
      <w:r>
        <w:t xml:space="preserve"> </w:t>
      </w:r>
      <w:r>
        <w:rPr>
          <w:bCs/>
          <w:b/>
        </w:rPr>
        <w:t xml:space="preserve">Gravação:</w:t>
      </w:r>
      <w:r>
        <w:t xml:space="preserve"> </w:t>
      </w:r>
      <w:r>
        <w:t xml:space="preserve">2 FPS, com</w:t>
      </w:r>
      <w:r>
        <w:t xml:space="preserve"> </w:t>
      </w:r>
      <w:r>
        <w:t xml:space="preserve">rótulo selecionável pelas teclas</w:t>
      </w:r>
      <w:r>
        <w:t xml:space="preserve"> </w:t>
      </w:r>
      <w:r>
        <w:rPr>
          <w:rStyle w:val="VerbatimChar"/>
        </w:rPr>
        <w:t xml:space="preserve">1</w:t>
      </w:r>
      <w:r>
        <w:t xml:space="preserve">–</w:t>
      </w:r>
      <w:r>
        <w:rPr>
          <w:rStyle w:val="VerbatimChar"/>
        </w:rPr>
        <w:t xml:space="preserve">5</w:t>
      </w:r>
      <w:r>
        <w:t xml:space="preserve">.</w:t>
      </w:r>
    </w:p>
    <w:bookmarkEnd w:id="71"/>
    <w:bookmarkStart w:id="84" w:name="bibliography"/>
    <w:p>
      <w:pPr>
        <w:pStyle w:val="Heading1"/>
      </w:pPr>
      <w:r>
        <w:t xml:space="preserve">Referências</w:t>
      </w:r>
    </w:p>
    <w:bookmarkStart w:id="83" w:name="refs"/>
    <w:bookmarkStart w:id="72" w:name="ref-bradski2008"/>
    <w:p>
      <w:pPr>
        <w:pStyle w:val="Bibliography"/>
      </w:pPr>
      <w:r>
        <w:t xml:space="preserve">Bradski, Gary, and Adrian Kaehler. 2008.</w:t>
      </w:r>
      <w:r>
        <w:t xml:space="preserve"> </w:t>
      </w:r>
      <w:r>
        <w:rPr>
          <w:iCs/>
          <w:i/>
        </w:rPr>
        <w:t xml:space="preserve">Learning OpenCV: Computer Vision with the OpenCV Library</w:t>
      </w:r>
      <w:r>
        <w:t xml:space="preserve">. Sebastopol, CA: O’Reilly Media.</w:t>
      </w:r>
    </w:p>
    <w:bookmarkEnd w:id="72"/>
    <w:bookmarkStart w:id="73" w:name="ref-brooke1996"/>
    <w:p>
      <w:pPr>
        <w:pStyle w:val="Bibliography"/>
      </w:pPr>
      <w:r>
        <w:t xml:space="preserve">Brooke, John. 1996.</w:t>
      </w:r>
      <w:r>
        <w:t xml:space="preserve"> </w:t>
      </w:r>
      <w:r>
        <w:t xml:space="preserve">“SUS: A Quick and Dirty Usability Scale.”</w:t>
      </w:r>
      <w:r>
        <w:t xml:space="preserve"> </w:t>
      </w:r>
      <w:r>
        <w:t xml:space="preserve">In</w:t>
      </w:r>
      <w:r>
        <w:t xml:space="preserve"> </w:t>
      </w:r>
      <w:r>
        <w:rPr>
          <w:iCs/>
          <w:i/>
        </w:rPr>
        <w:t xml:space="preserve">Usability Evaluation in Industry</w:t>
      </w:r>
      <w:r>
        <w:t xml:space="preserve">, edited by P. W. Jordan, B. Thomas, B. A. Weerdmeester, and I. L. McClelland, 189–94. London: Taylor &amp; Francis.</w:t>
      </w:r>
    </w:p>
    <w:bookmarkEnd w:id="73"/>
    <w:bookmarkStart w:id="74" w:name="ref-gonzalez2018"/>
    <w:p>
      <w:pPr>
        <w:pStyle w:val="Bibliography"/>
      </w:pPr>
      <w:r>
        <w:t xml:space="preserve">Gonzalez, Rafael C., and Richard E. Woods. 2018.</w:t>
      </w:r>
      <w:r>
        <w:t xml:space="preserve"> </w:t>
      </w:r>
      <w:r>
        <w:rPr>
          <w:iCs/>
          <w:i/>
        </w:rPr>
        <w:t xml:space="preserve">Digital Image Processing</w:t>
      </w:r>
      <w:r>
        <w:t xml:space="preserve">. 4th ed. New York: Pearson.</w:t>
      </w:r>
    </w:p>
    <w:bookmarkEnd w:id="74"/>
    <w:bookmarkStart w:id="75" w:name="ref-hirschmuller2008"/>
    <w:p>
      <w:pPr>
        <w:pStyle w:val="Bibliography"/>
      </w:pPr>
      <w:r>
        <w:t xml:space="preserve">Hirschmüller, Heiko. 2008.</w:t>
      </w:r>
      <w:r>
        <w:t xml:space="preserve"> </w:t>
      </w:r>
      <w:r>
        <w:t xml:space="preserve">“Stereo Processing by Semiglobal Matching and Mutual Information.”</w:t>
      </w:r>
      <w:r>
        <w:t xml:space="preserve"> </w:t>
      </w:r>
      <w:r>
        <w:rPr>
          <w:iCs/>
          <w:i/>
        </w:rPr>
        <w:t xml:space="preserve">IEEE Transactions on Pattern Analysis and Machine Intelligence</w:t>
      </w:r>
      <w:r>
        <w:t xml:space="preserve"> </w:t>
      </w:r>
      <w:r>
        <w:t xml:space="preserve">30 (2): 328–41.</w:t>
      </w:r>
    </w:p>
    <w:bookmarkEnd w:id="75"/>
    <w:bookmarkStart w:id="76" w:name="ref-ibge2010"/>
    <w:p>
      <w:pPr>
        <w:pStyle w:val="Bibliography"/>
      </w:pPr>
      <w:r>
        <w:t xml:space="preserve">IBGE. [PREENCHER].</w:t>
      </w:r>
      <w:r>
        <w:t xml:space="preserve"> </w:t>
      </w:r>
      <w:r>
        <w:t xml:space="preserve">“Censo Demogr</w:t>
      </w:r>
      <w:r>
        <w:t xml:space="preserve">á</w:t>
      </w:r>
      <w:r>
        <w:t xml:space="preserve">fico: Caracter</w:t>
      </w:r>
      <w:r>
        <w:t xml:space="preserve">í</w:t>
      </w:r>
      <w:r>
        <w:t xml:space="preserve">sticas Gerais Da Popula</w:t>
      </w:r>
      <w:r>
        <w:t xml:space="preserve">ç</w:t>
      </w:r>
      <w:r>
        <w:t xml:space="preserve">ã</w:t>
      </w:r>
      <w:r>
        <w:t xml:space="preserve">o, Religi</w:t>
      </w:r>
      <w:r>
        <w:t xml:space="preserve">ã</w:t>
      </w:r>
      <w:r>
        <w:t xml:space="preserve">o e Pessoas Com Defici</w:t>
      </w:r>
      <w:r>
        <w:t xml:space="preserve">ê</w:t>
      </w:r>
      <w:r>
        <w:t xml:space="preserve">ncia.”</w:t>
      </w:r>
      <w:r>
        <w:t xml:space="preserve"> </w:t>
      </w:r>
      <w:r>
        <w:t xml:space="preserve">Instituto Brasileiro de Geografia e Estat</w:t>
      </w:r>
      <w:r>
        <w:t xml:space="preserve">í</w:t>
      </w:r>
      <w:r>
        <w:t xml:space="preserve">stica, Rio de Janeiro. Edi</w:t>
      </w:r>
      <w:r>
        <w:t xml:space="preserve">ç</w:t>
      </w:r>
      <w:r>
        <w:t xml:space="preserve">ã</w:t>
      </w:r>
      <w:r>
        <w:t xml:space="preserve">o de [PREENCHER].</w:t>
      </w:r>
    </w:p>
    <w:bookmarkEnd w:id="76"/>
    <w:bookmarkStart w:id="78" w:name="ref-jocher2023"/>
    <w:p>
      <w:pPr>
        <w:pStyle w:val="Bibliography"/>
      </w:pPr>
      <w:r>
        <w:t xml:space="preserve">Jocher, Glenn, Ayush Chaurasia, and Jing Qiu. 2023.</w:t>
      </w:r>
      <w:r>
        <w:t xml:space="preserve"> </w:t>
      </w:r>
      <w:r>
        <w:t xml:space="preserve">“</w:t>
      </w:r>
      <w:r>
        <w:t xml:space="preserve">YOLO</w:t>
      </w:r>
      <w:r>
        <w:t xml:space="preserve"> </w:t>
      </w:r>
      <w:r>
        <w:t xml:space="preserve">by Ultralytics (Vers</w:t>
      </w:r>
      <w:r>
        <w:t xml:space="preserve">ã</w:t>
      </w:r>
      <w:r>
        <w:t xml:space="preserve">o 8).”</w:t>
      </w:r>
      <w:r>
        <w:t xml:space="preserve"> </w:t>
      </w:r>
      <w:r>
        <w:t xml:space="preserve">Software dispon</w:t>
      </w:r>
      <w:r>
        <w:t xml:space="preserve">í</w:t>
      </w:r>
      <w:r>
        <w:t xml:space="preserve">vel em</w:t>
      </w:r>
      <w:r>
        <w:t xml:space="preserve"> </w:t>
      </w:r>
      <w:hyperlink r:id="rId77">
        <w:r>
          <w:rPr>
            <w:rStyle w:val="Hyperlink"/>
          </w:rPr>
          <w:t xml:space="preserve">https://github.com/ultralytics/ultralytics</w:t>
        </w:r>
      </w:hyperlink>
      <w:r>
        <w:t xml:space="preserve">.</w:t>
      </w:r>
    </w:p>
    <w:bookmarkEnd w:id="78"/>
    <w:bookmarkStart w:id="79" w:name="ref-min2013"/>
    <w:p>
      <w:pPr>
        <w:pStyle w:val="Bibliography"/>
      </w:pPr>
      <w:r>
        <w:t xml:space="preserve">Min, Dongbo, Sunghwan Choi, Jiangbo Lu, Bumsub Ham, Kwanghoon Sohn, and Minh N. Do. 2014.</w:t>
      </w:r>
      <w:r>
        <w:t xml:space="preserve"> </w:t>
      </w:r>
      <w:r>
        <w:t xml:space="preserve">“Fast Global Image Smoothing Based on Weighted Least Squares.”</w:t>
      </w:r>
      <w:r>
        <w:t xml:space="preserve"> </w:t>
      </w:r>
      <w:r>
        <w:rPr>
          <w:iCs/>
          <w:i/>
        </w:rPr>
        <w:t xml:space="preserve">IEEE Transactions on Image Processing</w:t>
      </w:r>
      <w:r>
        <w:t xml:space="preserve"> </w:t>
      </w:r>
      <w:r>
        <w:t xml:space="preserve">23: 5638–53.</w:t>
      </w:r>
    </w:p>
    <w:bookmarkEnd w:id="79"/>
    <w:bookmarkStart w:id="80" w:name="ref-otsu1979"/>
    <w:p>
      <w:pPr>
        <w:pStyle w:val="Bibliography"/>
      </w:pPr>
      <w:r>
        <w:t xml:space="preserve">Otsu, Nobuyuki. 1979.</w:t>
      </w:r>
      <w:r>
        <w:t xml:space="preserve"> </w:t>
      </w:r>
      <w:r>
        <w:t xml:space="preserve">“A Threshold Selection Method from Gray-Level Histograms.”</w:t>
      </w:r>
      <w:r>
        <w:t xml:space="preserve"> </w:t>
      </w:r>
      <w:r>
        <w:rPr>
          <w:iCs/>
          <w:i/>
        </w:rPr>
        <w:t xml:space="preserve">IEEE Transactions on Systems, Man, and Cybernetics</w:t>
      </w:r>
      <w:r>
        <w:t xml:space="preserve"> </w:t>
      </w:r>
      <w:r>
        <w:t xml:space="preserve">9 (1): 62–66.</w:t>
      </w:r>
    </w:p>
    <w:bookmarkEnd w:id="80"/>
    <w:bookmarkStart w:id="81" w:name="ref-szeliski2022"/>
    <w:p>
      <w:pPr>
        <w:pStyle w:val="Bibliography"/>
      </w:pPr>
      <w:r>
        <w:t xml:space="preserve">Szeliski, Richard. 2022.</w:t>
      </w:r>
      <w:r>
        <w:t xml:space="preserve"> </w:t>
      </w:r>
      <w:r>
        <w:rPr>
          <w:iCs/>
          <w:i/>
        </w:rPr>
        <w:t xml:space="preserve">Computer Vision: Algorithms and Applications</w:t>
      </w:r>
      <w:r>
        <w:t xml:space="preserve">. 2nd ed. Cham: Springer.</w:t>
      </w:r>
    </w:p>
    <w:bookmarkEnd w:id="81"/>
    <w:bookmarkStart w:id="82" w:name="ref-zhang2000"/>
    <w:p>
      <w:pPr>
        <w:pStyle w:val="Bibliography"/>
      </w:pPr>
      <w:r>
        <w:t xml:space="preserve">Zhang, Zhengyou. 2000.</w:t>
      </w:r>
      <w:r>
        <w:t xml:space="preserve"> </w:t>
      </w:r>
      <w:r>
        <w:t xml:space="preserve">“A Flexible New Technique for Camera Calibration.”</w:t>
      </w:r>
      <w:r>
        <w:t xml:space="preserve"> </w:t>
      </w:r>
      <w:r>
        <w:rPr>
          <w:iCs/>
          <w:i/>
        </w:rPr>
        <w:t xml:space="preserve">IEEE Transactions on Pattern Analysis and Machine Intelligence</w:t>
      </w:r>
      <w:r>
        <w:t xml:space="preserve"> </w:t>
      </w:r>
      <w:r>
        <w:t xml:space="preserve">22 (11): 1330–34.</w:t>
      </w:r>
    </w:p>
    <w:bookmarkEnd w:id="82"/>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hyperlink" Id="rId77" Target="https://github.com/ultralytics/ultralytics" TargetMode="External" /></Relationships>
</file>

<file path=word/_rels/footnotes.xml.rels><?xml version="1.0" encoding="UTF-8"?><Relationships xmlns="http://schemas.openxmlformats.org/package/2006/relationships"><Relationship Type="http://schemas.openxmlformats.org/officeDocument/2006/relationships/hyperlink" Id="rId77" Target="https://github.com/ultralytics/ultraly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BlindDistance: assistente de navegação para pessoas com deficiência visual baseado em visão estéreo com webcams convencionais</dc:title>
  <dc:creator>João Victor de Castro Carvalho, Mario Guerreiro Cerconvis,; Marco Antonio Silva da Mata, João Victor Gonçalves Nascimento Centro de Engenharia, Modelagem e Ciências Sociais Aplicadas; Universidade Federal do ABC (UFABC); Disciplina ESZA019 – Visão Computacional – 2026.2; Santo André – SP – Brasil ; RA 11202420287, RA 11202421459, RA 11202320279, RA 11202420821</dc:creator>
  <cp:keywords/>
  <dcterms:created xsi:type="dcterms:W3CDTF">2026-08-20T01:33:12Z</dcterms:created>
  <dcterms:modified xsi:type="dcterms:W3CDTF">2026-08-20T01:33:12Z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presents BlindDistance, an assistive navigation aid for visually impaired people built entirely from commodity hardware: two conventional USB webcams mounted on a rigid bracket with a 6–7 cm baseline and a laptop with no dedicated GPU. Depth is recovered by stereo triangulation (Z = fB/d) from a StereoSGBM disparity map, and the depth map is consumed by three independent alert channels: a proximity grid that beeps below 500 mm, a YOLOv8n detector cross-referenced with depth that speaks object label and distance, and a floor-drop detector based on the median depth of the lower third of the frame smoothed by an exponential moving average. The end-to-end pipeline runs at approximately 250 ms per frame (\approx 7 FPS) on an Intel i5 CPU, with a mean absolute depth error of 90 mm at 500 mm and 540 mm at 1500 mm, an average detection precision of 81.8% and a SUS score of 92.85 (n = 7). We report both what the system achieves and where it falls short of the 15 FPS design target, and we state explicitly which classical image processing operators are not used by the implementation, mapping each one to the functional equivalent actually present in the code.</vt:lpwstr>
  </property>
  <property fmtid="{D5CDD505-2E9C-101B-9397-08002B2CF9AE}" pid="3" name="bibliography">
    <vt:lpwstr>artigo.bib</vt:lpwstr>
  </property>
  <property fmtid="{D5CDD505-2E9C-101B-9397-08002B2CF9AE}" pid="4" name="date">
    <vt:lpwstr/>
  </property>
  <property fmtid="{D5CDD505-2E9C-101B-9397-08002B2CF9AE}" pid="5" name="reference-section-title">
    <vt:lpwstr>Referências</vt:lpwstr>
  </property>
</Properties>
</file>