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ASSUNTO,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ANO,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COUNT(*) AS QUANTIDADE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atendimentos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 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ASSUNTO, ANO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HAVING 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COUNT(*) &gt; 3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BY 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ANO, QUANTIDADE DESC;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