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67EDF38D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r w:rsidR="000E27F1">
        <w:rPr>
          <w:rFonts w:ascii="Verdana" w:hAnsi="Verdana"/>
        </w:rPr>
        <w:t>de controle</w:t>
      </w:r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>o 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para definição de estratégia de produção.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>juntamente com o controller.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5D69CBA3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r w:rsidR="000E27F1">
        <w:rPr>
          <w:rFonts w:ascii="Verdana" w:hAnsi="Verdana"/>
        </w:rPr>
        <w:t>ASTA.asta</w:t>
      </w:r>
      <w:proofErr w:type="spellEnd"/>
      <w:r w:rsidR="000E27F1">
        <w:rPr>
          <w:rFonts w:ascii="Verdana" w:hAnsi="Verdana"/>
        </w:rPr>
        <w:t xml:space="preserve"> disponível</w:t>
      </w:r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2B621251" w14:textId="357BA585" w:rsidR="008E6A7F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RN01</w:t>
      </w:r>
      <w:r w:rsidR="008E6A7F">
        <w:rPr>
          <w:rFonts w:ascii="Verdana" w:hAnsi="Verdana"/>
        </w:rPr>
        <w:t xml:space="preserve">- </w:t>
      </w:r>
      <w:r w:rsidR="00534523" w:rsidRPr="008E6A7F">
        <w:rPr>
          <w:rFonts w:ascii="Verdana" w:hAnsi="Verdana"/>
        </w:rPr>
        <w:t>Itens vendidos</w:t>
      </w:r>
      <w:r w:rsidRPr="008E6A7F">
        <w:rPr>
          <w:rFonts w:ascii="Verdana" w:hAnsi="Verdana"/>
        </w:rPr>
        <w:t xml:space="preserve"> </w:t>
      </w:r>
      <w:r w:rsidR="00534523" w:rsidRPr="008E6A7F">
        <w:rPr>
          <w:rFonts w:ascii="Verdana" w:hAnsi="Verdana"/>
        </w:rPr>
        <w:t>receberão baixa no estoque</w:t>
      </w:r>
      <w:r w:rsidRPr="008E6A7F">
        <w:rPr>
          <w:rFonts w:ascii="Verdana" w:hAnsi="Verdana"/>
        </w:rPr>
        <w:t xml:space="preserve"> imediatamente.</w:t>
      </w:r>
    </w:p>
    <w:p w14:paraId="6385B117" w14:textId="77777777" w:rsidR="008E6A7F" w:rsidRDefault="008E6A7F" w:rsidP="008E6A7F">
      <w:pPr>
        <w:spacing w:after="0" w:line="240" w:lineRule="auto"/>
        <w:rPr>
          <w:rFonts w:ascii="Verdana" w:hAnsi="Verdana"/>
        </w:rPr>
      </w:pPr>
    </w:p>
    <w:p w14:paraId="005F7132" w14:textId="0D939798" w:rsidR="00CE75A8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RN02</w:t>
      </w:r>
      <w:r w:rsidR="008E6A7F">
        <w:rPr>
          <w:rFonts w:ascii="Verdana" w:hAnsi="Verdana"/>
        </w:rPr>
        <w:t xml:space="preserve">- </w:t>
      </w:r>
      <w:r w:rsidRPr="008E6A7F">
        <w:rPr>
          <w:rFonts w:ascii="Verdana" w:hAnsi="Verdana"/>
        </w:rPr>
        <w:t>O vendedor é o responsável pela baixa no estoque.</w:t>
      </w:r>
    </w:p>
    <w:p w14:paraId="42BBDB86" w14:textId="77777777" w:rsidR="008E6A7F" w:rsidRPr="008E6A7F" w:rsidRDefault="008E6A7F" w:rsidP="008E6A7F">
      <w:pPr>
        <w:spacing w:after="0" w:line="240" w:lineRule="auto"/>
        <w:rPr>
          <w:rFonts w:ascii="Verdana" w:hAnsi="Verdana"/>
        </w:rPr>
      </w:pPr>
    </w:p>
    <w:p w14:paraId="170F633E" w14:textId="17388516" w:rsidR="00CE75A8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RN03</w:t>
      </w:r>
      <w:r w:rsidR="008E6A7F">
        <w:rPr>
          <w:rFonts w:ascii="Verdana" w:hAnsi="Verdana"/>
        </w:rPr>
        <w:t xml:space="preserve">- </w:t>
      </w:r>
      <w:r>
        <w:rPr>
          <w:rFonts w:ascii="Verdana" w:hAnsi="Verdana"/>
        </w:rPr>
        <w:t xml:space="preserve">Itens vendidos devem entrar na </w:t>
      </w:r>
      <w:r w:rsidR="00C16385">
        <w:rPr>
          <w:rFonts w:ascii="Verdana" w:hAnsi="Verdana"/>
        </w:rPr>
        <w:t>programação de produção</w:t>
      </w:r>
      <w:r>
        <w:rPr>
          <w:rFonts w:ascii="Verdana" w:hAnsi="Verdana"/>
        </w:rPr>
        <w:t>.</w:t>
      </w:r>
    </w:p>
    <w:p w14:paraId="560ED82D" w14:textId="77777777" w:rsidR="008E6A7F" w:rsidRDefault="008E6A7F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14:paraId="7B737DD4" w14:textId="70946F9B" w:rsidR="008E6A7F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RN04</w:t>
      </w:r>
      <w:r w:rsidR="008E6A7F">
        <w:rPr>
          <w:rFonts w:ascii="Verdana" w:hAnsi="Verdana"/>
        </w:rPr>
        <w:t xml:space="preserve">- </w:t>
      </w:r>
      <w:r w:rsidR="00C16385">
        <w:rPr>
          <w:rFonts w:ascii="Verdana" w:hAnsi="Verdana"/>
        </w:rPr>
        <w:t xml:space="preserve">Itens disponíveis em um ponto de venda poderão ser remanejados </w:t>
      </w:r>
    </w:p>
    <w:p w14:paraId="44E275C2" w14:textId="521394FA" w:rsidR="00C16385" w:rsidRPr="008E6A7F" w:rsidRDefault="00C16385" w:rsidP="008E6A7F">
      <w:pPr>
        <w:spacing w:after="0" w:line="240" w:lineRule="auto"/>
        <w:ind w:left="708"/>
        <w:rPr>
          <w:rFonts w:ascii="Verdana" w:hAnsi="Verdana"/>
        </w:rPr>
      </w:pPr>
      <w:r w:rsidRPr="008E6A7F">
        <w:rPr>
          <w:rFonts w:ascii="Verdana" w:hAnsi="Verdana"/>
        </w:rPr>
        <w:t>para outro ponto de venda conforme necessidade</w:t>
      </w:r>
      <w:r w:rsidR="009757EB" w:rsidRPr="008E6A7F">
        <w:rPr>
          <w:rFonts w:ascii="Verdana" w:hAnsi="Verdana"/>
        </w:rPr>
        <w:t xml:space="preserve"> para atendimento </w:t>
      </w:r>
      <w:r w:rsidR="008E6A7F" w:rsidRPr="008E6A7F">
        <w:rPr>
          <w:rFonts w:ascii="Verdana" w:hAnsi="Verdana"/>
        </w:rPr>
        <w:t xml:space="preserve">     </w:t>
      </w:r>
      <w:r w:rsidR="009757EB" w:rsidRPr="008E6A7F">
        <w:rPr>
          <w:rFonts w:ascii="Verdana" w:hAnsi="Verdana"/>
        </w:rPr>
        <w:t xml:space="preserve">de </w:t>
      </w:r>
      <w:r w:rsidRPr="008E6A7F">
        <w:rPr>
          <w:rFonts w:ascii="Verdana" w:hAnsi="Verdana"/>
        </w:rPr>
        <w:t>cliente</w:t>
      </w:r>
      <w:r w:rsidR="009757EB" w:rsidRPr="008E6A7F">
        <w:rPr>
          <w:rFonts w:ascii="Verdana" w:hAnsi="Verdana"/>
        </w:rPr>
        <w:t>s</w:t>
      </w:r>
      <w:r w:rsidRPr="008E6A7F">
        <w:rPr>
          <w:rFonts w:ascii="Verdana" w:hAnsi="Verdana"/>
        </w:rPr>
        <w:t>.</w:t>
      </w:r>
    </w:p>
    <w:p w14:paraId="5447164F" w14:textId="77777777" w:rsidR="008E6A7F" w:rsidRDefault="008E6A7F" w:rsidP="008E6A7F">
      <w:pPr>
        <w:pStyle w:val="PargrafodaLista"/>
        <w:spacing w:after="0" w:line="240" w:lineRule="auto"/>
        <w:ind w:left="858"/>
        <w:rPr>
          <w:rFonts w:ascii="Verdana" w:hAnsi="Verdana"/>
        </w:rPr>
      </w:pPr>
    </w:p>
    <w:p w14:paraId="2FB38A00" w14:textId="6985E813" w:rsidR="00C16385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RN05- </w:t>
      </w:r>
      <w:r w:rsidR="009757EB" w:rsidRPr="008E6A7F">
        <w:rPr>
          <w:rFonts w:ascii="Verdana" w:hAnsi="Verdana"/>
        </w:rPr>
        <w:t>Para fech</w:t>
      </w:r>
      <w:r>
        <w:rPr>
          <w:rFonts w:ascii="Verdana" w:hAnsi="Verdana"/>
        </w:rPr>
        <w:t>a</w:t>
      </w:r>
      <w:r w:rsidR="009757EB" w:rsidRPr="008E6A7F">
        <w:rPr>
          <w:rFonts w:ascii="Verdana" w:hAnsi="Verdana"/>
        </w:rPr>
        <w:t>r o pedido o cli</w:t>
      </w:r>
      <w:r>
        <w:rPr>
          <w:rFonts w:ascii="Verdana" w:hAnsi="Verdana"/>
        </w:rPr>
        <w:t xml:space="preserve">ente </w:t>
      </w:r>
      <w:r w:rsidR="000E27F1">
        <w:rPr>
          <w:rFonts w:ascii="Verdana" w:hAnsi="Verdana"/>
        </w:rPr>
        <w:t>deverá</w:t>
      </w:r>
      <w:r>
        <w:rPr>
          <w:rFonts w:ascii="Verdana" w:hAnsi="Verdana"/>
        </w:rPr>
        <w:t xml:space="preserve"> informar dados para pr</w:t>
      </w:r>
      <w:r w:rsidR="009757EB" w:rsidRPr="008E6A7F">
        <w:rPr>
          <w:rFonts w:ascii="Verdana" w:hAnsi="Verdana"/>
        </w:rPr>
        <w:t>eenchimento do cadastro</w:t>
      </w:r>
      <w:r>
        <w:rPr>
          <w:rFonts w:ascii="Verdana" w:hAnsi="Verdana"/>
        </w:rPr>
        <w:t>.</w:t>
      </w:r>
    </w:p>
    <w:p w14:paraId="565341C4" w14:textId="130F2379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46D097D2" w14:textId="4B5D3C5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2E0A268" w14:textId="0EC35098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5F77E67" w14:textId="32B9358C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64806B7" w14:textId="14365F91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4FD034A" w14:textId="7973D78A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C20C908" w14:textId="40CD3A82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1C4A57C8" w14:textId="6B16633A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4E9A486" w14:textId="22599DA5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3018B2C" w14:textId="4D44F4B8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6D1999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B9007F5" w14:textId="197BEBDC" w:rsidR="00D347D6" w:rsidRDefault="00D347D6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42141244" w14:textId="170D8F26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E39737A" w14:textId="7D1004E1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A982BCA" w14:textId="6AD4CE8E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1050631" w14:textId="38CB28CB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4E8C6EA" w14:textId="5123FC23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ED36B7B" w14:textId="3F16D35E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B7A4C6" w14:textId="453921C9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3BD1FE67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32DCC160" w14:textId="77777777" w:rsidR="0070263E" w:rsidRDefault="0070263E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626D9E38" w14:textId="41CB6489" w:rsidR="008E6A7F" w:rsidRPr="00724BD9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724BD9">
        <w:rPr>
          <w:rFonts w:ascii="Verdana" w:hAnsi="Verdana"/>
          <w:b/>
          <w:sz w:val="20"/>
          <w:szCs w:val="20"/>
        </w:rPr>
        <w:lastRenderedPageBreak/>
        <w:t>Requisitos</w:t>
      </w:r>
    </w:p>
    <w:tbl>
      <w:tblPr>
        <w:tblStyle w:val="Tabelacomgrade"/>
        <w:tblpPr w:leftFromText="141" w:rightFromText="141" w:vertAnchor="page" w:horzAnchor="margin" w:tblpXSpec="center" w:tblpY="1989"/>
        <w:tblW w:w="10343" w:type="dxa"/>
        <w:tblLayout w:type="fixed"/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1134"/>
        <w:gridCol w:w="3119"/>
        <w:gridCol w:w="4819"/>
      </w:tblGrid>
      <w:tr w:rsidR="007E101A" w14:paraId="1FC2A7CC" w14:textId="77777777" w:rsidTr="0070263E">
        <w:trPr>
          <w:cantSplit/>
          <w:trHeight w:val="1833"/>
        </w:trPr>
        <w:tc>
          <w:tcPr>
            <w:tcW w:w="2405" w:type="dxa"/>
            <w:gridSpan w:val="4"/>
            <w:textDirection w:val="btLr"/>
            <w:vAlign w:val="center"/>
          </w:tcPr>
          <w:p w14:paraId="545133B1" w14:textId="77777777" w:rsidR="007E101A" w:rsidRPr="001D710B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10356">
              <w:rPr>
                <w:rFonts w:ascii="Courier New" w:hAnsi="Courier New" w:cs="Courier New"/>
                <w:b/>
              </w:rPr>
              <w:t>Requisitos de Projeto</w:t>
            </w:r>
          </w:p>
        </w:tc>
        <w:tc>
          <w:tcPr>
            <w:tcW w:w="7938" w:type="dxa"/>
            <w:gridSpan w:val="2"/>
            <w:vAlign w:val="center"/>
          </w:tcPr>
          <w:p w14:paraId="4A38E1E5" w14:textId="77777777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Os modelos da UML utilizados na documentação do software deverão ser produzidos com a ferramenta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773AC">
              <w:rPr>
                <w:rFonts w:ascii="Courier New" w:hAnsi="Courier New" w:cs="Courier New"/>
                <w:sz w:val="18"/>
                <w:szCs w:val="18"/>
              </w:rPr>
              <w:t>Astah</w:t>
            </w:r>
            <w:proofErr w:type="spellEnd"/>
            <w:r w:rsidRPr="006773AC">
              <w:rPr>
                <w:rFonts w:ascii="Courier New" w:hAnsi="Courier New" w:cs="Courier New"/>
                <w:sz w:val="18"/>
                <w:szCs w:val="18"/>
              </w:rPr>
              <w:t xml:space="preserve"> 7.</w:t>
            </w:r>
          </w:p>
          <w:p w14:paraId="033EEACF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 gerenciamento do projeto deverá ser conduzido com base nas diretrizes encontradas n</w:t>
            </w:r>
            <w:r>
              <w:rPr>
                <w:rFonts w:ascii="Courier New" w:hAnsi="Courier New" w:cs="Courier New"/>
                <w:sz w:val="18"/>
                <w:szCs w:val="18"/>
              </w:rPr>
              <w:t>este documento.</w:t>
            </w:r>
          </w:p>
        </w:tc>
      </w:tr>
      <w:tr w:rsidR="007E101A" w14:paraId="03A74C63" w14:textId="77777777" w:rsidTr="0070263E">
        <w:trPr>
          <w:cantSplit/>
          <w:trHeight w:val="555"/>
        </w:trPr>
        <w:tc>
          <w:tcPr>
            <w:tcW w:w="2405" w:type="dxa"/>
            <w:gridSpan w:val="4"/>
            <w:vAlign w:val="center"/>
          </w:tcPr>
          <w:p w14:paraId="09ABF11E" w14:textId="77777777" w:rsidR="007E101A" w:rsidRPr="00C17AF3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 xml:space="preserve">Precisão dos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>equisitos</w:t>
            </w:r>
          </w:p>
        </w:tc>
        <w:tc>
          <w:tcPr>
            <w:tcW w:w="3119" w:type="dxa"/>
            <w:vAlign w:val="center"/>
          </w:tcPr>
          <w:p w14:paraId="244DB244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Usuário</w:t>
            </w:r>
          </w:p>
        </w:tc>
        <w:tc>
          <w:tcPr>
            <w:tcW w:w="4819" w:type="dxa"/>
            <w:vAlign w:val="center"/>
          </w:tcPr>
          <w:p w14:paraId="53BC8E2E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Sistema</w:t>
            </w:r>
          </w:p>
        </w:tc>
      </w:tr>
      <w:tr w:rsidR="007E101A" w14:paraId="2F94FF5B" w14:textId="77777777" w:rsidTr="0070263E">
        <w:trPr>
          <w:cantSplit/>
          <w:trHeight w:val="1837"/>
        </w:trPr>
        <w:tc>
          <w:tcPr>
            <w:tcW w:w="425" w:type="dxa"/>
            <w:vMerge w:val="restart"/>
            <w:textDirection w:val="btLr"/>
          </w:tcPr>
          <w:p w14:paraId="442A24FE" w14:textId="77777777" w:rsidR="007E101A" w:rsidRDefault="007E101A" w:rsidP="0070263E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 w:rsidRPr="00724BD9">
              <w:rPr>
                <w:rFonts w:ascii="Courier New" w:hAnsi="Courier New" w:cs="Courier New"/>
                <w:b/>
                <w:sz w:val="24"/>
                <w:szCs w:val="24"/>
              </w:rPr>
              <w:t>Requisitos de Software</w:t>
            </w:r>
          </w:p>
        </w:tc>
        <w:tc>
          <w:tcPr>
            <w:tcW w:w="421" w:type="dxa"/>
            <w:vMerge w:val="restart"/>
            <w:textDirection w:val="btLr"/>
            <w:vAlign w:val="center"/>
          </w:tcPr>
          <w:p w14:paraId="1FD9F280" w14:textId="77777777" w:rsidR="007E101A" w:rsidRPr="00724BD9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r w:rsidRPr="00724BD9">
              <w:rPr>
                <w:rFonts w:ascii="Courier New" w:hAnsi="Courier New" w:cs="Courier New"/>
                <w:b/>
              </w:rPr>
              <w:t>Finalidade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738E442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  Funcionais</w:t>
            </w:r>
            <w:proofErr w:type="gram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 xml:space="preserve"> (</w:t>
            </w:r>
            <w:proofErr w:type="spell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Functionality</w:t>
            </w:r>
            <w:proofErr w:type="spell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):</w:t>
            </w:r>
          </w:p>
        </w:tc>
        <w:tc>
          <w:tcPr>
            <w:tcW w:w="3119" w:type="dxa"/>
            <w:vAlign w:val="center"/>
          </w:tcPr>
          <w:p w14:paraId="2C995D98" w14:textId="47FD0F5C" w:rsidR="007E101A" w:rsidRPr="001D710B" w:rsidRDefault="00900BD7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</w:t>
            </w:r>
            <w:r w:rsidR="007E101A">
              <w:rPr>
                <w:rFonts w:ascii="Courier New" w:hAnsi="Courier New" w:cs="Courier New"/>
                <w:sz w:val="18"/>
                <w:szCs w:val="18"/>
              </w:rPr>
              <w:t xml:space="preserve">- Os clientes devem ser cadastrados no Sistema </w:t>
            </w:r>
          </w:p>
        </w:tc>
        <w:tc>
          <w:tcPr>
            <w:tcW w:w="4819" w:type="dxa"/>
            <w:vAlign w:val="center"/>
          </w:tcPr>
          <w:p w14:paraId="48A1D681" w14:textId="2189C8D6" w:rsidR="00DD6D2D" w:rsidRDefault="00DD6D2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RF01.1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identifica o vendedor que efetua o cadastro na ficha do cliente, através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de senha e salva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nome, data e hora do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ú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ltimo acesso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2A84ABE" w14:textId="1410B305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DD6D2D" w:rsidRPr="00F67FDD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>O sistema solicita os seguintes dados de cadastro do cliente: CPF ou CNPJ, e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 xml:space="preserve">mail, 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telefone e celular.</w:t>
            </w:r>
          </w:p>
          <w:p w14:paraId="1E56B261" w14:textId="77777777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900BD7" w:rsidRPr="00F67FDD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proofErr w:type="gramStart"/>
            <w:r w:rsidR="00F67FDD">
              <w:rPr>
                <w:rFonts w:ascii="Courier New" w:hAnsi="Courier New" w:cs="Courier New"/>
                <w:sz w:val="18"/>
                <w:szCs w:val="18"/>
              </w:rPr>
              <w:t>O clientes</w:t>
            </w:r>
            <w:proofErr w:type="gramEnd"/>
            <w:r w:rsidR="00F67FDD">
              <w:rPr>
                <w:rFonts w:ascii="Courier New" w:hAnsi="Courier New" w:cs="Courier New"/>
                <w:sz w:val="18"/>
                <w:szCs w:val="18"/>
              </w:rPr>
              <w:t xml:space="preserve"> serão identificados pelo CPF.</w:t>
            </w:r>
          </w:p>
          <w:p w14:paraId="5D48092E" w14:textId="5629D82A" w:rsidR="00F67FDD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136B0FA0" w14:textId="77777777" w:rsidTr="0070263E">
        <w:trPr>
          <w:cantSplit/>
          <w:trHeight w:val="1561"/>
        </w:trPr>
        <w:tc>
          <w:tcPr>
            <w:tcW w:w="425" w:type="dxa"/>
            <w:vMerge/>
            <w:textDirection w:val="btLr"/>
          </w:tcPr>
          <w:p w14:paraId="02151124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D3F45B3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7F61E9F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</w:rPr>
              <w:t>Não Funcionais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14:paraId="6A5AEA39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U (Usability): usabilidade</w:t>
            </w:r>
          </w:p>
        </w:tc>
        <w:tc>
          <w:tcPr>
            <w:tcW w:w="3119" w:type="dxa"/>
            <w:vAlign w:val="center"/>
          </w:tcPr>
          <w:p w14:paraId="3CD88006" w14:textId="2442768A" w:rsidR="007E101A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O Sistema deve ser </w:t>
            </w:r>
            <w:r w:rsidR="00BE7B5A">
              <w:rPr>
                <w:rFonts w:ascii="Courier New" w:hAnsi="Courier New" w:cs="Courier New"/>
                <w:sz w:val="18"/>
                <w:szCs w:val="18"/>
              </w:rPr>
              <w:t>amigável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</w:p>
        </w:tc>
        <w:tc>
          <w:tcPr>
            <w:tcW w:w="4819" w:type="dxa"/>
            <w:vAlign w:val="center"/>
          </w:tcPr>
          <w:p w14:paraId="3A20CE6E" w14:textId="77777777" w:rsidR="004A3A13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RNF01.1</w:t>
            </w:r>
            <w:r>
              <w:rPr>
                <w:rFonts w:ascii="Courier New" w:hAnsi="Courier New" w:cs="Courier New"/>
                <w:sz w:val="18"/>
                <w:szCs w:val="18"/>
              </w:rPr>
              <w:t>- Todos os campos de preenchimento ao sobrepor o mouse exemplificam o procedimento de preenchimento</w:t>
            </w:r>
            <w:r w:rsidR="004A3A1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8B42E8F" w14:textId="26A042BE" w:rsidR="007E101A" w:rsidRPr="001D710B" w:rsidRDefault="004A3A13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4A3A13">
              <w:rPr>
                <w:rFonts w:ascii="Courier New" w:hAnsi="Courier New" w:cs="Courier New"/>
                <w:b/>
                <w:sz w:val="18"/>
                <w:szCs w:val="18"/>
              </w:rPr>
              <w:t>RNF01.2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</w:p>
        </w:tc>
      </w:tr>
      <w:tr w:rsidR="007E101A" w14:paraId="7D9B18AC" w14:textId="77777777" w:rsidTr="0070263E">
        <w:trPr>
          <w:cantSplit/>
          <w:trHeight w:val="1838"/>
        </w:trPr>
        <w:tc>
          <w:tcPr>
            <w:tcW w:w="425" w:type="dxa"/>
            <w:vMerge/>
            <w:textDirection w:val="btLr"/>
          </w:tcPr>
          <w:p w14:paraId="0D432147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63606474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3FA90CF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3E92006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 (Reliability): confiabilidade</w:t>
            </w:r>
          </w:p>
        </w:tc>
        <w:tc>
          <w:tcPr>
            <w:tcW w:w="3119" w:type="dxa"/>
            <w:vAlign w:val="center"/>
          </w:tcPr>
          <w:p w14:paraId="022774C0" w14:textId="00C5B504" w:rsidR="007E101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E7B5A">
              <w:rPr>
                <w:rFonts w:ascii="Courier New" w:hAnsi="Courier New" w:cs="Courier New"/>
                <w:b/>
                <w:sz w:val="18"/>
                <w:szCs w:val="18"/>
              </w:rPr>
              <w:t>RNF02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não deve ter falhas.</w:t>
            </w:r>
          </w:p>
        </w:tc>
        <w:tc>
          <w:tcPr>
            <w:tcW w:w="4819" w:type="dxa"/>
            <w:vAlign w:val="center"/>
          </w:tcPr>
          <w:p w14:paraId="3EB695BC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384F419D" w14:textId="77777777" w:rsidTr="0070263E">
        <w:trPr>
          <w:cantSplit/>
          <w:trHeight w:val="1824"/>
        </w:trPr>
        <w:tc>
          <w:tcPr>
            <w:tcW w:w="425" w:type="dxa"/>
            <w:vMerge/>
            <w:textDirection w:val="btLr"/>
          </w:tcPr>
          <w:p w14:paraId="420E8B5A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4304C1C1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2889DC96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BE0274E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P (Performance): desempenho</w:t>
            </w:r>
          </w:p>
        </w:tc>
        <w:tc>
          <w:tcPr>
            <w:tcW w:w="3119" w:type="dxa"/>
            <w:vAlign w:val="center"/>
          </w:tcPr>
          <w:p w14:paraId="1A7608EE" w14:textId="78FD91F2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</w:t>
            </w: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rápido.</w:t>
            </w:r>
          </w:p>
          <w:p w14:paraId="3D414257" w14:textId="4408A89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NF03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simples e eficaz.</w:t>
            </w:r>
          </w:p>
          <w:p w14:paraId="7150B9BE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40F2A922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7437E992" w14:textId="77777777" w:rsidTr="0070263E">
        <w:trPr>
          <w:cantSplit/>
          <w:trHeight w:val="2119"/>
        </w:trPr>
        <w:tc>
          <w:tcPr>
            <w:tcW w:w="425" w:type="dxa"/>
            <w:vMerge/>
            <w:textDirection w:val="btLr"/>
          </w:tcPr>
          <w:p w14:paraId="5394E9B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12D70ED7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5F60FD29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6DCEA6F" w14:textId="77777777" w:rsidR="00BE7B5A" w:rsidRPr="009C2A22" w:rsidRDefault="00BE7B5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S (Supportability): manutenibilidade</w:t>
            </w:r>
          </w:p>
        </w:tc>
        <w:tc>
          <w:tcPr>
            <w:tcW w:w="3119" w:type="dxa"/>
            <w:vAlign w:val="center"/>
          </w:tcPr>
          <w:p w14:paraId="2EAB19F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1A6451" w14:textId="2EDAE20D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NF04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bem organizado.</w:t>
            </w:r>
          </w:p>
        </w:tc>
        <w:tc>
          <w:tcPr>
            <w:tcW w:w="4819" w:type="dxa"/>
            <w:vAlign w:val="center"/>
          </w:tcPr>
          <w:p w14:paraId="03872F8D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57A2B40A" w14:textId="77777777" w:rsidTr="0070263E">
        <w:trPr>
          <w:cantSplit/>
          <w:trHeight w:val="1415"/>
        </w:trPr>
        <w:tc>
          <w:tcPr>
            <w:tcW w:w="425" w:type="dxa"/>
            <w:vMerge/>
            <w:textDirection w:val="btLr"/>
          </w:tcPr>
          <w:p w14:paraId="20086C7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E35F6C1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77484F08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C0CEF1A" w14:textId="77777777" w:rsidR="00BE7B5A" w:rsidRPr="009C2A22" w:rsidRDefault="00BE7B5A" w:rsidP="0070263E">
            <w:pPr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+: Outros.</w:t>
            </w:r>
          </w:p>
          <w:p w14:paraId="073D8267" w14:textId="77777777" w:rsidR="00BE7B5A" w:rsidRPr="009C2A22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5DC0679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39539C5F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ACD86B4" w14:textId="77777777" w:rsidR="000E27F1" w:rsidRPr="008E6A7F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10356"/>
    <w:rsid w:val="0003257D"/>
    <w:rsid w:val="00052E54"/>
    <w:rsid w:val="0006166C"/>
    <w:rsid w:val="000B79AF"/>
    <w:rsid w:val="000E27F1"/>
    <w:rsid w:val="00156356"/>
    <w:rsid w:val="001D710B"/>
    <w:rsid w:val="00202332"/>
    <w:rsid w:val="00367306"/>
    <w:rsid w:val="003E5BFC"/>
    <w:rsid w:val="004A3A13"/>
    <w:rsid w:val="004A5B49"/>
    <w:rsid w:val="004C47F3"/>
    <w:rsid w:val="00534523"/>
    <w:rsid w:val="006773AC"/>
    <w:rsid w:val="006958AF"/>
    <w:rsid w:val="0070263E"/>
    <w:rsid w:val="00724BD9"/>
    <w:rsid w:val="007479ED"/>
    <w:rsid w:val="007E101A"/>
    <w:rsid w:val="008013CD"/>
    <w:rsid w:val="008E4135"/>
    <w:rsid w:val="008E6A7F"/>
    <w:rsid w:val="00900BD7"/>
    <w:rsid w:val="009721A3"/>
    <w:rsid w:val="009757EB"/>
    <w:rsid w:val="009C2A22"/>
    <w:rsid w:val="00B35D38"/>
    <w:rsid w:val="00BD26A8"/>
    <w:rsid w:val="00BE7B5A"/>
    <w:rsid w:val="00C14FCB"/>
    <w:rsid w:val="00C16385"/>
    <w:rsid w:val="00C17AF3"/>
    <w:rsid w:val="00CE75A8"/>
    <w:rsid w:val="00D347D6"/>
    <w:rsid w:val="00D86962"/>
    <w:rsid w:val="00DA647B"/>
    <w:rsid w:val="00DD6D2D"/>
    <w:rsid w:val="00E32C8D"/>
    <w:rsid w:val="00F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  <w:style w:type="table" w:styleId="Tabelacomgrade">
    <w:name w:val="Table Grid"/>
    <w:basedOn w:val="Tabelanormal"/>
    <w:uiPriority w:val="39"/>
    <w:rsid w:val="000E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16</cp:revision>
  <dcterms:created xsi:type="dcterms:W3CDTF">2016-08-18T14:22:00Z</dcterms:created>
  <dcterms:modified xsi:type="dcterms:W3CDTF">2016-08-27T11:16:00Z</dcterms:modified>
</cp:coreProperties>
</file>