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3E489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 xml:space="preserve">O 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Saurus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 xml:space="preserve"> PDV conta com uma 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opcao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 xml:space="preserve"> de Conversão de Banco de dados para facilitar a utilização e para que o cliente já possa começar a vender no mesmo dia da instalação.</w:t>
      </w:r>
    </w:p>
    <w:p w14:paraId="61F334C8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 xml:space="preserve">Após realizar a instalação do 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Saurus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 xml:space="preserve"> PDV localize o 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icone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 xml:space="preserve"> na área de trabalho e clique com o botão direito e clique em Propriedades e será aberto a janela a seguir.</w:t>
      </w:r>
    </w:p>
    <w:p w14:paraId="4A3CD4C4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</w:p>
    <w:p w14:paraId="1ABB4390" w14:textId="67E44198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jc w:val="center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noProof/>
          <w:color w:val="333333"/>
          <w:sz w:val="23"/>
          <w:szCs w:val="23"/>
        </w:rPr>
        <w:drawing>
          <wp:inline distT="0" distB="0" distL="0" distR="0" wp14:anchorId="573F83D6" wp14:editId="249AF636">
            <wp:extent cx="4086225" cy="484822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333333"/>
          <w:sz w:val="23"/>
          <w:szCs w:val="23"/>
        </w:rPr>
        <w:t> </w:t>
      </w:r>
    </w:p>
    <w:p w14:paraId="1D1BB56B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jc w:val="center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> </w:t>
      </w:r>
    </w:p>
    <w:p w14:paraId="4B0B95FF" w14:textId="77777777" w:rsidR="00C45C41" w:rsidRDefault="00C45C41" w:rsidP="00C45C41">
      <w:pPr>
        <w:pStyle w:val="NormalWeb"/>
        <w:shd w:val="clear" w:color="auto" w:fill="FFFFFF"/>
        <w:spacing w:before="0" w:beforeAutospacing="0" w:after="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>Em Local de Destino adicione no final o parâmetro </w:t>
      </w:r>
      <w:proofErr w:type="spellStart"/>
      <w:r>
        <w:rPr>
          <w:rStyle w:val="Forte"/>
          <w:rFonts w:ascii="inherit" w:hAnsi="inherit" w:cs="Calibri"/>
          <w:color w:val="333333"/>
          <w:sz w:val="23"/>
          <w:szCs w:val="23"/>
          <w:bdr w:val="none" w:sz="0" w:space="0" w:color="auto" w:frame="1"/>
        </w:rPr>
        <w:t>conversaobd</w:t>
      </w:r>
      <w:proofErr w:type="spellEnd"/>
      <w:r>
        <w:rPr>
          <w:rStyle w:val="Forte"/>
          <w:rFonts w:ascii="inherit" w:hAnsi="inherit" w:cs="Calibri"/>
          <w:color w:val="333333"/>
          <w:sz w:val="23"/>
          <w:szCs w:val="23"/>
          <w:bdr w:val="none" w:sz="0" w:space="0" w:color="auto" w:frame="1"/>
        </w:rPr>
        <w:t>=</w:t>
      </w:r>
      <w:proofErr w:type="spellStart"/>
      <w:r>
        <w:rPr>
          <w:rStyle w:val="Forte"/>
          <w:rFonts w:ascii="inherit" w:hAnsi="inherit" w:cs="Calibri"/>
          <w:color w:val="333333"/>
          <w:sz w:val="23"/>
          <w:szCs w:val="23"/>
          <w:bdr w:val="none" w:sz="0" w:space="0" w:color="auto" w:frame="1"/>
        </w:rPr>
        <w:t>true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>, deverá ficar da seguinte forma:</w:t>
      </w:r>
    </w:p>
    <w:p w14:paraId="16864675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 xml:space="preserve">"C:\Saurus\Saurus PDV\Saurus_PDV.Fit.exe" 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conversaobd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>=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true</w:t>
      </w:r>
      <w:proofErr w:type="spellEnd"/>
    </w:p>
    <w:p w14:paraId="3849C2C8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>Observe que está escrito em letra minúscula e que o parâmetro está informado fora das aspas duplas (“”).</w:t>
      </w:r>
    </w:p>
    <w:p w14:paraId="00C2490E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</w:p>
    <w:p w14:paraId="38793BC2" w14:textId="260F8313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jc w:val="center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noProof/>
          <w:color w:val="333333"/>
          <w:sz w:val="23"/>
          <w:szCs w:val="23"/>
        </w:rPr>
        <w:lastRenderedPageBreak/>
        <w:drawing>
          <wp:inline distT="0" distB="0" distL="0" distR="0" wp14:anchorId="3AB18847" wp14:editId="0760C26D">
            <wp:extent cx="4086225" cy="484822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589F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> </w:t>
      </w:r>
    </w:p>
    <w:p w14:paraId="0EB29439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 xml:space="preserve">Clique em ok e depois clique no ícone para abrir o 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Saurus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 xml:space="preserve"> PDV novamente.</w:t>
      </w:r>
    </w:p>
    <w:p w14:paraId="73ECF49E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>Será aberto uma nova tela onde podemos selecionar o Sistema do qual iremos importar os dados de cadastro e de produtos.</w:t>
      </w:r>
    </w:p>
    <w:p w14:paraId="64714E27" w14:textId="77777777" w:rsidR="00C45C41" w:rsidRDefault="00C45C41" w:rsidP="00C45C41">
      <w:pPr>
        <w:pStyle w:val="NormalWeb"/>
        <w:shd w:val="clear" w:color="auto" w:fill="FFFFFF"/>
        <w:spacing w:before="0" w:beforeAutospacing="0" w:after="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Style w:val="Forte"/>
          <w:rFonts w:ascii="inherit" w:hAnsi="inherit" w:cs="Calibri"/>
          <w:color w:val="333333"/>
          <w:sz w:val="23"/>
          <w:szCs w:val="23"/>
          <w:bdr w:val="none" w:sz="0" w:space="0" w:color="auto" w:frame="1"/>
        </w:rPr>
        <w:t>Sistema</w:t>
      </w:r>
      <w:r>
        <w:rPr>
          <w:rFonts w:ascii="Calibri" w:hAnsi="Calibri" w:cs="Calibri"/>
          <w:color w:val="333333"/>
          <w:sz w:val="23"/>
          <w:szCs w:val="23"/>
        </w:rPr>
        <w:t xml:space="preserve">: Dentre os sistemas que já possuem homologado a conversão de banco de dados são 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Progercom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 xml:space="preserve">, 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SuperFast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 xml:space="preserve">, 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Paradox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 xml:space="preserve">, 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SysPDV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 xml:space="preserve">, Caixa Rápido, 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Mobility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 xml:space="preserve">, Hiper, 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SoftData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 xml:space="preserve"> entre outros e também podemos importar os produtos e clientes em arquivos no formato .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csv</w:t>
      </w:r>
      <w:proofErr w:type="spellEnd"/>
    </w:p>
    <w:p w14:paraId="69D018A4" w14:textId="2708623F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lastRenderedPageBreak/>
        <w:t> </w:t>
      </w:r>
      <w:r>
        <w:rPr>
          <w:rFonts w:ascii="Calibri" w:hAnsi="Calibri" w:cs="Calibri"/>
          <w:noProof/>
          <w:color w:val="333333"/>
          <w:sz w:val="23"/>
          <w:szCs w:val="23"/>
        </w:rPr>
        <w:drawing>
          <wp:inline distT="0" distB="0" distL="0" distR="0" wp14:anchorId="47C5D5F9" wp14:editId="2417258D">
            <wp:extent cx="5400040" cy="24003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E29AF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jc w:val="center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>  </w:t>
      </w:r>
    </w:p>
    <w:p w14:paraId="24A2242C" w14:textId="77777777" w:rsidR="00C45C41" w:rsidRDefault="00C45C41" w:rsidP="00C45C41">
      <w:pPr>
        <w:pStyle w:val="NormalWeb"/>
        <w:shd w:val="clear" w:color="auto" w:fill="FFFFFF"/>
        <w:spacing w:before="0" w:beforeAutospacing="0" w:after="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Style w:val="Forte"/>
          <w:rFonts w:ascii="inherit" w:hAnsi="inherit" w:cs="Calibri"/>
          <w:color w:val="333333"/>
          <w:sz w:val="23"/>
          <w:szCs w:val="23"/>
          <w:bdr w:val="none" w:sz="0" w:space="0" w:color="auto" w:frame="1"/>
        </w:rPr>
        <w:t>Local</w:t>
      </w:r>
      <w:r>
        <w:rPr>
          <w:rFonts w:ascii="Calibri" w:hAnsi="Calibri" w:cs="Calibri"/>
          <w:color w:val="333333"/>
          <w:sz w:val="23"/>
          <w:szCs w:val="23"/>
        </w:rPr>
        <w:t>: Observe que também temos o local do arquivo, para cada tipo de sistema o arquivo está em um local diferente e sempre verifique se o caminho está correto.</w:t>
      </w:r>
    </w:p>
    <w:p w14:paraId="7B5280BA" w14:textId="77777777" w:rsidR="00C45C41" w:rsidRDefault="00C45C41" w:rsidP="00C45C41">
      <w:pPr>
        <w:pStyle w:val="NormalWeb"/>
        <w:shd w:val="clear" w:color="auto" w:fill="FFFFFF"/>
        <w:spacing w:before="0" w:beforeAutospacing="0" w:after="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Style w:val="Forte"/>
          <w:rFonts w:ascii="inherit" w:hAnsi="inherit" w:cs="Calibri"/>
          <w:color w:val="333333"/>
          <w:sz w:val="23"/>
          <w:szCs w:val="23"/>
          <w:bdr w:val="none" w:sz="0" w:space="0" w:color="auto" w:frame="1"/>
        </w:rPr>
        <w:t>Conexão</w:t>
      </w:r>
      <w:r>
        <w:rPr>
          <w:rFonts w:ascii="Calibri" w:hAnsi="Calibri" w:cs="Calibri"/>
          <w:color w:val="333333"/>
          <w:sz w:val="23"/>
          <w:szCs w:val="23"/>
        </w:rPr>
        <w:t>: A conexão e muito importante para poder importar os dados pois caso esteja informada incorretamente ou com o arquivo inexistente não conseguira fazer a conversão. Clique em testar conexão para constatar que está devidamente conectado.</w:t>
      </w:r>
    </w:p>
    <w:p w14:paraId="27214A1F" w14:textId="77777777" w:rsidR="00C45C41" w:rsidRDefault="00C45C41" w:rsidP="00C45C41">
      <w:pPr>
        <w:pStyle w:val="NormalWeb"/>
        <w:shd w:val="clear" w:color="auto" w:fill="FFFFFF"/>
        <w:spacing w:before="0" w:beforeAutospacing="0" w:after="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Style w:val="Forte"/>
          <w:rFonts w:ascii="inherit" w:hAnsi="inherit" w:cs="Calibri"/>
          <w:color w:val="333333"/>
          <w:sz w:val="23"/>
          <w:szCs w:val="23"/>
          <w:bdr w:val="none" w:sz="0" w:space="0" w:color="auto" w:frame="1"/>
        </w:rPr>
        <w:t>Driver</w:t>
      </w:r>
      <w:r>
        <w:rPr>
          <w:rFonts w:ascii="Calibri" w:hAnsi="Calibri" w:cs="Calibri"/>
          <w:color w:val="333333"/>
          <w:sz w:val="23"/>
          <w:szCs w:val="23"/>
        </w:rPr>
        <w:t>: Nesta opção podemos baixar o driver para conexão com o banco de dados ou no caso de se utilizar o arquivo CSV ele irá disponibilizar o arquivo padrão de conversão que também está </w:t>
      </w:r>
      <w:hyperlink r:id="rId7" w:tgtFrame="_blank" w:history="1">
        <w:r>
          <w:rPr>
            <w:rStyle w:val="Hyperlink"/>
            <w:rFonts w:ascii="Calibri" w:hAnsi="Calibri" w:cs="Calibri"/>
            <w:color w:val="007AE2"/>
            <w:sz w:val="23"/>
            <w:szCs w:val="23"/>
          </w:rPr>
          <w:t>disponível em nosso site</w:t>
        </w:r>
      </w:hyperlink>
      <w:r>
        <w:rPr>
          <w:rFonts w:ascii="Calibri" w:hAnsi="Calibri" w:cs="Calibri"/>
          <w:color w:val="333333"/>
          <w:sz w:val="23"/>
          <w:szCs w:val="23"/>
        </w:rPr>
        <w:t>.</w:t>
      </w:r>
    </w:p>
    <w:p w14:paraId="43254620" w14:textId="77777777" w:rsidR="00C45C41" w:rsidRDefault="00C45C41" w:rsidP="00C45C41">
      <w:pPr>
        <w:pStyle w:val="NormalWeb"/>
        <w:shd w:val="clear" w:color="auto" w:fill="FFFFFF"/>
        <w:spacing w:before="0" w:beforeAutospacing="0" w:after="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 xml:space="preserve">Neste caso iremos fazer a conversão de um arquivo 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csv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 xml:space="preserve"> que deverá estar no caminho </w:t>
      </w:r>
      <w:r>
        <w:rPr>
          <w:rStyle w:val="Forte"/>
          <w:rFonts w:ascii="inherit" w:hAnsi="inherit" w:cs="Calibri"/>
          <w:color w:val="333333"/>
          <w:sz w:val="23"/>
          <w:szCs w:val="23"/>
          <w:bdr w:val="none" w:sz="0" w:space="0" w:color="auto" w:frame="1"/>
        </w:rPr>
        <w:t>C:\saurus\cargapdvProduto.csv</w:t>
      </w:r>
      <w:r>
        <w:rPr>
          <w:rFonts w:ascii="Calibri" w:hAnsi="Calibri" w:cs="Calibri"/>
          <w:color w:val="333333"/>
          <w:sz w:val="23"/>
          <w:szCs w:val="23"/>
        </w:rPr>
        <w:t>, outra coisa que precisa se </w:t>
      </w:r>
      <w:r>
        <w:rPr>
          <w:rStyle w:val="Forte"/>
          <w:rFonts w:ascii="inherit" w:hAnsi="inherit" w:cs="Calibri"/>
          <w:color w:val="333333"/>
          <w:sz w:val="23"/>
          <w:szCs w:val="23"/>
          <w:bdr w:val="none" w:sz="0" w:space="0" w:color="auto" w:frame="1"/>
        </w:rPr>
        <w:t>atentar </w:t>
      </w:r>
      <w:r>
        <w:rPr>
          <w:rFonts w:ascii="Calibri" w:hAnsi="Calibri" w:cs="Calibri"/>
          <w:color w:val="333333"/>
          <w:sz w:val="23"/>
          <w:szCs w:val="23"/>
        </w:rPr>
        <w:t>e que </w:t>
      </w:r>
      <w:r>
        <w:rPr>
          <w:rStyle w:val="Forte"/>
          <w:rFonts w:ascii="inherit" w:hAnsi="inherit" w:cs="Calibri"/>
          <w:color w:val="333333"/>
          <w:sz w:val="23"/>
          <w:szCs w:val="23"/>
          <w:bdr w:val="none" w:sz="0" w:space="0" w:color="auto" w:frame="1"/>
        </w:rPr>
        <w:t xml:space="preserve">mesmo que o que iremos converter seja somente o cadastro de produtos o </w:t>
      </w:r>
      <w:proofErr w:type="spellStart"/>
      <w:r>
        <w:rPr>
          <w:rStyle w:val="Forte"/>
          <w:rFonts w:ascii="inherit" w:hAnsi="inherit" w:cs="Calibri"/>
          <w:color w:val="333333"/>
          <w:sz w:val="23"/>
          <w:szCs w:val="23"/>
          <w:bdr w:val="none" w:sz="0" w:space="0" w:color="auto" w:frame="1"/>
        </w:rPr>
        <w:t>csv</w:t>
      </w:r>
      <w:proofErr w:type="spellEnd"/>
      <w:r>
        <w:rPr>
          <w:rStyle w:val="Forte"/>
          <w:rFonts w:ascii="inherit" w:hAnsi="inherit" w:cs="Calibri"/>
          <w:color w:val="333333"/>
          <w:sz w:val="23"/>
          <w:szCs w:val="23"/>
          <w:bdr w:val="none" w:sz="0" w:space="0" w:color="auto" w:frame="1"/>
        </w:rPr>
        <w:t xml:space="preserve"> de cadastro precisa estar dentro da pasta juntamente com o de produtos</w:t>
      </w:r>
      <w:r>
        <w:rPr>
          <w:rFonts w:ascii="Calibri" w:hAnsi="Calibri" w:cs="Calibri"/>
          <w:color w:val="333333"/>
          <w:sz w:val="23"/>
          <w:szCs w:val="23"/>
        </w:rPr>
        <w:t>.</w:t>
      </w:r>
    </w:p>
    <w:p w14:paraId="080022AE" w14:textId="7CC5825A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> </w:t>
      </w:r>
      <w:r>
        <w:rPr>
          <w:rFonts w:ascii="Calibri" w:hAnsi="Calibri" w:cs="Calibri"/>
          <w:noProof/>
          <w:color w:val="333333"/>
          <w:sz w:val="23"/>
          <w:szCs w:val="23"/>
        </w:rPr>
        <w:drawing>
          <wp:inline distT="0" distB="0" distL="0" distR="0" wp14:anchorId="0BAE848E" wp14:editId="2A1B84E1">
            <wp:extent cx="5400040" cy="24003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F13A7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jc w:val="center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> </w:t>
      </w:r>
    </w:p>
    <w:p w14:paraId="76E1A81C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>Clique em todos os “SELECT” seguindo a sequência para verificar se todos os campos estão corretos.</w:t>
      </w:r>
    </w:p>
    <w:p w14:paraId="49FB2E16" w14:textId="6717D852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lastRenderedPageBreak/>
        <w:t> </w:t>
      </w:r>
      <w:r>
        <w:rPr>
          <w:rFonts w:ascii="Calibri" w:hAnsi="Calibri" w:cs="Calibri"/>
          <w:noProof/>
          <w:color w:val="333333"/>
          <w:sz w:val="23"/>
          <w:szCs w:val="23"/>
        </w:rPr>
        <w:drawing>
          <wp:inline distT="0" distB="0" distL="0" distR="0" wp14:anchorId="411FFFEC" wp14:editId="4ACAF4A2">
            <wp:extent cx="5400040" cy="255778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3DBD5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> </w:t>
      </w:r>
    </w:p>
    <w:p w14:paraId="2EB54C0D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 xml:space="preserve">Ao lado esquerdo serão exibidos os campos que são obrigatórios (NOT NULL) ou não obrigatórios (NULL) que no caso do 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pro_idNcm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 xml:space="preserve"> iremos gerar automaticamente.</w:t>
      </w:r>
    </w:p>
    <w:p w14:paraId="7C33681C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>No campo de Comando já temos a instrução pronta para realizar a pesquisa no arquivo de dados. Clique em executar e serão exibidas as informações conforme informação abaixo, se estiver correto clique em confirmar e passe para o próximo “SELECT”.</w:t>
      </w:r>
    </w:p>
    <w:p w14:paraId="5B2DEEC2" w14:textId="77777777" w:rsidR="00C45C41" w:rsidRDefault="00C45C41" w:rsidP="00C45C41">
      <w:pPr>
        <w:pStyle w:val="NormalWeb"/>
        <w:shd w:val="clear" w:color="auto" w:fill="FFFFFF"/>
        <w:spacing w:before="0" w:beforeAutospacing="0" w:after="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Style w:val="Forte"/>
          <w:rFonts w:ascii="inherit" w:hAnsi="inherit" w:cs="Calibri"/>
          <w:color w:val="E25041"/>
          <w:sz w:val="23"/>
          <w:szCs w:val="23"/>
          <w:bdr w:val="none" w:sz="0" w:space="0" w:color="auto" w:frame="1"/>
        </w:rPr>
        <w:t>Caso seja exibida alguma mensagem de erro no arquivo revise o arquivo e tente novamente.</w:t>
      </w:r>
    </w:p>
    <w:p w14:paraId="0C2D7A99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</w:p>
    <w:p w14:paraId="47C4E532" w14:textId="70BB5489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jc w:val="center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noProof/>
          <w:color w:val="333333"/>
          <w:sz w:val="23"/>
          <w:szCs w:val="23"/>
        </w:rPr>
        <w:drawing>
          <wp:inline distT="0" distB="0" distL="0" distR="0" wp14:anchorId="03A9CD64" wp14:editId="7C29F57A">
            <wp:extent cx="5400040" cy="25577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900B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jc w:val="center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> </w:t>
      </w:r>
    </w:p>
    <w:p w14:paraId="0937F0E2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>Por fim clique em Carga PDV e aguarde. Será exibido a mensagem de Banco Convertido com sucesso no campo log.</w:t>
      </w:r>
    </w:p>
    <w:p w14:paraId="4220BD62" w14:textId="77777777" w:rsidR="00C45C41" w:rsidRDefault="00C45C41" w:rsidP="00C45C41">
      <w:pPr>
        <w:pStyle w:val="NormalWeb"/>
        <w:shd w:val="clear" w:color="auto" w:fill="FFFFFF"/>
        <w:spacing w:before="0" w:beforeAutospacing="0" w:after="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Style w:val="Forte"/>
          <w:rFonts w:ascii="inherit" w:hAnsi="inherit" w:cs="Calibri"/>
          <w:color w:val="E25041"/>
          <w:sz w:val="23"/>
          <w:szCs w:val="23"/>
          <w:bdr w:val="none" w:sz="0" w:space="0" w:color="auto" w:frame="1"/>
        </w:rPr>
        <w:t>Caso ocorra algum erro ao converter revise o arquivo e tente novamente.</w:t>
      </w:r>
    </w:p>
    <w:p w14:paraId="7D0E23AD" w14:textId="4948A5C6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noProof/>
          <w:color w:val="333333"/>
          <w:sz w:val="23"/>
          <w:szCs w:val="23"/>
        </w:rPr>
        <w:lastRenderedPageBreak/>
        <w:drawing>
          <wp:inline distT="0" distB="0" distL="0" distR="0" wp14:anchorId="243921D6" wp14:editId="0786611F">
            <wp:extent cx="5400040" cy="2400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BA434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jc w:val="center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> </w:t>
      </w:r>
    </w:p>
    <w:p w14:paraId="7C571835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 xml:space="preserve">Para utilizar o 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Saurus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 xml:space="preserve"> PDV Local feche a remova o 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conversaobd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>=</w:t>
      </w:r>
      <w:proofErr w:type="spellStart"/>
      <w:r>
        <w:rPr>
          <w:rFonts w:ascii="Calibri" w:hAnsi="Calibri" w:cs="Calibri"/>
          <w:color w:val="333333"/>
          <w:sz w:val="23"/>
          <w:szCs w:val="23"/>
        </w:rPr>
        <w:t>true</w:t>
      </w:r>
      <w:proofErr w:type="spellEnd"/>
      <w:r>
        <w:rPr>
          <w:rFonts w:ascii="Calibri" w:hAnsi="Calibri" w:cs="Calibri"/>
          <w:color w:val="333333"/>
          <w:sz w:val="23"/>
          <w:szCs w:val="23"/>
        </w:rPr>
        <w:t xml:space="preserve"> do atalho e abra o PDV normalmente.</w:t>
      </w:r>
    </w:p>
    <w:p w14:paraId="3448A7BC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Fonts w:ascii="Calibri" w:hAnsi="Calibri" w:cs="Calibri"/>
          <w:color w:val="333333"/>
          <w:sz w:val="23"/>
          <w:szCs w:val="23"/>
        </w:rPr>
        <w:t>Vá até o cadastro de produtos e clientes e verifique se as informações estão corretas antes de liberar o PDV para utilização.</w:t>
      </w:r>
    </w:p>
    <w:p w14:paraId="6257A226" w14:textId="77777777" w:rsidR="00C45C41" w:rsidRDefault="00C45C41" w:rsidP="00C45C41">
      <w:pPr>
        <w:pStyle w:val="NormalWeb"/>
        <w:shd w:val="clear" w:color="auto" w:fill="FFFFFF"/>
        <w:spacing w:before="0" w:beforeAutospacing="0" w:after="16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</w:p>
    <w:p w14:paraId="56F47740" w14:textId="77777777" w:rsidR="00C45C41" w:rsidRDefault="00C45C41" w:rsidP="00C45C41">
      <w:pPr>
        <w:pStyle w:val="NormalWeb"/>
        <w:shd w:val="clear" w:color="auto" w:fill="FFFFFF"/>
        <w:spacing w:before="0" w:beforeAutospacing="0" w:after="0" w:afterAutospacing="0" w:line="241" w:lineRule="atLeast"/>
        <w:textAlignment w:val="baseline"/>
        <w:rPr>
          <w:rFonts w:ascii="Calibri" w:hAnsi="Calibri" w:cs="Calibri"/>
          <w:color w:val="333333"/>
          <w:sz w:val="23"/>
          <w:szCs w:val="23"/>
        </w:rPr>
      </w:pPr>
      <w:r>
        <w:rPr>
          <w:rStyle w:val="Forte"/>
          <w:rFonts w:ascii="inherit" w:hAnsi="inherit" w:cs="Calibri"/>
          <w:color w:val="E25041"/>
          <w:sz w:val="23"/>
          <w:szCs w:val="23"/>
          <w:bdr w:val="none" w:sz="0" w:space="0" w:color="auto" w:frame="1"/>
        </w:rPr>
        <w:t>Obs. Sempre confira os cadastros após a conversão.</w:t>
      </w:r>
    </w:p>
    <w:p w14:paraId="04A6DC94" w14:textId="77777777" w:rsidR="00C45C41" w:rsidRDefault="00C45C41"/>
    <w:sectPr w:rsidR="00C45C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41"/>
    <w:rsid w:val="00C4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90318"/>
  <w15:chartTrackingRefBased/>
  <w15:docId w15:val="{99008768-F3CD-4BC2-B95E-F0DFEB21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5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45C41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C45C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suporte.saurus.com.br/arquivos/sistemas/SaurusPDVCarga.ra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491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Cayke Lopes</dc:creator>
  <cp:keywords/>
  <dc:description/>
  <cp:lastModifiedBy>Cayke Lopes</cp:lastModifiedBy>
  <cp:revision>1</cp:revision>
  <dcterms:created xsi:type="dcterms:W3CDTF">2021-06-23T13:34:00Z</dcterms:created>
  <dcterms:modified xsi:type="dcterms:W3CDTF">2021-06-23T13:34:00Z</dcterms:modified>
</cp:coreProperties>
</file>