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5D56C" w14:textId="77777777" w:rsidR="005F42A1" w:rsidRDefault="005F42A1" w:rsidP="008A1AA3">
      <w:bookmarkStart w:id="0" w:name="_GoBack"/>
      <w:bookmarkEnd w:id="0"/>
    </w:p>
    <w:p w14:paraId="0051C750" w14:textId="65018AE6" w:rsidR="00A160C4" w:rsidRDefault="00A160C4" w:rsidP="008A1AA3">
      <w:r>
        <w:t>A/C</w:t>
      </w:r>
    </w:p>
    <w:p w14:paraId="5BDDBF52" w14:textId="3B3F793A" w:rsidR="00A160C4" w:rsidRDefault="00A160C4" w:rsidP="008A1AA3">
      <w:r>
        <w:t>TSA – CONSULTORIA LTDA.</w:t>
      </w:r>
    </w:p>
    <w:p w14:paraId="5BD2A637" w14:textId="77777777" w:rsidR="00A160C4" w:rsidRPr="008A1AA3" w:rsidRDefault="00A160C4" w:rsidP="008A1AA3"/>
    <w:p w14:paraId="6ED03F2C" w14:textId="77777777" w:rsidR="001A42F8" w:rsidRPr="00A160C4" w:rsidRDefault="001A42F8" w:rsidP="00A160C4">
      <w:pPr>
        <w:jc w:val="center"/>
        <w:rPr>
          <w:b/>
        </w:rPr>
      </w:pPr>
      <w:r w:rsidRPr="00A160C4">
        <w:rPr>
          <w:b/>
        </w:rPr>
        <w:t>ISSQN – Imposto Sobre Serviços de Qualquer Natureza</w:t>
      </w:r>
    </w:p>
    <w:p w14:paraId="1A901492" w14:textId="77777777" w:rsidR="001A42F8" w:rsidRPr="00A160C4" w:rsidRDefault="001A42F8" w:rsidP="00A160C4">
      <w:pPr>
        <w:jc w:val="center"/>
        <w:rPr>
          <w:b/>
        </w:rPr>
      </w:pPr>
      <w:r w:rsidRPr="00A160C4">
        <w:rPr>
          <w:b/>
        </w:rPr>
        <w:t>Legislação Federal que dispõe sobre o ISSQN – Lei Complementar 116/03</w:t>
      </w:r>
    </w:p>
    <w:p w14:paraId="6D9C243C" w14:textId="52A0F8A0" w:rsidR="00A160C4" w:rsidRDefault="001A42F8" w:rsidP="00A160C4">
      <w:pPr>
        <w:ind w:firstLine="720"/>
        <w:jc w:val="both"/>
      </w:pPr>
      <w:r>
        <w:t>A Lei Complementar 116/03 dispõe sobre o ISSQN, no seu Art. 3º trata do local de incidência, sendo que o serviço considera-se prestado e o imposto devido, no local do estabelecimento do prestador, no l</w:t>
      </w:r>
      <w:r w:rsidR="00A160C4">
        <w:t xml:space="preserve">ocal do domicilio do prestador. Ressalvadas as excessões previstas no </w:t>
      </w:r>
      <w:r w:rsidR="005F42A1">
        <w:t>mesmo artigo,</w:t>
      </w:r>
      <w:r w:rsidR="00A160C4">
        <w:t xml:space="preserve"> em que o imposto </w:t>
      </w:r>
      <w:r w:rsidR="005F42A1">
        <w:t>é</w:t>
      </w:r>
      <w:r w:rsidR="00A160C4">
        <w:t xml:space="preserve"> devido no local da prestação do serviço.</w:t>
      </w:r>
    </w:p>
    <w:p w14:paraId="1D3E67EE" w14:textId="77FEC97D" w:rsidR="00A160C4" w:rsidRDefault="00A160C4" w:rsidP="00A160C4">
      <w:pPr>
        <w:jc w:val="both"/>
      </w:pPr>
      <w:r>
        <w:t xml:space="preserve">Se tratando da empresa TSA – Consultoria Ltda, com base em suas atividades constantes em seu Cadastro Nacional de Pessoa Juridica, listamos os serviços </w:t>
      </w:r>
      <w:r w:rsidR="005F42A1">
        <w:t>onde o imposto é devido no local da prestação,</w:t>
      </w:r>
      <w:r>
        <w:t xml:space="preserve"> com base na Lei Complementar 116/03:</w:t>
      </w:r>
    </w:p>
    <w:p w14:paraId="04884C5B" w14:textId="77777777" w:rsidR="005F42A1" w:rsidRDefault="005F42A1" w:rsidP="00A160C4">
      <w:pPr>
        <w:jc w:val="both"/>
      </w:pPr>
    </w:p>
    <w:p w14:paraId="454FCD00" w14:textId="4864EC0F" w:rsidR="001A42F8" w:rsidRPr="00A160C4" w:rsidRDefault="001A42F8" w:rsidP="001A42F8">
      <w:pPr>
        <w:rPr>
          <w:u w:val="single"/>
        </w:rPr>
      </w:pPr>
      <w:r w:rsidRPr="00A160C4">
        <w:rPr>
          <w:u w:val="single"/>
        </w:rPr>
        <w:t xml:space="preserve">Serviços </w:t>
      </w:r>
      <w:r w:rsidR="005F42A1">
        <w:rPr>
          <w:u w:val="single"/>
        </w:rPr>
        <w:t>onde o imposto é devido no local,</w:t>
      </w:r>
      <w:r w:rsidRPr="00A160C4">
        <w:rPr>
          <w:u w:val="single"/>
        </w:rPr>
        <w:t xml:space="preserve"> </w:t>
      </w:r>
      <w:r w:rsidR="005F42A1">
        <w:rPr>
          <w:u w:val="single"/>
        </w:rPr>
        <w:t>com base no Art. 3º da</w:t>
      </w:r>
      <w:r w:rsidRPr="00A160C4">
        <w:rPr>
          <w:u w:val="single"/>
        </w:rPr>
        <w:t xml:space="preserve"> Lei Federal 116/03</w:t>
      </w:r>
    </w:p>
    <w:p w14:paraId="217842CE" w14:textId="77777777" w:rsidR="001A42F8" w:rsidRDefault="001A42F8" w:rsidP="00A160C4">
      <w:pPr>
        <w:pStyle w:val="PargrafodaLista"/>
        <w:numPr>
          <w:ilvl w:val="0"/>
          <w:numId w:val="1"/>
        </w:numPr>
      </w:pPr>
      <w:r>
        <w:t>38.11-4-00 - Coleta de resíduos não-perigosos - Serviço 7.09</w:t>
      </w:r>
    </w:p>
    <w:p w14:paraId="1DA7AF75" w14:textId="77777777" w:rsidR="001A42F8" w:rsidRDefault="001A42F8" w:rsidP="00A160C4">
      <w:pPr>
        <w:pStyle w:val="PargrafodaLista"/>
        <w:numPr>
          <w:ilvl w:val="0"/>
          <w:numId w:val="1"/>
        </w:numPr>
      </w:pPr>
      <w:r>
        <w:t>38.12-2-00 - Coleta de resíduos perigosos - Serviço 7.09</w:t>
      </w:r>
    </w:p>
    <w:p w14:paraId="4502CE15" w14:textId="77777777" w:rsidR="001A42F8" w:rsidRDefault="001A42F8" w:rsidP="00A160C4">
      <w:pPr>
        <w:pStyle w:val="PargrafodaLista"/>
        <w:numPr>
          <w:ilvl w:val="0"/>
          <w:numId w:val="1"/>
        </w:numPr>
      </w:pPr>
      <w:r>
        <w:t>38.39-4-99 - Recuperação de materiais não especificados anteriormente - Serviço 7.09</w:t>
      </w:r>
    </w:p>
    <w:p w14:paraId="17A8C669" w14:textId="77777777" w:rsidR="001A42F8" w:rsidRDefault="001A42F8" w:rsidP="00A160C4">
      <w:pPr>
        <w:pStyle w:val="PargrafodaLista"/>
        <w:numPr>
          <w:ilvl w:val="0"/>
          <w:numId w:val="1"/>
        </w:numPr>
      </w:pPr>
      <w:r>
        <w:t>39.00-5-00 - Descontaminação e outros serviços de gestão de resíduos - Serviço 7.12</w:t>
      </w:r>
    </w:p>
    <w:p w14:paraId="40D06843" w14:textId="77777777" w:rsidR="001A42F8" w:rsidRDefault="001A42F8" w:rsidP="00A160C4">
      <w:pPr>
        <w:pStyle w:val="PargrafodaLista"/>
        <w:numPr>
          <w:ilvl w:val="0"/>
          <w:numId w:val="1"/>
        </w:numPr>
      </w:pPr>
      <w:r>
        <w:t>41.20-4-00 - Construção de edifícios - Serviço 7.02</w:t>
      </w:r>
    </w:p>
    <w:p w14:paraId="163C9C12" w14:textId="77777777" w:rsidR="001A42F8" w:rsidRDefault="001A42F8" w:rsidP="00A160C4">
      <w:pPr>
        <w:pStyle w:val="PargrafodaLista"/>
        <w:numPr>
          <w:ilvl w:val="0"/>
          <w:numId w:val="1"/>
        </w:numPr>
      </w:pPr>
      <w:r>
        <w:t>52.50-8-05 - Operador de transporte multimodal - OTM - Serviço 20.01</w:t>
      </w:r>
    </w:p>
    <w:p w14:paraId="2E3C2E30" w14:textId="77777777" w:rsidR="001A42F8" w:rsidRDefault="001A42F8" w:rsidP="001A42F8"/>
    <w:p w14:paraId="468A7A32" w14:textId="064D5228" w:rsidR="00A160C4" w:rsidRPr="00A160C4" w:rsidRDefault="005F42A1" w:rsidP="001A42F8">
      <w:pPr>
        <w:rPr>
          <w:u w:val="single"/>
        </w:rPr>
      </w:pPr>
      <w:r>
        <w:rPr>
          <w:u w:val="single"/>
        </w:rPr>
        <w:t>Serviços onde o imposto é devido no local do estabelecimento prestador, com base no Art. 3º da</w:t>
      </w:r>
      <w:r w:rsidR="001A42F8" w:rsidRPr="00A160C4">
        <w:rPr>
          <w:u w:val="single"/>
        </w:rPr>
        <w:t xml:space="preserve"> Lei Federal 116/03</w:t>
      </w:r>
    </w:p>
    <w:p w14:paraId="78B32CE7" w14:textId="497E97A5" w:rsidR="001A42F8" w:rsidRDefault="001A42F8" w:rsidP="00A160C4">
      <w:pPr>
        <w:pStyle w:val="PargrafodaLista"/>
        <w:numPr>
          <w:ilvl w:val="0"/>
          <w:numId w:val="2"/>
        </w:numPr>
      </w:pPr>
      <w:r>
        <w:t>71.12-0-00 - Serviços de engenharia - Serviço 17.09;</w:t>
      </w:r>
    </w:p>
    <w:p w14:paraId="0CCE81EC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46.18-4-99 - Outros representantes comerciais e agentes do comércio especializado em produtos não especificados anteriormente - Serviço 10.09</w:t>
      </w:r>
    </w:p>
    <w:p w14:paraId="695AF2B4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52.50-8-03 - Agenciamento de cargas, exceto para o transporte marítimo - Serviço 10.05;</w:t>
      </w:r>
    </w:p>
    <w:p w14:paraId="611DD787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70.20-4-00 - Atividades de consultoria em gestão empresarial, exceto consultoria técnica específica - Serviço 17.01</w:t>
      </w:r>
    </w:p>
    <w:p w14:paraId="50E244B6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71.19-7-03 - Serviços de desenho técnico relacionados à arquitetura e engenharia - Serviço 32.01</w:t>
      </w:r>
    </w:p>
    <w:p w14:paraId="1372DED3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71.19-7-04 - Serviços de perícia técnica relacionados à segurança do trabalho - Serviço 17.09</w:t>
      </w:r>
    </w:p>
    <w:p w14:paraId="38DAFCED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71.20-1-00 - Testes e análises técnicas - Serviço 17.09</w:t>
      </w:r>
    </w:p>
    <w:p w14:paraId="4425D362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74.90-1-04 - Atividades de intermediação e agenciamento de serviços e negócios em geral, exceto imobiliários - Serviço 10.02</w:t>
      </w:r>
    </w:p>
    <w:p w14:paraId="7A2B34C8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74.90-1-99 - Outras atividades profissionais, científicas e técnicas não especificadas anteriormente - Serviço  17.01</w:t>
      </w:r>
    </w:p>
    <w:p w14:paraId="6694E938" w14:textId="77777777" w:rsidR="001A42F8" w:rsidRDefault="001A42F8" w:rsidP="00A160C4">
      <w:pPr>
        <w:pStyle w:val="PargrafodaLista"/>
        <w:numPr>
          <w:ilvl w:val="0"/>
          <w:numId w:val="2"/>
        </w:numPr>
      </w:pPr>
      <w:r>
        <w:t>85.99-6-04 - Treinamento em desenvolvimento profissional e gerencial - Serviço 8.02.</w:t>
      </w:r>
    </w:p>
    <w:p w14:paraId="25775E66" w14:textId="77777777" w:rsidR="005F42A1" w:rsidRDefault="005F42A1" w:rsidP="005F42A1"/>
    <w:p w14:paraId="798F3205" w14:textId="0B0EABF2" w:rsidR="005F42A1" w:rsidRDefault="005F42A1" w:rsidP="005F42A1">
      <w:r>
        <w:t>Dessa sorte é importante verificar a legislação do municipio onde o serviço esta sendo prestado/sede do tomador, visto que a mesma Lei 116/03, em ser Art. 6º trata da possibilidade dos municipios atribuirem a terceiros a responsabilidade de recolhimento do tributo, hipotese que devera ser feita a retenção na fonte.</w:t>
      </w:r>
    </w:p>
    <w:p w14:paraId="19F94667" w14:textId="77777777" w:rsidR="005F42A1" w:rsidRDefault="005F42A1" w:rsidP="005F42A1"/>
    <w:p w14:paraId="4CE7242D" w14:textId="051A9E3D" w:rsidR="005F42A1" w:rsidRPr="008A1AA3" w:rsidRDefault="005F42A1" w:rsidP="005F42A1">
      <w:r>
        <w:t>Continur e verificar se esta tudo ok</w:t>
      </w:r>
    </w:p>
    <w:p w14:paraId="57B2046C" w14:textId="2FBC2EAC" w:rsidR="00E5463A" w:rsidRPr="00E5463A" w:rsidRDefault="00E5463A" w:rsidP="00E5463A"/>
    <w:p w14:paraId="0AB8F067" w14:textId="73EB4A0D" w:rsidR="00E5463A" w:rsidRPr="00E5463A" w:rsidRDefault="00E5463A" w:rsidP="00E5463A"/>
    <w:p w14:paraId="2484BC20" w14:textId="1331E494" w:rsidR="00E5463A" w:rsidRPr="00E5463A" w:rsidRDefault="00E5463A" w:rsidP="00E5463A"/>
    <w:p w14:paraId="7C1ACA25" w14:textId="2A86E637" w:rsidR="00E5463A" w:rsidRPr="00E5463A" w:rsidRDefault="00E5463A" w:rsidP="00E5463A"/>
    <w:p w14:paraId="1C9B0820" w14:textId="02937E42" w:rsidR="00E5463A" w:rsidRPr="00E5463A" w:rsidRDefault="00E5463A" w:rsidP="00E5463A"/>
    <w:p w14:paraId="6F5F5A27" w14:textId="0307ED10" w:rsidR="00E5463A" w:rsidRPr="00E5463A" w:rsidRDefault="00E5463A" w:rsidP="00E5463A"/>
    <w:p w14:paraId="392574D7" w14:textId="6D003E1C" w:rsidR="00E5463A" w:rsidRPr="00E5463A" w:rsidRDefault="00E5463A" w:rsidP="00E5463A"/>
    <w:p w14:paraId="3D5BA87D" w14:textId="51384614" w:rsidR="00E5463A" w:rsidRPr="00E5463A" w:rsidRDefault="00E5463A" w:rsidP="00E5463A"/>
    <w:p w14:paraId="574A5F4C" w14:textId="456657A9" w:rsidR="00E5463A" w:rsidRPr="00E5463A" w:rsidRDefault="00E5463A" w:rsidP="00E5463A"/>
    <w:p w14:paraId="617E796F" w14:textId="4C057C41" w:rsidR="00E5463A" w:rsidRPr="00E5463A" w:rsidRDefault="00E5463A" w:rsidP="00E5463A"/>
    <w:p w14:paraId="097C96CB" w14:textId="0BB1A0AC" w:rsidR="00E5463A" w:rsidRPr="00E5463A" w:rsidRDefault="00E5463A" w:rsidP="00E5463A"/>
    <w:p w14:paraId="386D9F6E" w14:textId="608A1A99" w:rsidR="00E5463A" w:rsidRPr="00E5463A" w:rsidRDefault="00E5463A" w:rsidP="00E5463A"/>
    <w:p w14:paraId="2D2B3F0B" w14:textId="3A255209" w:rsidR="00E5463A" w:rsidRPr="00E5463A" w:rsidRDefault="00E5463A" w:rsidP="00E5463A"/>
    <w:p w14:paraId="785E6478" w14:textId="30E1876C" w:rsidR="00E5463A" w:rsidRDefault="00E5463A" w:rsidP="00E5463A"/>
    <w:p w14:paraId="0DFC8596" w14:textId="14409749" w:rsidR="00E5463A" w:rsidRDefault="00E5463A" w:rsidP="00E5463A"/>
    <w:p w14:paraId="542B211E" w14:textId="00CF9C73" w:rsidR="00E5463A" w:rsidRDefault="00E5463A" w:rsidP="00E5463A"/>
    <w:p w14:paraId="162A1945" w14:textId="5C43F080" w:rsidR="00E5463A" w:rsidRPr="00E5463A" w:rsidRDefault="00E5463A" w:rsidP="00E5463A">
      <w:pPr>
        <w:tabs>
          <w:tab w:val="left" w:pos="5085"/>
        </w:tabs>
      </w:pPr>
      <w:r>
        <w:tab/>
      </w:r>
    </w:p>
    <w:sectPr w:rsidR="00E5463A" w:rsidRPr="00E5463A" w:rsidSect="00706D3D">
      <w:headerReference w:type="default" r:id="rId11"/>
      <w:footerReference w:type="default" r:id="rId12"/>
      <w:pgSz w:w="11906" w:h="16838" w:code="9"/>
      <w:pgMar w:top="1440" w:right="1080" w:bottom="1440" w:left="1080" w:header="79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BD3C5" w14:textId="77777777" w:rsidR="008E2E74" w:rsidRDefault="008E2E74" w:rsidP="00D45945">
      <w:pPr>
        <w:spacing w:before="0" w:after="0" w:line="240" w:lineRule="auto"/>
      </w:pPr>
      <w:r>
        <w:separator/>
      </w:r>
    </w:p>
  </w:endnote>
  <w:endnote w:type="continuationSeparator" w:id="0">
    <w:p w14:paraId="1844E645" w14:textId="77777777" w:rsidR="008E2E74" w:rsidRDefault="008E2E74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9C635" w14:textId="7D63C16C" w:rsidR="003B6CCD" w:rsidRDefault="00706D3D">
    <w:pPr>
      <w:pStyle w:val="Rodap"/>
    </w:pPr>
    <w:r w:rsidRPr="00E5463A">
      <w:rPr>
        <w:noProof/>
        <w:lang w:val="pt-BR" w:eastAsia="pt-BR"/>
      </w:rPr>
      <w:drawing>
        <wp:anchor distT="0" distB="0" distL="114300" distR="114300" simplePos="0" relativeHeight="251663360" behindDoc="0" locked="0" layoutInCell="1" allowOverlap="1" wp14:anchorId="5EF5D54F" wp14:editId="50CD7F7C">
          <wp:simplePos x="0" y="0"/>
          <wp:positionH relativeFrom="page">
            <wp:posOffset>9525</wp:posOffset>
          </wp:positionH>
          <wp:positionV relativeFrom="paragraph">
            <wp:posOffset>202565</wp:posOffset>
          </wp:positionV>
          <wp:extent cx="7772400" cy="415290"/>
          <wp:effectExtent l="0" t="0" r="0" b="381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15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5463A">
      <w:rPr>
        <w:noProof/>
        <w:lang w:val="pt-BR" w:eastAsia="pt-BR"/>
      </w:rPr>
      <w:drawing>
        <wp:anchor distT="0" distB="0" distL="114300" distR="114300" simplePos="0" relativeHeight="251669504" behindDoc="0" locked="0" layoutInCell="1" allowOverlap="1" wp14:anchorId="089D41EC" wp14:editId="7700465D">
          <wp:simplePos x="0" y="0"/>
          <wp:positionH relativeFrom="column">
            <wp:posOffset>-247650</wp:posOffset>
          </wp:positionH>
          <wp:positionV relativeFrom="page">
            <wp:posOffset>10037445</wp:posOffset>
          </wp:positionV>
          <wp:extent cx="209550" cy="20955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B6CCD" w:rsidRPr="00095628">
      <w:rPr>
        <w:noProof/>
        <w:lang w:val="pt-BR" w:eastAsia="pt-BR"/>
      </w:rPr>
      <w:drawing>
        <wp:anchor distT="0" distB="0" distL="114300" distR="114300" simplePos="0" relativeHeight="251665408" behindDoc="0" locked="0" layoutInCell="1" allowOverlap="1" wp14:anchorId="3022F933" wp14:editId="03503430">
          <wp:simplePos x="0" y="0"/>
          <wp:positionH relativeFrom="column">
            <wp:posOffset>1895475</wp:posOffset>
          </wp:positionH>
          <wp:positionV relativeFrom="paragraph">
            <wp:posOffset>2540</wp:posOffset>
          </wp:positionV>
          <wp:extent cx="209550" cy="20955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B6CCD" w:rsidRPr="00E5463A">
      <w:t>+55 (41) 9 9696-4001</w:t>
    </w:r>
    <w:r w:rsidR="003B6CCD">
      <w:t xml:space="preserve">                          </w:t>
    </w:r>
    <w:r w:rsidR="003B6CCD" w:rsidRPr="00E5463A">
      <w:t>contato@contvs.com.br</w:t>
    </w:r>
    <w:r w:rsidR="003B6CCD">
      <w:t xml:space="preserve">            CNPJ: 24.780.526/0001-08</w:t>
    </w:r>
  </w:p>
  <w:p w14:paraId="36B9FCA0" w14:textId="4023831B" w:rsidR="003B6CCD" w:rsidRDefault="003B6C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5EABE" w14:textId="77777777" w:rsidR="008E2E74" w:rsidRDefault="008E2E74" w:rsidP="00D45945">
      <w:pPr>
        <w:spacing w:before="0" w:after="0" w:line="240" w:lineRule="auto"/>
      </w:pPr>
      <w:r>
        <w:separator/>
      </w:r>
    </w:p>
  </w:footnote>
  <w:footnote w:type="continuationSeparator" w:id="0">
    <w:p w14:paraId="29866EC9" w14:textId="77777777" w:rsidR="008E2E74" w:rsidRDefault="008E2E74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18A1E" w14:textId="79362CED" w:rsidR="003B6CCD" w:rsidRDefault="00706D3D">
    <w:pPr>
      <w:pStyle w:val="Cabealho"/>
    </w:pPr>
    <w:r w:rsidRPr="00E5463A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07915FC2" wp14:editId="053AA28A">
          <wp:simplePos x="0" y="0"/>
          <wp:positionH relativeFrom="page">
            <wp:posOffset>9525</wp:posOffset>
          </wp:positionH>
          <wp:positionV relativeFrom="margin">
            <wp:posOffset>-908050</wp:posOffset>
          </wp:positionV>
          <wp:extent cx="7581900" cy="868680"/>
          <wp:effectExtent l="0" t="0" r="0" b="762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4BA79908" wp14:editId="2E66694C">
          <wp:simplePos x="0" y="0"/>
          <wp:positionH relativeFrom="column">
            <wp:posOffset>-504825</wp:posOffset>
          </wp:positionH>
          <wp:positionV relativeFrom="page">
            <wp:posOffset>381000</wp:posOffset>
          </wp:positionV>
          <wp:extent cx="2764790" cy="392430"/>
          <wp:effectExtent l="0" t="0" r="0" b="7620"/>
          <wp:wrapTight wrapText="bothSides">
            <wp:wrapPolygon edited="0">
              <wp:start x="0" y="0"/>
              <wp:lineTo x="0" y="6291"/>
              <wp:lineTo x="1042" y="16777"/>
              <wp:lineTo x="744" y="17825"/>
              <wp:lineTo x="446" y="20971"/>
              <wp:lineTo x="2977" y="20971"/>
              <wp:lineTo x="18901" y="19922"/>
              <wp:lineTo x="18752" y="16777"/>
              <wp:lineTo x="21431" y="11534"/>
              <wp:lineTo x="21431" y="2097"/>
              <wp:lineTo x="446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790" cy="39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C9EB43" w14:textId="2DD8D290" w:rsidR="00D45945" w:rsidRDefault="00D45945" w:rsidP="00E5463A">
    <w:pPr>
      <w:pStyle w:val="Cabealh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66640"/>
    <w:multiLevelType w:val="hybridMultilevel"/>
    <w:tmpl w:val="D71033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117D5"/>
    <w:multiLevelType w:val="hybridMultilevel"/>
    <w:tmpl w:val="E08E2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98"/>
    <w:rsid w:val="00083BAA"/>
    <w:rsid w:val="00095628"/>
    <w:rsid w:val="000E4112"/>
    <w:rsid w:val="001766D6"/>
    <w:rsid w:val="001A42F8"/>
    <w:rsid w:val="00260E53"/>
    <w:rsid w:val="003444BE"/>
    <w:rsid w:val="00387E76"/>
    <w:rsid w:val="003936EF"/>
    <w:rsid w:val="003B6CCD"/>
    <w:rsid w:val="003D3798"/>
    <w:rsid w:val="003E24DF"/>
    <w:rsid w:val="004710B2"/>
    <w:rsid w:val="004A2B0D"/>
    <w:rsid w:val="00556398"/>
    <w:rsid w:val="005631A5"/>
    <w:rsid w:val="00563742"/>
    <w:rsid w:val="00564809"/>
    <w:rsid w:val="00597E25"/>
    <w:rsid w:val="005C2210"/>
    <w:rsid w:val="005F42A1"/>
    <w:rsid w:val="00615018"/>
    <w:rsid w:val="0062123A"/>
    <w:rsid w:val="00646E75"/>
    <w:rsid w:val="006F271F"/>
    <w:rsid w:val="006F6F10"/>
    <w:rsid w:val="00706D3D"/>
    <w:rsid w:val="007148E1"/>
    <w:rsid w:val="00735FCA"/>
    <w:rsid w:val="00783E79"/>
    <w:rsid w:val="007B5AE8"/>
    <w:rsid w:val="007F5192"/>
    <w:rsid w:val="008635F3"/>
    <w:rsid w:val="008A1AA3"/>
    <w:rsid w:val="008E2E74"/>
    <w:rsid w:val="00920FED"/>
    <w:rsid w:val="00932695"/>
    <w:rsid w:val="009B19B0"/>
    <w:rsid w:val="00A11A20"/>
    <w:rsid w:val="00A160C4"/>
    <w:rsid w:val="00A96CF8"/>
    <w:rsid w:val="00AB4269"/>
    <w:rsid w:val="00AF2129"/>
    <w:rsid w:val="00B50294"/>
    <w:rsid w:val="00B66E25"/>
    <w:rsid w:val="00C02C2E"/>
    <w:rsid w:val="00C70786"/>
    <w:rsid w:val="00C8222A"/>
    <w:rsid w:val="00D45945"/>
    <w:rsid w:val="00D66593"/>
    <w:rsid w:val="00D66649"/>
    <w:rsid w:val="00D67BDD"/>
    <w:rsid w:val="00D7180A"/>
    <w:rsid w:val="00DA7654"/>
    <w:rsid w:val="00DE6ECF"/>
    <w:rsid w:val="00E151DA"/>
    <w:rsid w:val="00E27B46"/>
    <w:rsid w:val="00E5463A"/>
    <w:rsid w:val="00E55D74"/>
    <w:rsid w:val="00E6540C"/>
    <w:rsid w:val="00E74AB5"/>
    <w:rsid w:val="00E81E2A"/>
    <w:rsid w:val="00E834B7"/>
    <w:rsid w:val="00EE0952"/>
    <w:rsid w:val="00EF305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179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Ttulo2"/>
    <w:uiPriority w:val="3"/>
    <w:qFormat/>
    <w:rsid w:val="00D45945"/>
    <w:pPr>
      <w:spacing w:before="1200"/>
    </w:pPr>
    <w:rPr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3E24DF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3E24DF"/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3E24DF"/>
    <w:pPr>
      <w:spacing w:after="0" w:line="240" w:lineRule="auto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qFormat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3E24DF"/>
    <w:pPr>
      <w:spacing w:before="0" w:after="0"/>
    </w:p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tulo">
    <w:name w:val="Title"/>
    <w:basedOn w:val="Ttulo1"/>
    <w:next w:val="Normal"/>
    <w:link w:val="TtuloChar"/>
    <w:uiPriority w:val="10"/>
    <w:rsid w:val="00D45945"/>
    <w:rPr>
      <w:color w:val="000000" w:themeColor="text1"/>
    </w:rPr>
  </w:style>
  <w:style w:type="character" w:customStyle="1" w:styleId="TtuloChar">
    <w:name w:val="Título Char"/>
    <w:basedOn w:val="Fontepargpadro"/>
    <w:link w:val="Ttulo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elacomgrade">
    <w:name w:val="Table Grid"/>
    <w:basedOn w:val="Tabelanormal"/>
    <w:uiPriority w:val="39"/>
    <w:rsid w:val="00E83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3B6CCD"/>
    <w:rPr>
      <w:color w:val="EE7B08" w:themeColor="hyperlink"/>
      <w:u w:val="single"/>
    </w:rPr>
  </w:style>
  <w:style w:type="paragraph" w:styleId="PargrafodaLista">
    <w:name w:val="List Paragraph"/>
    <w:basedOn w:val="Normal"/>
    <w:uiPriority w:val="34"/>
    <w:semiHidden/>
    <w:rsid w:val="00A1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%20Willian\AppData\Roaming\Microsoft\Templates\Cabe&#231;alho%20com%20logotipo%20em%20negrito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7DAB688-A2B1-46E5-9628-E5E0A89C7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com logotipo em negrito</Template>
  <TotalTime>0</TotalTime>
  <Pages>2</Pages>
  <Words>420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2022-08-01T18:26:00Z</dcterms:created>
  <dcterms:modified xsi:type="dcterms:W3CDTF">2022-08-06T16:36:00Z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