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6BC0" w14:textId="77777777" w:rsidR="00ED6EB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2AFE644" wp14:editId="6121B04B">
            <wp:simplePos x="0" y="0"/>
            <wp:positionH relativeFrom="column">
              <wp:posOffset>-1452532</wp:posOffset>
            </wp:positionH>
            <wp:positionV relativeFrom="paragraph">
              <wp:posOffset>4152583</wp:posOffset>
            </wp:positionV>
            <wp:extent cx="8234334" cy="5010468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4334" cy="5010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pPr w:leftFromText="181" w:rightFromText="181" w:vertAnchor="page" w:horzAnchor="margin" w:tblpXSpec="center" w:tblpY="31"/>
        <w:tblW w:w="1183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5"/>
        <w:gridCol w:w="289"/>
        <w:gridCol w:w="577"/>
        <w:gridCol w:w="1154"/>
        <w:gridCol w:w="577"/>
        <w:gridCol w:w="5163"/>
        <w:gridCol w:w="34"/>
        <w:gridCol w:w="3177"/>
      </w:tblGrid>
      <w:tr w:rsidR="00ED6EB2" w14:paraId="79B05E3D" w14:textId="77777777">
        <w:trPr>
          <w:trHeight w:val="1388"/>
        </w:trPr>
        <w:tc>
          <w:tcPr>
            <w:tcW w:w="865" w:type="dxa"/>
          </w:tcPr>
          <w:p w14:paraId="575D9A76" w14:textId="77777777" w:rsidR="00ED6EB2" w:rsidRDefault="00ED6EB2"/>
        </w:tc>
        <w:tc>
          <w:tcPr>
            <w:tcW w:w="289" w:type="dxa"/>
            <w:tcBorders>
              <w:bottom w:val="single" w:sz="12" w:space="0" w:color="000000"/>
            </w:tcBorders>
          </w:tcPr>
          <w:p w14:paraId="3CFB886B" w14:textId="77777777" w:rsidR="00ED6EB2" w:rsidRDefault="00ED6EB2"/>
        </w:tc>
        <w:tc>
          <w:tcPr>
            <w:tcW w:w="7471" w:type="dxa"/>
            <w:gridSpan w:val="4"/>
          </w:tcPr>
          <w:p w14:paraId="18AD4BC3" w14:textId="77777777" w:rsidR="00ED6EB2" w:rsidRDefault="00ED6EB2"/>
        </w:tc>
        <w:tc>
          <w:tcPr>
            <w:tcW w:w="3211" w:type="dxa"/>
            <w:gridSpan w:val="2"/>
          </w:tcPr>
          <w:p w14:paraId="4B4037FA" w14:textId="77777777" w:rsidR="00ED6EB2" w:rsidRDefault="00000000">
            <w:r>
              <w:rPr>
                <w:noProof/>
              </w:rPr>
              <w:drawing>
                <wp:anchor distT="0" distB="0" distL="0" distR="0" simplePos="0" relativeHeight="251659264" behindDoc="1" locked="0" layoutInCell="1" hidden="0" allowOverlap="1" wp14:anchorId="6475152B" wp14:editId="7ABA1059">
                  <wp:simplePos x="0" y="0"/>
                  <wp:positionH relativeFrom="column">
                    <wp:posOffset>74296</wp:posOffset>
                  </wp:positionH>
                  <wp:positionV relativeFrom="paragraph">
                    <wp:posOffset>0</wp:posOffset>
                  </wp:positionV>
                  <wp:extent cx="1681798" cy="369878"/>
                  <wp:effectExtent l="0" t="0" r="0" b="0"/>
                  <wp:wrapNone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798" cy="3698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D6EB2" w14:paraId="576DD12E" w14:textId="77777777">
        <w:trPr>
          <w:trHeight w:val="1944"/>
        </w:trPr>
        <w:tc>
          <w:tcPr>
            <w:tcW w:w="865" w:type="dxa"/>
          </w:tcPr>
          <w:p w14:paraId="7E1C43FD" w14:textId="77777777" w:rsidR="00ED6EB2" w:rsidRDefault="00ED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D694E9A" w14:textId="77777777" w:rsidR="00ED6EB2" w:rsidRDefault="00ED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BF93000" w14:textId="77777777" w:rsidR="00ED6EB2" w:rsidRDefault="00ED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1B369D5" w14:textId="77777777" w:rsidR="00ED6EB2" w:rsidRDefault="00ED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AEFF7B4" w14:textId="77777777" w:rsidR="00ED6EB2" w:rsidRDefault="00ED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60" w:type="dxa"/>
            <w:gridSpan w:val="5"/>
            <w:tcMar>
              <w:top w:w="85" w:type="dxa"/>
              <w:left w:w="0" w:type="dxa"/>
              <w:right w:w="0" w:type="dxa"/>
            </w:tcMar>
          </w:tcPr>
          <w:p w14:paraId="12FEA0BD" w14:textId="77777777" w:rsidR="00ED6E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Porto Sans Bold" w:eastAsia="Porto Sans Bold" w:hAnsi="Porto Sans Bold" w:cs="Porto Sans Bold"/>
                <w:smallCaps/>
                <w:color w:val="000000"/>
                <w:sz w:val="16"/>
                <w:szCs w:val="16"/>
              </w:rPr>
            </w:pPr>
            <w:r>
              <w:rPr>
                <w:rFonts w:ascii="Porto Sans Bold" w:eastAsia="Porto Sans Bold" w:hAnsi="Porto Sans Bold" w:cs="Porto Sans Bold"/>
                <w:smallCaps/>
                <w:color w:val="000000"/>
                <w:sz w:val="16"/>
                <w:szCs w:val="16"/>
              </w:rPr>
              <w:t xml:space="preserve">ESCOLA </w:t>
            </w:r>
          </w:p>
          <w:p w14:paraId="4D693F50" w14:textId="77777777" w:rsidR="00ED6E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Porto Sans Bold" w:eastAsia="Porto Sans Bold" w:hAnsi="Porto Sans Bold" w:cs="Porto Sans Bold"/>
                <w:smallCaps/>
                <w:color w:val="000000"/>
                <w:sz w:val="16"/>
                <w:szCs w:val="16"/>
              </w:rPr>
            </w:pPr>
            <w:r>
              <w:rPr>
                <w:rFonts w:ascii="Porto Sans Bold" w:eastAsia="Porto Sans Bold" w:hAnsi="Porto Sans Bold" w:cs="Porto Sans Bold"/>
                <w:smallCaps/>
                <w:color w:val="000000"/>
                <w:sz w:val="16"/>
                <w:szCs w:val="16"/>
              </w:rPr>
              <w:t>SUPERIOR</w:t>
            </w:r>
          </w:p>
          <w:p w14:paraId="59AEB2EF" w14:textId="77777777" w:rsidR="00ED6E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Porto Sans Bold" w:eastAsia="Porto Sans Bold" w:hAnsi="Porto Sans Bold" w:cs="Porto Sans Bold"/>
                <w:smallCaps/>
                <w:color w:val="000000"/>
                <w:sz w:val="16"/>
                <w:szCs w:val="16"/>
              </w:rPr>
            </w:pPr>
            <w:r>
              <w:rPr>
                <w:rFonts w:ascii="Porto Sans Bold" w:eastAsia="Porto Sans Bold" w:hAnsi="Porto Sans Bold" w:cs="Porto Sans Bold"/>
                <w:smallCaps/>
                <w:color w:val="000000"/>
                <w:sz w:val="16"/>
                <w:szCs w:val="16"/>
              </w:rPr>
              <w:t>DE TECNOLOGIA</w:t>
            </w:r>
          </w:p>
          <w:p w14:paraId="1E13509F" w14:textId="77777777" w:rsidR="00ED6E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Porto Sans Bold" w:eastAsia="Porto Sans Bold" w:hAnsi="Porto Sans Bold" w:cs="Porto Sans Bold"/>
                <w:smallCaps/>
                <w:color w:val="000000"/>
                <w:sz w:val="16"/>
                <w:szCs w:val="16"/>
              </w:rPr>
            </w:pPr>
            <w:r>
              <w:rPr>
                <w:rFonts w:ascii="Porto Sans Bold" w:eastAsia="Porto Sans Bold" w:hAnsi="Porto Sans Bold" w:cs="Porto Sans Bold"/>
                <w:smallCaps/>
                <w:color w:val="000000"/>
                <w:sz w:val="16"/>
                <w:szCs w:val="16"/>
              </w:rPr>
              <w:t>E GESTÃO</w:t>
            </w:r>
          </w:p>
          <w:p w14:paraId="66089669" w14:textId="77777777" w:rsidR="00ED6E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Porto Sans Bold" w:eastAsia="Porto Sans Bold" w:hAnsi="Porto Sans Bold" w:cs="Porto Sans Bold"/>
                <w:color w:val="000000"/>
                <w:sz w:val="16"/>
                <w:szCs w:val="16"/>
              </w:rPr>
            </w:pPr>
            <w:r>
              <w:rPr>
                <w:rFonts w:ascii="Porto Sans Light" w:eastAsia="Porto Sans Light" w:hAnsi="Porto Sans Light" w:cs="Porto Sans Light"/>
                <w:color w:val="000000"/>
                <w:sz w:val="16"/>
                <w:szCs w:val="16"/>
              </w:rPr>
              <w:t>POLITÉCNICO</w:t>
            </w:r>
          </w:p>
          <w:p w14:paraId="727F3240" w14:textId="77777777" w:rsidR="00ED6E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Porto Sans Light" w:eastAsia="Porto Sans Light" w:hAnsi="Porto Sans Light" w:cs="Porto Sans Light"/>
                <w:color w:val="000000"/>
                <w:sz w:val="16"/>
                <w:szCs w:val="16"/>
              </w:rPr>
            </w:pPr>
            <w:r>
              <w:rPr>
                <w:rFonts w:ascii="Porto Sans Light" w:eastAsia="Porto Sans Light" w:hAnsi="Porto Sans Light" w:cs="Porto Sans Light"/>
                <w:color w:val="000000"/>
                <w:sz w:val="16"/>
                <w:szCs w:val="16"/>
              </w:rPr>
              <w:t>DO PORTO</w:t>
            </w:r>
          </w:p>
          <w:p w14:paraId="14B7C7F9" w14:textId="77777777" w:rsidR="00ED6EB2" w:rsidRDefault="00ED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1" w:type="dxa"/>
            <w:gridSpan w:val="2"/>
          </w:tcPr>
          <w:p w14:paraId="697F65B5" w14:textId="77777777" w:rsidR="00ED6EB2" w:rsidRDefault="00ED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D6EB2" w14:paraId="2018B059" w14:textId="77777777">
        <w:trPr>
          <w:trHeight w:val="166"/>
        </w:trPr>
        <w:tc>
          <w:tcPr>
            <w:tcW w:w="1731" w:type="dxa"/>
            <w:gridSpan w:val="3"/>
            <w:vMerge w:val="restart"/>
          </w:tcPr>
          <w:p w14:paraId="2AFEB84A" w14:textId="77777777" w:rsidR="00ED6EB2" w:rsidRDefault="00ED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F0BBEA" w14:textId="77777777" w:rsidR="00ED6EB2" w:rsidRDefault="00ED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665A8FF" w14:textId="77777777" w:rsidR="00ED6EB2" w:rsidRDefault="00ED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510FFD3" w14:textId="77777777" w:rsidR="00ED6EB2" w:rsidRDefault="00ED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331C8B" w14:textId="77777777" w:rsidR="00ED6EB2" w:rsidRDefault="00ED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BDAC0A3" w14:textId="77777777" w:rsidR="00ED6EB2" w:rsidRDefault="00ED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54" w:type="dxa"/>
            <w:vMerge w:val="restart"/>
            <w:tcMar>
              <w:left w:w="0" w:type="dxa"/>
              <w:right w:w="0" w:type="dxa"/>
            </w:tcMar>
          </w:tcPr>
          <w:p w14:paraId="021CF347" w14:textId="77777777" w:rsidR="00ED6EB2" w:rsidRDefault="00ED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Porto Sans Bold" w:eastAsia="Porto Sans Bold" w:hAnsi="Porto Sans Bold" w:cs="Porto Sans Bold"/>
                <w:color w:val="000000"/>
                <w:sz w:val="22"/>
                <w:szCs w:val="22"/>
              </w:rPr>
            </w:pPr>
          </w:p>
        </w:tc>
        <w:tc>
          <w:tcPr>
            <w:tcW w:w="577" w:type="dxa"/>
            <w:tcBorders>
              <w:bottom w:val="single" w:sz="12" w:space="0" w:color="000000"/>
            </w:tcBorders>
            <w:shd w:val="clear" w:color="auto" w:fill="auto"/>
          </w:tcPr>
          <w:p w14:paraId="2BAD97E7" w14:textId="77777777" w:rsidR="00ED6EB2" w:rsidRDefault="00ED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74" w:type="dxa"/>
            <w:gridSpan w:val="3"/>
          </w:tcPr>
          <w:p w14:paraId="3DA939BC" w14:textId="77777777" w:rsidR="00ED6EB2" w:rsidRDefault="00ED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D6EB2" w14:paraId="0739AFC6" w14:textId="77777777">
        <w:trPr>
          <w:gridAfter w:val="1"/>
          <w:wAfter w:w="3177" w:type="dxa"/>
          <w:trHeight w:val="1721"/>
        </w:trPr>
        <w:tc>
          <w:tcPr>
            <w:tcW w:w="1731" w:type="dxa"/>
            <w:gridSpan w:val="3"/>
            <w:vMerge/>
          </w:tcPr>
          <w:p w14:paraId="6E321202" w14:textId="77777777" w:rsidR="00ED6EB2" w:rsidRDefault="00ED6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54" w:type="dxa"/>
            <w:vMerge/>
            <w:tcMar>
              <w:left w:w="0" w:type="dxa"/>
              <w:right w:w="0" w:type="dxa"/>
            </w:tcMar>
          </w:tcPr>
          <w:p w14:paraId="11E9C21A" w14:textId="77777777" w:rsidR="00ED6EB2" w:rsidRDefault="00ED6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774" w:type="dxa"/>
            <w:gridSpan w:val="3"/>
            <w:tcMar>
              <w:top w:w="113" w:type="dxa"/>
              <w:left w:w="0" w:type="dxa"/>
              <w:right w:w="0" w:type="dxa"/>
            </w:tcMar>
          </w:tcPr>
          <w:p w14:paraId="4FC81E29" w14:textId="77777777" w:rsidR="00ED6EB2" w:rsidRDefault="00000000">
            <w:pPr>
              <w:spacing w:line="312" w:lineRule="auto"/>
              <w:rPr>
                <w:rFonts w:ascii="Arial" w:eastAsia="Arial" w:hAnsi="Arial" w:cs="Arial"/>
                <w:smallCaps/>
                <w:sz w:val="15"/>
                <w:szCs w:val="15"/>
              </w:rPr>
            </w:pPr>
            <w:r>
              <w:rPr>
                <w:rFonts w:ascii="Arial" w:eastAsia="Arial" w:hAnsi="Arial" w:cs="Arial"/>
                <w:smallCaps/>
                <w:sz w:val="15"/>
                <w:szCs w:val="15"/>
              </w:rPr>
              <w:t>LICENCIATURA DE ENGENHARIA INFORMÁTICA / SEGURANÇA INFORMÁTICA EM REDES DE COMPUTADORES</w:t>
            </w:r>
          </w:p>
          <w:p w14:paraId="4B39E602" w14:textId="220CF327" w:rsidR="00ED6EB2" w:rsidRDefault="00101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Porto Sans Bold" w:eastAsia="Porto Sans Bold" w:hAnsi="Porto Sans Bold" w:cs="Porto Sans Bold"/>
                <w:color w:val="000000"/>
                <w:sz w:val="15"/>
                <w:szCs w:val="15"/>
              </w:rPr>
            </w:pPr>
            <w:r w:rsidRPr="00101A03">
              <w:rPr>
                <w:rFonts w:ascii="Porto Sans Bold" w:eastAsia="Porto Sans Bold" w:hAnsi="Porto Sans Bold" w:cs="Porto Sans Bold"/>
                <w:color w:val="000000"/>
                <w:sz w:val="15"/>
                <w:szCs w:val="15"/>
              </w:rPr>
              <w:t>Processamento Estruturado de Informação</w:t>
            </w:r>
          </w:p>
        </w:tc>
      </w:tr>
      <w:tr w:rsidR="00ED6EB2" w14:paraId="0794C1FF" w14:textId="77777777">
        <w:trPr>
          <w:gridAfter w:val="1"/>
          <w:wAfter w:w="3177" w:type="dxa"/>
          <w:cantSplit/>
          <w:trHeight w:val="3332"/>
        </w:trPr>
        <w:tc>
          <w:tcPr>
            <w:tcW w:w="1731" w:type="dxa"/>
            <w:gridSpan w:val="3"/>
            <w:vMerge w:val="restart"/>
            <w:tcMar>
              <w:left w:w="0" w:type="dxa"/>
              <w:right w:w="0" w:type="dxa"/>
            </w:tcMar>
          </w:tcPr>
          <w:p w14:paraId="4B18F8A0" w14:textId="77777777" w:rsidR="00ED6EB2" w:rsidRDefault="00ED6EB2"/>
        </w:tc>
        <w:tc>
          <w:tcPr>
            <w:tcW w:w="6928" w:type="dxa"/>
            <w:gridSpan w:val="4"/>
            <w:vMerge w:val="restart"/>
            <w:tcMar>
              <w:left w:w="0" w:type="dxa"/>
              <w:right w:w="0" w:type="dxa"/>
            </w:tcMar>
          </w:tcPr>
          <w:p w14:paraId="1806E6B9" w14:textId="77777777" w:rsidR="00ED6EB2" w:rsidRDefault="00000000">
            <w:pPr>
              <w:widowControl w:val="0"/>
              <w:spacing w:line="288" w:lineRule="auto"/>
              <w:rPr>
                <w:sz w:val="48"/>
                <w:szCs w:val="48"/>
              </w:rPr>
            </w:pPr>
            <w:r>
              <w:rPr>
                <w:color w:val="000000"/>
                <w:sz w:val="48"/>
                <w:szCs w:val="48"/>
              </w:rPr>
              <w:t xml:space="preserve">Trabalho Prático </w:t>
            </w:r>
          </w:p>
          <w:p w14:paraId="55842C07" w14:textId="3256091B" w:rsidR="004447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João Rafael Da Cunha Guerra- 8200098</w:t>
            </w:r>
          </w:p>
          <w:p w14:paraId="59507085" w14:textId="77777777" w:rsidR="00ED6EB2" w:rsidRDefault="00ED6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  <w:rPr>
                <w:color w:val="000000"/>
                <w:sz w:val="36"/>
                <w:szCs w:val="36"/>
              </w:rPr>
            </w:pPr>
          </w:p>
          <w:p w14:paraId="7DF98138" w14:textId="77777777" w:rsidR="00ED6EB2" w:rsidRDefault="00ED6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jc w:val="left"/>
              <w:rPr>
                <w:rFonts w:ascii="PortoSerif-Light" w:eastAsia="PortoSerif-Light" w:hAnsi="PortoSerif-Light" w:cs="PortoSerif-Light"/>
                <w:color w:val="000000"/>
                <w:sz w:val="36"/>
                <w:szCs w:val="36"/>
              </w:rPr>
            </w:pPr>
          </w:p>
          <w:p w14:paraId="67DF388D" w14:textId="77777777" w:rsidR="00ED6E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436" w:hanging="14459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2023/2024</w:t>
            </w:r>
          </w:p>
          <w:p w14:paraId="7989791F" w14:textId="77777777" w:rsidR="00ED6EB2" w:rsidRDefault="00ED6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436" w:hanging="14459"/>
              <w:rPr>
                <w:rFonts w:ascii="Porto Sans Bold" w:eastAsia="Porto Sans Bold" w:hAnsi="Porto Sans Bold" w:cs="Porto Sans Bold"/>
                <w:smallCaps/>
                <w:color w:val="000000"/>
              </w:rPr>
            </w:pPr>
          </w:p>
          <w:p w14:paraId="29F89CCA" w14:textId="77777777" w:rsidR="00ED6EB2" w:rsidRDefault="00ED6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436" w:hanging="14459"/>
              <w:rPr>
                <w:rFonts w:ascii="Porto Sans Bold" w:eastAsia="Porto Sans Bold" w:hAnsi="Porto Sans Bold" w:cs="Porto Sans Bold"/>
                <w:smallCaps/>
                <w:color w:val="000000"/>
              </w:rPr>
            </w:pPr>
          </w:p>
          <w:p w14:paraId="41A3B50B" w14:textId="77777777" w:rsidR="00ED6EB2" w:rsidRDefault="00ED6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left"/>
              <w:rPr>
                <w:rFonts w:ascii="PortoSans-Bold" w:eastAsia="PortoSans-Bold" w:hAnsi="PortoSans-Bold" w:cs="PortoSans-Bold"/>
                <w:b/>
                <w:smallCaps/>
                <w:color w:val="000000"/>
              </w:rPr>
            </w:pPr>
          </w:p>
          <w:p w14:paraId="406541A9" w14:textId="77777777" w:rsidR="00ED6EB2" w:rsidRDefault="00ED6EB2">
            <w:pPr>
              <w:ind w:left="-1766"/>
              <w:jc w:val="left"/>
            </w:pPr>
          </w:p>
        </w:tc>
      </w:tr>
      <w:tr w:rsidR="00ED6EB2" w14:paraId="4EBD988B" w14:textId="77777777">
        <w:trPr>
          <w:gridAfter w:val="1"/>
          <w:wAfter w:w="3177" w:type="dxa"/>
          <w:cantSplit/>
          <w:trHeight w:val="1110"/>
        </w:trPr>
        <w:tc>
          <w:tcPr>
            <w:tcW w:w="1731" w:type="dxa"/>
            <w:gridSpan w:val="3"/>
            <w:vMerge/>
            <w:tcMar>
              <w:left w:w="0" w:type="dxa"/>
              <w:right w:w="0" w:type="dxa"/>
            </w:tcMar>
          </w:tcPr>
          <w:p w14:paraId="70E2FFB1" w14:textId="77777777" w:rsidR="00ED6EB2" w:rsidRDefault="00ED6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6928" w:type="dxa"/>
            <w:gridSpan w:val="4"/>
            <w:vMerge/>
            <w:tcMar>
              <w:left w:w="0" w:type="dxa"/>
              <w:right w:w="0" w:type="dxa"/>
            </w:tcMar>
          </w:tcPr>
          <w:p w14:paraId="4F782202" w14:textId="77777777" w:rsidR="00ED6EB2" w:rsidRDefault="00ED6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ED6EB2" w14:paraId="4F394751" w14:textId="77777777">
        <w:trPr>
          <w:gridAfter w:val="1"/>
          <w:wAfter w:w="3177" w:type="dxa"/>
          <w:cantSplit/>
          <w:trHeight w:val="854"/>
        </w:trPr>
        <w:tc>
          <w:tcPr>
            <w:tcW w:w="1731" w:type="dxa"/>
            <w:gridSpan w:val="3"/>
            <w:vMerge/>
            <w:tcMar>
              <w:left w:w="0" w:type="dxa"/>
              <w:right w:w="0" w:type="dxa"/>
            </w:tcMar>
          </w:tcPr>
          <w:p w14:paraId="5A91E2F6" w14:textId="77777777" w:rsidR="00ED6EB2" w:rsidRDefault="00ED6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6928" w:type="dxa"/>
            <w:gridSpan w:val="4"/>
            <w:vMerge/>
            <w:tcMar>
              <w:left w:w="0" w:type="dxa"/>
              <w:right w:w="0" w:type="dxa"/>
            </w:tcMar>
          </w:tcPr>
          <w:p w14:paraId="29BCE8BC" w14:textId="77777777" w:rsidR="00ED6EB2" w:rsidRDefault="00ED6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</w:tbl>
    <w:p w14:paraId="6371D227" w14:textId="77777777" w:rsidR="00ED6EB2" w:rsidRDefault="00000000">
      <w:pPr>
        <w:ind w:left="-993"/>
        <w:jc w:val="left"/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4F121E97" wp14:editId="052C753B">
            <wp:simplePos x="0" y="0"/>
            <wp:positionH relativeFrom="column">
              <wp:posOffset>-231138</wp:posOffset>
            </wp:positionH>
            <wp:positionV relativeFrom="paragraph">
              <wp:posOffset>5411764</wp:posOffset>
            </wp:positionV>
            <wp:extent cx="4637837" cy="2706981"/>
            <wp:effectExtent l="0" t="0" r="0" b="0"/>
            <wp:wrapNone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7837" cy="2706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98194E" w14:textId="77777777" w:rsidR="00ED6EB2" w:rsidRDefault="00ED6EB2">
      <w:pPr>
        <w:jc w:val="left"/>
      </w:pPr>
    </w:p>
    <w:p w14:paraId="060F97D6" w14:textId="77777777" w:rsidR="00ED6EB2" w:rsidRDefault="00000000">
      <w:pPr>
        <w:ind w:firstLine="720"/>
      </w:pPr>
      <w:bookmarkStart w:id="0" w:name="_heading=h.gjdgxs" w:colFirst="0" w:colLast="0"/>
      <w:bookmarkEnd w:id="0"/>
      <w:r>
        <w:br/>
      </w:r>
    </w:p>
    <w:p w14:paraId="1F409FB2" w14:textId="77777777" w:rsidR="00ED6EB2" w:rsidRDefault="00000000">
      <w:pPr>
        <w:spacing w:line="276" w:lineRule="auto"/>
        <w:jc w:val="left"/>
      </w:pPr>
      <w:r>
        <w:lastRenderedPageBreak/>
        <w:br w:type="page"/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599FAE7" wp14:editId="4F3B38AC">
            <wp:simplePos x="0" y="0"/>
            <wp:positionH relativeFrom="column">
              <wp:posOffset>-1076323</wp:posOffset>
            </wp:positionH>
            <wp:positionV relativeFrom="paragraph">
              <wp:posOffset>721780</wp:posOffset>
            </wp:positionV>
            <wp:extent cx="3816057" cy="745070"/>
            <wp:effectExtent l="0" t="0" r="0" b="0"/>
            <wp:wrapTopAndBottom distT="114300" distB="11430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057" cy="745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dt>
      <w:sdtPr>
        <w:rPr>
          <w:rFonts w:ascii="Porto Sans" w:eastAsia="Porto Sans" w:hAnsi="Porto Sans" w:cs="Porto Sans"/>
          <w:color w:val="auto"/>
          <w:sz w:val="24"/>
          <w:szCs w:val="24"/>
        </w:rPr>
        <w:id w:val="-590165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AA8D2F" w14:textId="4A2FE2AB" w:rsidR="00813E15" w:rsidRDefault="00813E15">
          <w:pPr>
            <w:pStyle w:val="Cabealhodondice"/>
          </w:pPr>
          <w:r>
            <w:t>Conteúdo</w:t>
          </w:r>
        </w:p>
        <w:p w14:paraId="2A17904A" w14:textId="77777777" w:rsidR="00021F96" w:rsidRPr="00021F96" w:rsidRDefault="00021F96" w:rsidP="00021F96"/>
        <w:p w14:paraId="72FD4CB9" w14:textId="7DB0E075" w:rsidR="0044474B" w:rsidRDefault="00813E15">
          <w:pPr>
            <w:pStyle w:val="ndice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54134" w:history="1">
            <w:r w:rsidR="0044474B" w:rsidRPr="003B17EB">
              <w:rPr>
                <w:rStyle w:val="Hiperligao"/>
                <w:noProof/>
              </w:rPr>
              <w:t>1.</w:t>
            </w:r>
            <w:r w:rsidR="004447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474B" w:rsidRPr="003B17EB">
              <w:rPr>
                <w:rStyle w:val="Hiperligao"/>
                <w:noProof/>
              </w:rPr>
              <w:t>Introdução</w:t>
            </w:r>
            <w:r w:rsidR="0044474B">
              <w:rPr>
                <w:noProof/>
                <w:webHidden/>
              </w:rPr>
              <w:tab/>
            </w:r>
            <w:r w:rsidR="0044474B">
              <w:rPr>
                <w:noProof/>
                <w:webHidden/>
              </w:rPr>
              <w:fldChar w:fldCharType="begin"/>
            </w:r>
            <w:r w:rsidR="0044474B">
              <w:rPr>
                <w:noProof/>
                <w:webHidden/>
              </w:rPr>
              <w:instrText xml:space="preserve"> PAGEREF _Toc156854134 \h </w:instrText>
            </w:r>
            <w:r w:rsidR="0044474B">
              <w:rPr>
                <w:noProof/>
                <w:webHidden/>
              </w:rPr>
            </w:r>
            <w:r w:rsidR="0044474B">
              <w:rPr>
                <w:noProof/>
                <w:webHidden/>
              </w:rPr>
              <w:fldChar w:fldCharType="separate"/>
            </w:r>
            <w:r w:rsidR="00321ED2">
              <w:rPr>
                <w:noProof/>
                <w:webHidden/>
              </w:rPr>
              <w:t>1</w:t>
            </w:r>
            <w:r w:rsidR="0044474B">
              <w:rPr>
                <w:noProof/>
                <w:webHidden/>
              </w:rPr>
              <w:fldChar w:fldCharType="end"/>
            </w:r>
          </w:hyperlink>
        </w:p>
        <w:p w14:paraId="7A753CC1" w14:textId="4B243D38" w:rsidR="0044474B" w:rsidRDefault="00000000">
          <w:pPr>
            <w:pStyle w:val="ndice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854135" w:history="1">
            <w:r w:rsidR="0044474B" w:rsidRPr="003B17EB">
              <w:rPr>
                <w:rStyle w:val="Hiperligao"/>
                <w:noProof/>
              </w:rPr>
              <w:t>1.1.</w:t>
            </w:r>
            <w:r w:rsidR="004447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474B" w:rsidRPr="003B17EB">
              <w:rPr>
                <w:rStyle w:val="Hiperligao"/>
                <w:noProof/>
              </w:rPr>
              <w:t>Contextualização do problema</w:t>
            </w:r>
            <w:r w:rsidR="0044474B">
              <w:rPr>
                <w:noProof/>
                <w:webHidden/>
              </w:rPr>
              <w:tab/>
            </w:r>
            <w:r w:rsidR="0044474B">
              <w:rPr>
                <w:noProof/>
                <w:webHidden/>
              </w:rPr>
              <w:fldChar w:fldCharType="begin"/>
            </w:r>
            <w:r w:rsidR="0044474B">
              <w:rPr>
                <w:noProof/>
                <w:webHidden/>
              </w:rPr>
              <w:instrText xml:space="preserve"> PAGEREF _Toc156854135 \h </w:instrText>
            </w:r>
            <w:r w:rsidR="0044474B">
              <w:rPr>
                <w:noProof/>
                <w:webHidden/>
              </w:rPr>
            </w:r>
            <w:r w:rsidR="0044474B">
              <w:rPr>
                <w:noProof/>
                <w:webHidden/>
              </w:rPr>
              <w:fldChar w:fldCharType="separate"/>
            </w:r>
            <w:r w:rsidR="00321ED2">
              <w:rPr>
                <w:noProof/>
                <w:webHidden/>
              </w:rPr>
              <w:t>1</w:t>
            </w:r>
            <w:r w:rsidR="0044474B">
              <w:rPr>
                <w:noProof/>
                <w:webHidden/>
              </w:rPr>
              <w:fldChar w:fldCharType="end"/>
            </w:r>
          </w:hyperlink>
        </w:p>
        <w:p w14:paraId="7EA8B983" w14:textId="5C9EC631" w:rsidR="0044474B" w:rsidRDefault="00000000">
          <w:pPr>
            <w:pStyle w:val="ndice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854136" w:history="1">
            <w:r w:rsidR="0044474B" w:rsidRPr="003B17EB">
              <w:rPr>
                <w:rStyle w:val="Hiperligao"/>
                <w:noProof/>
              </w:rPr>
              <w:t>1.2.</w:t>
            </w:r>
            <w:r w:rsidR="004447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474B" w:rsidRPr="003B17EB">
              <w:rPr>
                <w:rStyle w:val="Hiperligao"/>
                <w:noProof/>
              </w:rPr>
              <w:t>Ferramentas Utilizadas</w:t>
            </w:r>
            <w:r w:rsidR="0044474B">
              <w:rPr>
                <w:noProof/>
                <w:webHidden/>
              </w:rPr>
              <w:tab/>
            </w:r>
            <w:r w:rsidR="0044474B">
              <w:rPr>
                <w:noProof/>
                <w:webHidden/>
              </w:rPr>
              <w:fldChar w:fldCharType="begin"/>
            </w:r>
            <w:r w:rsidR="0044474B">
              <w:rPr>
                <w:noProof/>
                <w:webHidden/>
              </w:rPr>
              <w:instrText xml:space="preserve"> PAGEREF _Toc156854136 \h </w:instrText>
            </w:r>
            <w:r w:rsidR="0044474B">
              <w:rPr>
                <w:noProof/>
                <w:webHidden/>
              </w:rPr>
            </w:r>
            <w:r w:rsidR="0044474B">
              <w:rPr>
                <w:noProof/>
                <w:webHidden/>
              </w:rPr>
              <w:fldChar w:fldCharType="separate"/>
            </w:r>
            <w:r w:rsidR="00321ED2">
              <w:rPr>
                <w:noProof/>
                <w:webHidden/>
              </w:rPr>
              <w:t>2</w:t>
            </w:r>
            <w:r w:rsidR="0044474B">
              <w:rPr>
                <w:noProof/>
                <w:webHidden/>
              </w:rPr>
              <w:fldChar w:fldCharType="end"/>
            </w:r>
          </w:hyperlink>
        </w:p>
        <w:p w14:paraId="29E1CB1B" w14:textId="1F9DB9F4" w:rsidR="0044474B" w:rsidRDefault="00000000">
          <w:pPr>
            <w:pStyle w:val="ndice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854137" w:history="1">
            <w:r w:rsidR="0044474B" w:rsidRPr="003B17EB">
              <w:rPr>
                <w:rStyle w:val="Hiperligao"/>
                <w:noProof/>
              </w:rPr>
              <w:t>2.</w:t>
            </w:r>
            <w:r w:rsidR="004447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474B" w:rsidRPr="003B17EB">
              <w:rPr>
                <w:rStyle w:val="Hiperligao"/>
                <w:noProof/>
              </w:rPr>
              <w:t>Criação do vocabulário XML para Vendas e para Devoluções</w:t>
            </w:r>
            <w:r w:rsidR="0044474B">
              <w:rPr>
                <w:noProof/>
                <w:webHidden/>
              </w:rPr>
              <w:tab/>
            </w:r>
            <w:r w:rsidR="0044474B">
              <w:rPr>
                <w:noProof/>
                <w:webHidden/>
              </w:rPr>
              <w:fldChar w:fldCharType="begin"/>
            </w:r>
            <w:r w:rsidR="0044474B">
              <w:rPr>
                <w:noProof/>
                <w:webHidden/>
              </w:rPr>
              <w:instrText xml:space="preserve"> PAGEREF _Toc156854137 \h </w:instrText>
            </w:r>
            <w:r w:rsidR="0044474B">
              <w:rPr>
                <w:noProof/>
                <w:webHidden/>
              </w:rPr>
            </w:r>
            <w:r w:rsidR="0044474B">
              <w:rPr>
                <w:noProof/>
                <w:webHidden/>
              </w:rPr>
              <w:fldChar w:fldCharType="separate"/>
            </w:r>
            <w:r w:rsidR="00321ED2">
              <w:rPr>
                <w:noProof/>
                <w:webHidden/>
              </w:rPr>
              <w:t>3</w:t>
            </w:r>
            <w:r w:rsidR="0044474B">
              <w:rPr>
                <w:noProof/>
                <w:webHidden/>
              </w:rPr>
              <w:fldChar w:fldCharType="end"/>
            </w:r>
          </w:hyperlink>
        </w:p>
        <w:p w14:paraId="56398FAB" w14:textId="1A882265" w:rsidR="0044474B" w:rsidRDefault="00000000">
          <w:pPr>
            <w:pStyle w:val="ndice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854138" w:history="1">
            <w:r w:rsidR="0044474B" w:rsidRPr="003B17EB">
              <w:rPr>
                <w:rStyle w:val="Hiperligao"/>
                <w:noProof/>
              </w:rPr>
              <w:t>2.1.</w:t>
            </w:r>
            <w:r w:rsidR="004447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474B" w:rsidRPr="003B17EB">
              <w:rPr>
                <w:rStyle w:val="Hiperligao"/>
                <w:noProof/>
              </w:rPr>
              <w:t>Relatório Vendas</w:t>
            </w:r>
            <w:r w:rsidR="0044474B">
              <w:rPr>
                <w:noProof/>
                <w:webHidden/>
              </w:rPr>
              <w:tab/>
            </w:r>
            <w:r w:rsidR="0044474B">
              <w:rPr>
                <w:noProof/>
                <w:webHidden/>
              </w:rPr>
              <w:fldChar w:fldCharType="begin"/>
            </w:r>
            <w:r w:rsidR="0044474B">
              <w:rPr>
                <w:noProof/>
                <w:webHidden/>
              </w:rPr>
              <w:instrText xml:space="preserve"> PAGEREF _Toc156854138 \h </w:instrText>
            </w:r>
            <w:r w:rsidR="0044474B">
              <w:rPr>
                <w:noProof/>
                <w:webHidden/>
              </w:rPr>
            </w:r>
            <w:r w:rsidR="0044474B">
              <w:rPr>
                <w:noProof/>
                <w:webHidden/>
              </w:rPr>
              <w:fldChar w:fldCharType="separate"/>
            </w:r>
            <w:r w:rsidR="00321ED2">
              <w:rPr>
                <w:noProof/>
                <w:webHidden/>
              </w:rPr>
              <w:t>3</w:t>
            </w:r>
            <w:r w:rsidR="0044474B">
              <w:rPr>
                <w:noProof/>
                <w:webHidden/>
              </w:rPr>
              <w:fldChar w:fldCharType="end"/>
            </w:r>
          </w:hyperlink>
        </w:p>
        <w:p w14:paraId="79496A2F" w14:textId="4E5D4BD7" w:rsidR="0044474B" w:rsidRDefault="00000000">
          <w:pPr>
            <w:pStyle w:val="ndice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854139" w:history="1">
            <w:r w:rsidR="0044474B" w:rsidRPr="003B17EB">
              <w:rPr>
                <w:rStyle w:val="Hiperligao"/>
                <w:noProof/>
              </w:rPr>
              <w:t>2.2.</w:t>
            </w:r>
            <w:r w:rsidR="004447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474B" w:rsidRPr="003B17EB">
              <w:rPr>
                <w:rStyle w:val="Hiperligao"/>
                <w:noProof/>
              </w:rPr>
              <w:t>Relatório de devoluções</w:t>
            </w:r>
            <w:r w:rsidR="0044474B">
              <w:rPr>
                <w:noProof/>
                <w:webHidden/>
              </w:rPr>
              <w:tab/>
            </w:r>
            <w:r w:rsidR="0044474B">
              <w:rPr>
                <w:noProof/>
                <w:webHidden/>
              </w:rPr>
              <w:fldChar w:fldCharType="begin"/>
            </w:r>
            <w:r w:rsidR="0044474B">
              <w:rPr>
                <w:noProof/>
                <w:webHidden/>
              </w:rPr>
              <w:instrText xml:space="preserve"> PAGEREF _Toc156854139 \h </w:instrText>
            </w:r>
            <w:r w:rsidR="0044474B">
              <w:rPr>
                <w:noProof/>
                <w:webHidden/>
              </w:rPr>
            </w:r>
            <w:r w:rsidR="0044474B">
              <w:rPr>
                <w:noProof/>
                <w:webHidden/>
              </w:rPr>
              <w:fldChar w:fldCharType="separate"/>
            </w:r>
            <w:r w:rsidR="00321ED2">
              <w:rPr>
                <w:noProof/>
                <w:webHidden/>
              </w:rPr>
              <w:t>6</w:t>
            </w:r>
            <w:r w:rsidR="0044474B">
              <w:rPr>
                <w:noProof/>
                <w:webHidden/>
              </w:rPr>
              <w:fldChar w:fldCharType="end"/>
            </w:r>
          </w:hyperlink>
        </w:p>
        <w:p w14:paraId="107B8FD4" w14:textId="07FA227C" w:rsidR="0044474B" w:rsidRDefault="00000000">
          <w:pPr>
            <w:pStyle w:val="ndice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854140" w:history="1">
            <w:r w:rsidR="0044474B" w:rsidRPr="003B17EB">
              <w:rPr>
                <w:rStyle w:val="Hiperligao"/>
                <w:noProof/>
              </w:rPr>
              <w:t>3.</w:t>
            </w:r>
            <w:r w:rsidR="004447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474B" w:rsidRPr="003B17EB">
              <w:rPr>
                <w:rStyle w:val="Hiperligao"/>
                <w:noProof/>
              </w:rPr>
              <w:t>MongoDB</w:t>
            </w:r>
            <w:r w:rsidR="0044474B">
              <w:rPr>
                <w:noProof/>
                <w:webHidden/>
              </w:rPr>
              <w:tab/>
            </w:r>
            <w:r w:rsidR="0044474B">
              <w:rPr>
                <w:noProof/>
                <w:webHidden/>
              </w:rPr>
              <w:fldChar w:fldCharType="begin"/>
            </w:r>
            <w:r w:rsidR="0044474B">
              <w:rPr>
                <w:noProof/>
                <w:webHidden/>
              </w:rPr>
              <w:instrText xml:space="preserve"> PAGEREF _Toc156854140 \h </w:instrText>
            </w:r>
            <w:r w:rsidR="0044474B">
              <w:rPr>
                <w:noProof/>
                <w:webHidden/>
              </w:rPr>
            </w:r>
            <w:r w:rsidR="0044474B">
              <w:rPr>
                <w:noProof/>
                <w:webHidden/>
              </w:rPr>
              <w:fldChar w:fldCharType="separate"/>
            </w:r>
            <w:r w:rsidR="00321ED2">
              <w:rPr>
                <w:noProof/>
                <w:webHidden/>
              </w:rPr>
              <w:t>7</w:t>
            </w:r>
            <w:r w:rsidR="0044474B">
              <w:rPr>
                <w:noProof/>
                <w:webHidden/>
              </w:rPr>
              <w:fldChar w:fldCharType="end"/>
            </w:r>
          </w:hyperlink>
        </w:p>
        <w:p w14:paraId="6F496A24" w14:textId="690E24EF" w:rsidR="0044474B" w:rsidRDefault="00000000">
          <w:pPr>
            <w:pStyle w:val="ndice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854141" w:history="1">
            <w:r w:rsidR="0044474B" w:rsidRPr="003B17EB">
              <w:rPr>
                <w:rStyle w:val="Hiperligao"/>
                <w:noProof/>
              </w:rPr>
              <w:t>3.1.</w:t>
            </w:r>
            <w:r w:rsidR="004447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474B" w:rsidRPr="003B17EB">
              <w:rPr>
                <w:rStyle w:val="Hiperligao"/>
                <w:noProof/>
              </w:rPr>
              <w:t>MongoDB atlas Data API</w:t>
            </w:r>
            <w:r w:rsidR="0044474B">
              <w:rPr>
                <w:noProof/>
                <w:webHidden/>
              </w:rPr>
              <w:tab/>
            </w:r>
            <w:r w:rsidR="0044474B">
              <w:rPr>
                <w:noProof/>
                <w:webHidden/>
              </w:rPr>
              <w:fldChar w:fldCharType="begin"/>
            </w:r>
            <w:r w:rsidR="0044474B">
              <w:rPr>
                <w:noProof/>
                <w:webHidden/>
              </w:rPr>
              <w:instrText xml:space="preserve"> PAGEREF _Toc156854141 \h </w:instrText>
            </w:r>
            <w:r w:rsidR="0044474B">
              <w:rPr>
                <w:noProof/>
                <w:webHidden/>
              </w:rPr>
            </w:r>
            <w:r w:rsidR="0044474B">
              <w:rPr>
                <w:noProof/>
                <w:webHidden/>
              </w:rPr>
              <w:fldChar w:fldCharType="separate"/>
            </w:r>
            <w:r w:rsidR="00321ED2">
              <w:rPr>
                <w:noProof/>
                <w:webHidden/>
              </w:rPr>
              <w:t>7</w:t>
            </w:r>
            <w:r w:rsidR="0044474B">
              <w:rPr>
                <w:noProof/>
                <w:webHidden/>
              </w:rPr>
              <w:fldChar w:fldCharType="end"/>
            </w:r>
          </w:hyperlink>
        </w:p>
        <w:p w14:paraId="6E79D4C5" w14:textId="7EFA8333" w:rsidR="0044474B" w:rsidRDefault="00000000">
          <w:pPr>
            <w:pStyle w:val="ndice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854142" w:history="1">
            <w:r w:rsidR="0044474B" w:rsidRPr="003B17EB">
              <w:rPr>
                <w:rStyle w:val="Hiperligao"/>
                <w:noProof/>
              </w:rPr>
              <w:t>3.2.</w:t>
            </w:r>
            <w:r w:rsidR="004447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474B" w:rsidRPr="003B17EB">
              <w:rPr>
                <w:rStyle w:val="Hiperligao"/>
                <w:noProof/>
              </w:rPr>
              <w:t>Modelação de dados</w:t>
            </w:r>
            <w:r w:rsidR="0044474B">
              <w:rPr>
                <w:noProof/>
                <w:webHidden/>
              </w:rPr>
              <w:tab/>
            </w:r>
            <w:r w:rsidR="0044474B">
              <w:rPr>
                <w:noProof/>
                <w:webHidden/>
              </w:rPr>
              <w:fldChar w:fldCharType="begin"/>
            </w:r>
            <w:r w:rsidR="0044474B">
              <w:rPr>
                <w:noProof/>
                <w:webHidden/>
              </w:rPr>
              <w:instrText xml:space="preserve"> PAGEREF _Toc156854142 \h </w:instrText>
            </w:r>
            <w:r w:rsidR="0044474B">
              <w:rPr>
                <w:noProof/>
                <w:webHidden/>
              </w:rPr>
            </w:r>
            <w:r w:rsidR="0044474B">
              <w:rPr>
                <w:noProof/>
                <w:webHidden/>
              </w:rPr>
              <w:fldChar w:fldCharType="separate"/>
            </w:r>
            <w:r w:rsidR="00321ED2">
              <w:rPr>
                <w:noProof/>
                <w:webHidden/>
              </w:rPr>
              <w:t>8</w:t>
            </w:r>
            <w:r w:rsidR="0044474B">
              <w:rPr>
                <w:noProof/>
                <w:webHidden/>
              </w:rPr>
              <w:fldChar w:fldCharType="end"/>
            </w:r>
          </w:hyperlink>
        </w:p>
        <w:p w14:paraId="52E486C5" w14:textId="65653B4C" w:rsidR="0044474B" w:rsidRDefault="00000000">
          <w:pPr>
            <w:pStyle w:val="ndice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854143" w:history="1">
            <w:r w:rsidR="0044474B" w:rsidRPr="003B17EB">
              <w:rPr>
                <w:rStyle w:val="Hiperligao"/>
                <w:noProof/>
              </w:rPr>
              <w:t>3.3.</w:t>
            </w:r>
            <w:r w:rsidR="004447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474B" w:rsidRPr="003B17EB">
              <w:rPr>
                <w:rStyle w:val="Hiperligao"/>
                <w:noProof/>
              </w:rPr>
              <w:t>BaseX</w:t>
            </w:r>
            <w:r w:rsidR="0044474B">
              <w:rPr>
                <w:noProof/>
                <w:webHidden/>
              </w:rPr>
              <w:tab/>
            </w:r>
            <w:r w:rsidR="0044474B">
              <w:rPr>
                <w:noProof/>
                <w:webHidden/>
              </w:rPr>
              <w:fldChar w:fldCharType="begin"/>
            </w:r>
            <w:r w:rsidR="0044474B">
              <w:rPr>
                <w:noProof/>
                <w:webHidden/>
              </w:rPr>
              <w:instrText xml:space="preserve"> PAGEREF _Toc156854143 \h </w:instrText>
            </w:r>
            <w:r w:rsidR="0044474B">
              <w:rPr>
                <w:noProof/>
                <w:webHidden/>
              </w:rPr>
            </w:r>
            <w:r w:rsidR="0044474B">
              <w:rPr>
                <w:noProof/>
                <w:webHidden/>
              </w:rPr>
              <w:fldChar w:fldCharType="separate"/>
            </w:r>
            <w:r w:rsidR="00321ED2">
              <w:rPr>
                <w:noProof/>
                <w:webHidden/>
              </w:rPr>
              <w:t>15</w:t>
            </w:r>
            <w:r w:rsidR="0044474B">
              <w:rPr>
                <w:noProof/>
                <w:webHidden/>
              </w:rPr>
              <w:fldChar w:fldCharType="end"/>
            </w:r>
          </w:hyperlink>
        </w:p>
        <w:p w14:paraId="2413217D" w14:textId="6E2659DB" w:rsidR="0044474B" w:rsidRDefault="00000000">
          <w:pPr>
            <w:pStyle w:val="ndice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854144" w:history="1">
            <w:r w:rsidR="0044474B" w:rsidRPr="003B17EB">
              <w:rPr>
                <w:rStyle w:val="Hiperligao"/>
                <w:noProof/>
              </w:rPr>
              <w:t>4.</w:t>
            </w:r>
            <w:r w:rsidR="004447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474B" w:rsidRPr="003B17EB">
              <w:rPr>
                <w:rStyle w:val="Hiperligao"/>
                <w:noProof/>
              </w:rPr>
              <w:t>Conclusão</w:t>
            </w:r>
            <w:r w:rsidR="0044474B">
              <w:rPr>
                <w:noProof/>
                <w:webHidden/>
              </w:rPr>
              <w:tab/>
            </w:r>
            <w:r w:rsidR="0044474B">
              <w:rPr>
                <w:noProof/>
                <w:webHidden/>
              </w:rPr>
              <w:fldChar w:fldCharType="begin"/>
            </w:r>
            <w:r w:rsidR="0044474B">
              <w:rPr>
                <w:noProof/>
                <w:webHidden/>
              </w:rPr>
              <w:instrText xml:space="preserve"> PAGEREF _Toc156854144 \h </w:instrText>
            </w:r>
            <w:r w:rsidR="0044474B">
              <w:rPr>
                <w:noProof/>
                <w:webHidden/>
              </w:rPr>
            </w:r>
            <w:r w:rsidR="0044474B">
              <w:rPr>
                <w:noProof/>
                <w:webHidden/>
              </w:rPr>
              <w:fldChar w:fldCharType="separate"/>
            </w:r>
            <w:r w:rsidR="00321ED2">
              <w:rPr>
                <w:noProof/>
                <w:webHidden/>
              </w:rPr>
              <w:t>16</w:t>
            </w:r>
            <w:r w:rsidR="0044474B">
              <w:rPr>
                <w:noProof/>
                <w:webHidden/>
              </w:rPr>
              <w:fldChar w:fldCharType="end"/>
            </w:r>
          </w:hyperlink>
        </w:p>
        <w:p w14:paraId="0CF87DCC" w14:textId="778C7C47" w:rsidR="0044474B" w:rsidRDefault="00000000">
          <w:pPr>
            <w:pStyle w:val="ndice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854145" w:history="1">
            <w:r w:rsidR="0044474B" w:rsidRPr="003B17EB">
              <w:rPr>
                <w:rStyle w:val="Hiperligao"/>
                <w:noProof/>
              </w:rPr>
              <w:t>4.1.</w:t>
            </w:r>
            <w:r w:rsidR="004447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474B" w:rsidRPr="003B17EB">
              <w:rPr>
                <w:rStyle w:val="Hiperligao"/>
                <w:noProof/>
              </w:rPr>
              <w:t>Limitações</w:t>
            </w:r>
            <w:r w:rsidR="0044474B">
              <w:rPr>
                <w:noProof/>
                <w:webHidden/>
              </w:rPr>
              <w:tab/>
            </w:r>
            <w:r w:rsidR="0044474B">
              <w:rPr>
                <w:noProof/>
                <w:webHidden/>
              </w:rPr>
              <w:fldChar w:fldCharType="begin"/>
            </w:r>
            <w:r w:rsidR="0044474B">
              <w:rPr>
                <w:noProof/>
                <w:webHidden/>
              </w:rPr>
              <w:instrText xml:space="preserve"> PAGEREF _Toc156854145 \h </w:instrText>
            </w:r>
            <w:r w:rsidR="0044474B">
              <w:rPr>
                <w:noProof/>
                <w:webHidden/>
              </w:rPr>
            </w:r>
            <w:r w:rsidR="0044474B">
              <w:rPr>
                <w:noProof/>
                <w:webHidden/>
              </w:rPr>
              <w:fldChar w:fldCharType="separate"/>
            </w:r>
            <w:r w:rsidR="00321ED2">
              <w:rPr>
                <w:noProof/>
                <w:webHidden/>
              </w:rPr>
              <w:t>16</w:t>
            </w:r>
            <w:r w:rsidR="0044474B">
              <w:rPr>
                <w:noProof/>
                <w:webHidden/>
              </w:rPr>
              <w:fldChar w:fldCharType="end"/>
            </w:r>
          </w:hyperlink>
        </w:p>
        <w:p w14:paraId="58F73B5C" w14:textId="33FEB63B" w:rsidR="00813E15" w:rsidRDefault="00813E15">
          <w:r>
            <w:rPr>
              <w:b/>
              <w:bCs/>
            </w:rPr>
            <w:fldChar w:fldCharType="end"/>
          </w:r>
        </w:p>
      </w:sdtContent>
    </w:sdt>
    <w:p w14:paraId="68ADF374" w14:textId="77777777" w:rsidR="00ED6EB2" w:rsidRDefault="00ED6EB2">
      <w:pPr>
        <w:jc w:val="right"/>
      </w:pPr>
    </w:p>
    <w:p w14:paraId="74618EE4" w14:textId="77777777" w:rsidR="00ED6EB2" w:rsidRDefault="00ED6EB2">
      <w:pPr>
        <w:jc w:val="right"/>
      </w:pPr>
    </w:p>
    <w:p w14:paraId="5DB3B44B" w14:textId="77777777" w:rsidR="00ED6EB2" w:rsidRDefault="00ED6EB2">
      <w:pPr>
        <w:ind w:left="1440" w:hanging="1440"/>
        <w:rPr>
          <w:rFonts w:ascii="Cambria" w:eastAsia="Cambria" w:hAnsi="Cambria" w:cs="Cambria"/>
          <w:b/>
          <w:color w:val="366091"/>
          <w:sz w:val="28"/>
          <w:szCs w:val="28"/>
        </w:rPr>
        <w:sectPr w:rsidR="00ED6EB2">
          <w:headerReference w:type="default" r:id="rId13"/>
          <w:footerReference w:type="default" r:id="rId14"/>
          <w:pgSz w:w="12240" w:h="15840"/>
          <w:pgMar w:top="1418" w:right="1701" w:bottom="1418" w:left="1701" w:header="1418" w:footer="1418" w:gutter="0"/>
          <w:pgNumType w:start="1"/>
          <w:cols w:space="720"/>
          <w:titlePg/>
        </w:sectPr>
      </w:pPr>
    </w:p>
    <w:p w14:paraId="521877A3" w14:textId="77777777" w:rsidR="00ED6EB2" w:rsidRDefault="00ED6EB2">
      <w:pPr>
        <w:jc w:val="left"/>
      </w:pPr>
    </w:p>
    <w:p w14:paraId="0FB2929E" w14:textId="77777777" w:rsidR="00ED6EB2" w:rsidRDefault="00ED6EB2">
      <w:pPr>
        <w:jc w:val="right"/>
      </w:pPr>
    </w:p>
    <w:p w14:paraId="50AF682D" w14:textId="77777777" w:rsidR="00ED6EB2" w:rsidRDefault="00000000">
      <w:pPr>
        <w:pStyle w:val="Ttulo1"/>
        <w:numPr>
          <w:ilvl w:val="0"/>
          <w:numId w:val="1"/>
        </w:numPr>
      </w:pPr>
      <w:bookmarkStart w:id="1" w:name="_Toc156854134"/>
      <w:r>
        <w:lastRenderedPageBreak/>
        <w:t>Introdução</w:t>
      </w:r>
      <w:bookmarkEnd w:id="1"/>
      <w:r>
        <w:t xml:space="preserve"> </w:t>
      </w:r>
    </w:p>
    <w:p w14:paraId="743C69B3" w14:textId="1AF2D1C3" w:rsidR="00ED6EB2" w:rsidRDefault="00000000">
      <w:pPr>
        <w:pStyle w:val="Ttulo2"/>
        <w:numPr>
          <w:ilvl w:val="1"/>
          <w:numId w:val="1"/>
        </w:numPr>
        <w:tabs>
          <w:tab w:val="left" w:pos="1170"/>
        </w:tabs>
      </w:pPr>
      <w:bookmarkStart w:id="2" w:name="_Toc156854135"/>
      <w:r>
        <w:t>Contextualização do problema</w:t>
      </w:r>
      <w:bookmarkEnd w:id="2"/>
      <w:r>
        <w:t xml:space="preserve"> </w:t>
      </w:r>
    </w:p>
    <w:p w14:paraId="7065F111" w14:textId="77777777" w:rsidR="00987DEE" w:rsidRPr="00987DEE" w:rsidRDefault="00987DEE" w:rsidP="00987DEE"/>
    <w:p w14:paraId="024A7BA6" w14:textId="2E3BED76" w:rsidR="00101A03" w:rsidRDefault="00021F96" w:rsidP="00101A03">
      <w:pPr>
        <w:tabs>
          <w:tab w:val="left" w:pos="1170"/>
        </w:tabs>
        <w:ind w:left="425"/>
      </w:pPr>
      <w:r>
        <w:tab/>
      </w:r>
      <w:r w:rsidR="00101A03">
        <w:t xml:space="preserve">A </w:t>
      </w:r>
      <w:proofErr w:type="spellStart"/>
      <w:r w:rsidR="00101A03">
        <w:t>Phone</w:t>
      </w:r>
      <w:proofErr w:type="spellEnd"/>
      <w:r w:rsidR="00101A03">
        <w:t xml:space="preserve"> for </w:t>
      </w:r>
      <w:proofErr w:type="spellStart"/>
      <w:r w:rsidR="00101A03">
        <w:t>You</w:t>
      </w:r>
      <w:proofErr w:type="spellEnd"/>
      <w:r w:rsidR="00101A03">
        <w:t xml:space="preserve"> é uma empresa que vende smartphones através de várias lojas em parceria a nível nacional. A empresa conta com diversos parceiros responsáveis pelas vendas, e não só fornece os equipamentos para as lojas, mas também gere o processo de devolução de produtos.</w:t>
      </w:r>
    </w:p>
    <w:p w14:paraId="70EF4628" w14:textId="4C11A2D4" w:rsidR="00ED6EB2" w:rsidRDefault="00021F96" w:rsidP="00101A03">
      <w:pPr>
        <w:tabs>
          <w:tab w:val="left" w:pos="1170"/>
        </w:tabs>
        <w:ind w:left="425"/>
      </w:pPr>
      <w:r>
        <w:tab/>
      </w:r>
      <w:r w:rsidR="00101A03">
        <w:t xml:space="preserve">Devido ao considerável crescimento nos últimos anos, a </w:t>
      </w:r>
      <w:proofErr w:type="spellStart"/>
      <w:r w:rsidR="00101A03">
        <w:t>Phone</w:t>
      </w:r>
      <w:proofErr w:type="spellEnd"/>
      <w:r w:rsidR="00101A03">
        <w:t xml:space="preserve"> for </w:t>
      </w:r>
      <w:proofErr w:type="spellStart"/>
      <w:r w:rsidR="00101A03">
        <w:t>You</w:t>
      </w:r>
      <w:proofErr w:type="spellEnd"/>
      <w:r w:rsidR="00101A03">
        <w:t xml:space="preserve"> deseja que cada um de seus parceiros apresente, mensalmente, um relatório de vendas dos smartphones, incluindo informações sobre as devoluções realizadas. Para facilitar esse processo, a empresa decidiu disponibilizar um vocabulário XML, que deve ser utilizado por cada parceiro na implementação de um módulo em seus sistemas informáticos. Esse módulo terá a função de gerar documentos XML contendo dados essenciais sobre vendas e devoluções, conforme especificado no vocabulário fornecido.</w:t>
      </w:r>
      <w:r w:rsidR="00101A03">
        <w:br w:type="page"/>
      </w:r>
    </w:p>
    <w:p w14:paraId="266367A4" w14:textId="77777777" w:rsidR="00ED6EB2" w:rsidRDefault="00000000">
      <w:pPr>
        <w:pStyle w:val="Ttulo2"/>
        <w:numPr>
          <w:ilvl w:val="1"/>
          <w:numId w:val="1"/>
        </w:numPr>
        <w:tabs>
          <w:tab w:val="left" w:pos="1170"/>
        </w:tabs>
      </w:pPr>
      <w:r>
        <w:lastRenderedPageBreak/>
        <w:t xml:space="preserve"> </w:t>
      </w:r>
      <w:bookmarkStart w:id="3" w:name="_Toc156854136"/>
      <w:r>
        <w:t>Ferramentas Utilizadas</w:t>
      </w:r>
      <w:bookmarkEnd w:id="3"/>
    </w:p>
    <w:p w14:paraId="4E8BC2D6" w14:textId="77777777" w:rsidR="00ED6EB2" w:rsidRDefault="00ED6EB2">
      <w:pPr>
        <w:tabs>
          <w:tab w:val="left" w:pos="1170"/>
        </w:tabs>
        <w:ind w:left="425"/>
      </w:pPr>
    </w:p>
    <w:p w14:paraId="62BE77C9" w14:textId="435447FC" w:rsidR="00ED6EB2" w:rsidRDefault="00000000">
      <w:pPr>
        <w:ind w:firstLine="360"/>
      </w:pPr>
      <w:r>
        <w:t>Para o desenvolvimento do trabalho foram utilizadas as seguintes ferramentas</w:t>
      </w:r>
      <w:r w:rsidR="00411D51">
        <w:t>.</w:t>
      </w:r>
    </w:p>
    <w:p w14:paraId="40065760" w14:textId="0A4A30DD" w:rsidR="00ED6EB2" w:rsidRDefault="00101A0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before="480" w:after="240"/>
        <w:rPr>
          <w:color w:val="366091"/>
        </w:rPr>
      </w:pPr>
      <w:bookmarkStart w:id="4" w:name="_heading=h.hvut4hrff0h7" w:colFirst="0" w:colLast="0"/>
      <w:bookmarkEnd w:id="4"/>
      <w:proofErr w:type="spellStart"/>
      <w:r>
        <w:rPr>
          <w:color w:val="366091"/>
        </w:rPr>
        <w:t>Oxgynen</w:t>
      </w:r>
      <w:proofErr w:type="spellEnd"/>
    </w:p>
    <w:p w14:paraId="276289B8" w14:textId="0AAAC4E3" w:rsidR="00101A03" w:rsidRDefault="000E2D6B" w:rsidP="00101A03">
      <w:pPr>
        <w:ind w:firstLine="720"/>
        <w:jc w:val="left"/>
      </w:pPr>
      <w:r>
        <w:t xml:space="preserve">Foi utilizado </w:t>
      </w:r>
      <w:r w:rsidRPr="000E2D6B">
        <w:t xml:space="preserve">a ferramenta </w:t>
      </w:r>
      <w:proofErr w:type="spellStart"/>
      <w:r w:rsidRPr="000E2D6B">
        <w:t>Oxygen</w:t>
      </w:r>
      <w:proofErr w:type="spellEnd"/>
      <w:r w:rsidRPr="000E2D6B">
        <w:t xml:space="preserve"> para criar </w:t>
      </w:r>
      <w:r>
        <w:t>os</w:t>
      </w:r>
      <w:r w:rsidRPr="000E2D6B">
        <w:t xml:space="preserve"> relatórios de vendas e devoluções em formato XML, desenvolvendo também os seus esquemas XML (XSD) correspondentes.</w:t>
      </w:r>
    </w:p>
    <w:p w14:paraId="4AD862B1" w14:textId="74A53450" w:rsidR="00101A03" w:rsidRPr="00101A03" w:rsidRDefault="00101A03" w:rsidP="00101A03">
      <w:pPr>
        <w:jc w:val="left"/>
        <w:rPr>
          <w:color w:val="366091"/>
        </w:rPr>
      </w:pPr>
      <w:proofErr w:type="spellStart"/>
      <w:r>
        <w:rPr>
          <w:color w:val="366091"/>
        </w:rPr>
        <w:t>MongoDB</w:t>
      </w:r>
      <w:proofErr w:type="spellEnd"/>
    </w:p>
    <w:p w14:paraId="01E9BE6B" w14:textId="07D28E4D" w:rsidR="00101A03" w:rsidRDefault="00101A03" w:rsidP="000E2D6B">
      <w:pPr>
        <w:ind w:firstLine="720"/>
      </w:pPr>
      <w:proofErr w:type="spellStart"/>
      <w:r>
        <w:t>MongoDB</w:t>
      </w:r>
      <w:proofErr w:type="spellEnd"/>
      <w:r>
        <w:t xml:space="preserve"> </w:t>
      </w:r>
      <w:r w:rsidR="000E2D6B">
        <w:t xml:space="preserve">foi utilizado </w:t>
      </w:r>
      <w:r w:rsidR="000E2D6B" w:rsidRPr="000E2D6B">
        <w:t>para desenvolver as consultas necessárias a fim de extrair as informações essenciais e apoiar o processo de exportação.</w:t>
      </w:r>
      <w:r w:rsidR="000E2D6B">
        <w:t xml:space="preserve"> Além disso, foi utilizado o </w:t>
      </w:r>
      <w:proofErr w:type="spellStart"/>
      <w:r w:rsidR="000E2D6B">
        <w:t>MongoDB</w:t>
      </w:r>
      <w:proofErr w:type="spellEnd"/>
      <w:r w:rsidR="000E2D6B">
        <w:t xml:space="preserve"> Atlas para criar a base de dados no cluster.</w:t>
      </w:r>
    </w:p>
    <w:p w14:paraId="652BF09B" w14:textId="0C00FE95" w:rsidR="00101A03" w:rsidRPr="00101A03" w:rsidRDefault="00101A03" w:rsidP="00101A03">
      <w:pPr>
        <w:rPr>
          <w:color w:val="366091"/>
        </w:rPr>
      </w:pPr>
      <w:proofErr w:type="spellStart"/>
      <w:r>
        <w:rPr>
          <w:color w:val="366091"/>
        </w:rPr>
        <w:t>Base</w:t>
      </w:r>
      <w:r w:rsidR="000E2D6B">
        <w:rPr>
          <w:color w:val="366091"/>
        </w:rPr>
        <w:t>X</w:t>
      </w:r>
      <w:proofErr w:type="spellEnd"/>
    </w:p>
    <w:p w14:paraId="29798001" w14:textId="5D78B7DD" w:rsidR="00ED6EB2" w:rsidRDefault="000E2D6B" w:rsidP="000E2D6B">
      <w:pPr>
        <w:ind w:firstLine="360"/>
      </w:pPr>
      <w:r>
        <w:t xml:space="preserve">Foi </w:t>
      </w:r>
      <w:r w:rsidRPr="000E2D6B">
        <w:t>utiliz</w:t>
      </w:r>
      <w:r>
        <w:t>ado</w:t>
      </w:r>
      <w:r w:rsidRPr="000E2D6B">
        <w:t xml:space="preserve"> </w:t>
      </w:r>
      <w:r w:rsidR="0044474B">
        <w:t>a</w:t>
      </w:r>
      <w:r w:rsidRPr="000E2D6B">
        <w:t xml:space="preserve"> funcionalidade de fazer pedidos HTTP ao</w:t>
      </w:r>
      <w:r>
        <w:t xml:space="preserve"> URL </w:t>
      </w:r>
      <w:proofErr w:type="spellStart"/>
      <w:r>
        <w:t>endpoint</w:t>
      </w:r>
      <w:proofErr w:type="spellEnd"/>
      <w:r>
        <w:t xml:space="preserve"> da data API</w:t>
      </w:r>
      <w:r w:rsidRPr="000E2D6B">
        <w:t xml:space="preserve"> e posteriormente retornar os resultados desse pedido</w:t>
      </w:r>
      <w:r>
        <w:t>.</w:t>
      </w:r>
    </w:p>
    <w:p w14:paraId="35307DF5" w14:textId="77777777" w:rsidR="00ED6EB2" w:rsidRDefault="00ED6EB2"/>
    <w:p w14:paraId="0306AF2D" w14:textId="7B4294C8" w:rsidR="00ED6EB2" w:rsidRPr="00021F96" w:rsidRDefault="00000000" w:rsidP="00021F96">
      <w:pPr>
        <w:pStyle w:val="Subttulo"/>
        <w:ind w:firstLine="792"/>
      </w:pPr>
      <w:bookmarkStart w:id="5" w:name="_heading=h.fqo2vychltaz" w:colFirst="0" w:colLast="0"/>
      <w:bookmarkEnd w:id="5"/>
      <w:r>
        <w:br w:type="page"/>
      </w:r>
      <w:bookmarkStart w:id="6" w:name="_heading=h.dqq4ieww2r8t" w:colFirst="0" w:colLast="0"/>
      <w:bookmarkEnd w:id="6"/>
    </w:p>
    <w:p w14:paraId="327B10E3" w14:textId="7E76FEFB" w:rsidR="00ED6EB2" w:rsidRDefault="00A3507A">
      <w:pPr>
        <w:pStyle w:val="Ttulo1"/>
        <w:numPr>
          <w:ilvl w:val="0"/>
          <w:numId w:val="1"/>
        </w:numPr>
      </w:pPr>
      <w:bookmarkStart w:id="7" w:name="_Toc156854137"/>
      <w:r>
        <w:lastRenderedPageBreak/>
        <w:t>Criação do vocabulário XML para Vendas e para Devoluções</w:t>
      </w:r>
      <w:bookmarkEnd w:id="7"/>
    </w:p>
    <w:p w14:paraId="508117E2" w14:textId="7D5BB473" w:rsidR="00813E15" w:rsidRDefault="003475F4" w:rsidP="00987DEE">
      <w:pPr>
        <w:pStyle w:val="Ttulo2"/>
        <w:numPr>
          <w:ilvl w:val="1"/>
          <w:numId w:val="1"/>
        </w:numPr>
      </w:pPr>
      <w:bookmarkStart w:id="8" w:name="_Toc156854138"/>
      <w:r>
        <w:t>Relatório</w:t>
      </w:r>
      <w:r w:rsidR="00A3507A">
        <w:t xml:space="preserve"> Vendas</w:t>
      </w:r>
      <w:bookmarkEnd w:id="8"/>
    </w:p>
    <w:p w14:paraId="32F0AF05" w14:textId="220C2C3A" w:rsidR="00021F96" w:rsidRPr="00021F96" w:rsidRDefault="00021F96" w:rsidP="00021F96"/>
    <w:p w14:paraId="56C0CD82" w14:textId="623D5DD5" w:rsidR="00A3507A" w:rsidRDefault="00813E15" w:rsidP="000E2D6B">
      <w:pPr>
        <w:ind w:firstLine="425"/>
      </w:pPr>
      <w:r>
        <w:t>Inicialmente, foi criado um arquivo XSD denominado "Relatorio_vendas.xsd", que contém os elementos essenciais para representar um relatório de vendas. Os elementos incluídos neste contexto são "Parceiro", "Clientes", "Produtos", "</w:t>
      </w:r>
      <w:proofErr w:type="spellStart"/>
      <w:r>
        <w:t>TipoVenda</w:t>
      </w:r>
      <w:proofErr w:type="spellEnd"/>
      <w:r>
        <w:t>" e "Resumo".</w:t>
      </w:r>
    </w:p>
    <w:p w14:paraId="10847868" w14:textId="77777777" w:rsidR="000E2D6B" w:rsidRDefault="00A3507A" w:rsidP="00813E15">
      <w:r>
        <w:rPr>
          <w:noProof/>
        </w:rPr>
        <w:drawing>
          <wp:inline distT="0" distB="0" distL="0" distR="0" wp14:anchorId="039B5EE6" wp14:editId="0998077E">
            <wp:extent cx="5600657" cy="14097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053"/>
                    <a:stretch/>
                  </pic:blipFill>
                  <pic:spPr bwMode="auto">
                    <a:xfrm>
                      <a:off x="0" y="0"/>
                      <a:ext cx="5607038" cy="1411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EDE90" w14:textId="0C2C83ED" w:rsidR="00813E15" w:rsidRDefault="00813E15" w:rsidP="000E2D6B">
      <w:pPr>
        <w:ind w:firstLine="720"/>
      </w:pPr>
      <w:r>
        <w:t>Em seguida, cada elemento foi associado a um tipo específico, e para cada tipo, foi desenvolvido um arquivo XSD correspondente.</w:t>
      </w:r>
    </w:p>
    <w:p w14:paraId="056162C1" w14:textId="08D69A91" w:rsidR="00A3507A" w:rsidRDefault="000E2D6B" w:rsidP="000E2D6B">
      <w:pPr>
        <w:ind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5E7463" wp14:editId="66429649">
            <wp:simplePos x="0" y="0"/>
            <wp:positionH relativeFrom="margin">
              <wp:posOffset>319405</wp:posOffset>
            </wp:positionH>
            <wp:positionV relativeFrom="paragraph">
              <wp:posOffset>1196975</wp:posOffset>
            </wp:positionV>
            <wp:extent cx="4542790" cy="2028825"/>
            <wp:effectExtent l="0" t="0" r="0" b="9525"/>
            <wp:wrapThrough wrapText="bothSides">
              <wp:wrapPolygon edited="0">
                <wp:start x="0" y="0"/>
                <wp:lineTo x="0" y="21499"/>
                <wp:lineTo x="21467" y="21499"/>
                <wp:lineTo x="21467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E15">
        <w:t>Para o "</w:t>
      </w:r>
      <w:proofErr w:type="spellStart"/>
      <w:r w:rsidR="00813E15">
        <w:t>TipoParceiro</w:t>
      </w:r>
      <w:proofErr w:type="spellEnd"/>
      <w:r w:rsidR="00813E15">
        <w:t xml:space="preserve">", foram adicionados os seguintes atributos: NIF, nome, morada, </w:t>
      </w:r>
      <w:r w:rsidR="0044474B">
        <w:t>Ano fiscal</w:t>
      </w:r>
      <w:r w:rsidR="00813E15">
        <w:t xml:space="preserve"> e Mês. Uma restrição foi aplicada ao atributo NIF para aceitar apenas 9 dígitos, enquanto para o atributo </w:t>
      </w:r>
      <w:r w:rsidR="0044474B">
        <w:t>Ano fiscal</w:t>
      </w:r>
      <w:r w:rsidR="00813E15">
        <w:t>, uma restrição foi estabelecida para aceitar apenas 4 dígitos.</w:t>
      </w:r>
    </w:p>
    <w:p w14:paraId="37F37CFB" w14:textId="055BFFF9" w:rsidR="00813E15" w:rsidRDefault="00813E15" w:rsidP="00813E15"/>
    <w:p w14:paraId="11B95855" w14:textId="51A59F68" w:rsidR="00A3507A" w:rsidRDefault="00A3507A" w:rsidP="00A3507A"/>
    <w:p w14:paraId="2502BF60" w14:textId="2CA736C1" w:rsidR="00A3507A" w:rsidRDefault="00A3507A" w:rsidP="00A3507A"/>
    <w:p w14:paraId="102B0407" w14:textId="07047F8B" w:rsidR="00E9209B" w:rsidRDefault="00E9209B" w:rsidP="00E9209B"/>
    <w:p w14:paraId="6C82503D" w14:textId="5E69C1E8" w:rsidR="00E9209B" w:rsidRDefault="00E9209B" w:rsidP="00E9209B">
      <w:pPr>
        <w:ind w:firstLine="720"/>
      </w:pPr>
      <w:r>
        <w:lastRenderedPageBreak/>
        <w:t xml:space="preserve">No tipo de cliente, foram acrescentados sete elementos: primeiro nome, último nome, e-mail, morada, tipo de cliente, compras nos últimos 3 anos e valor total. Para o elemento "email", foi estabelecido um valor padrão de "desconhecido", assegurando que, caso o cliente não tenha um endereço de e-mail, seja atribuído automaticamente o valor </w:t>
      </w:r>
      <w:proofErr w:type="spellStart"/>
      <w:r w:rsidR="00411D51">
        <w:t>default</w:t>
      </w:r>
      <w:proofErr w:type="spellEnd"/>
      <w:r>
        <w:t>. Quanto ao elemento "morada", foi designado um tipo "</w:t>
      </w:r>
      <w:proofErr w:type="spellStart"/>
      <w:r>
        <w:t>TipoMorada</w:t>
      </w:r>
      <w:proofErr w:type="spellEnd"/>
      <w:r>
        <w:t>", que inclui três elementos: país, cidade e código postal, sendo que este último possui uma restrição de aceitar apenas 5 dígitos.</w:t>
      </w:r>
    </w:p>
    <w:p w14:paraId="2EF7F6EC" w14:textId="7B327405" w:rsidR="003475F4" w:rsidRDefault="00E9209B" w:rsidP="00E9209B">
      <w:pPr>
        <w:ind w:firstLine="720"/>
      </w:pPr>
      <w:r>
        <w:t>Além disso, para o tipo de cliente, foi aplicada uma restrição do tipo enumeração, garantindo que apenas os valores "novo", "premium" e "regular" sejam aceitos.</w:t>
      </w:r>
    </w:p>
    <w:p w14:paraId="5999E2BE" w14:textId="77777777" w:rsidR="0044474B" w:rsidRDefault="0044474B" w:rsidP="00E9209B">
      <w:pPr>
        <w:ind w:firstLine="720"/>
      </w:pPr>
    </w:p>
    <w:p w14:paraId="6759DBE3" w14:textId="53ABE94E" w:rsidR="00E9209B" w:rsidRDefault="00E9209B" w:rsidP="00E9209B">
      <w:pPr>
        <w:ind w:firstLine="720"/>
      </w:pPr>
      <w:r>
        <w:rPr>
          <w:noProof/>
        </w:rPr>
        <w:drawing>
          <wp:inline distT="0" distB="0" distL="0" distR="0" wp14:anchorId="144816B7" wp14:editId="4916DEF4">
            <wp:extent cx="4133705" cy="4455701"/>
            <wp:effectExtent l="0" t="0" r="635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" t="7327" r="3308" b="9226"/>
                    <a:stretch/>
                  </pic:blipFill>
                  <pic:spPr bwMode="auto">
                    <a:xfrm>
                      <a:off x="0" y="0"/>
                      <a:ext cx="4162230" cy="4486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3F83A" w14:textId="329133FE" w:rsidR="00813E15" w:rsidRDefault="00813E15" w:rsidP="000E2D6B">
      <w:pPr>
        <w:ind w:firstLine="720"/>
      </w:pPr>
      <w:r>
        <w:lastRenderedPageBreak/>
        <w:t>Para o "</w:t>
      </w:r>
      <w:proofErr w:type="spellStart"/>
      <w:r>
        <w:t>TipoProduto</w:t>
      </w:r>
      <w:proofErr w:type="spellEnd"/>
      <w:r>
        <w:t>", foram definidos os elementos "Código do Produto", "Marca", "Modelo", "Preço Atual" e "Categoria".</w:t>
      </w:r>
    </w:p>
    <w:p w14:paraId="146D2DF9" w14:textId="7DBA2FC3" w:rsidR="00A47174" w:rsidRDefault="00813E15" w:rsidP="000E2D6B">
      <w:pPr>
        <w:ind w:firstLine="720"/>
      </w:pPr>
      <w:r>
        <w:t>Para a "Categoria", foi criado um tipo chamado "</w:t>
      </w:r>
      <w:proofErr w:type="spellStart"/>
      <w:r>
        <w:t>TipoCategoria</w:t>
      </w:r>
      <w:proofErr w:type="spellEnd"/>
      <w:r>
        <w:t xml:space="preserve">", que inclui os elementos "Nome", "Gama de Preços", "Desempenho", "Qualidade da </w:t>
      </w:r>
      <w:proofErr w:type="spellStart"/>
      <w:r>
        <w:t>Câmera</w:t>
      </w:r>
      <w:proofErr w:type="spellEnd"/>
      <w:r>
        <w:t>", "Tamanho do Ecrã", "Capacidade da Bateria" e "Capacidade de Armazenamento". Cada um desses elementos em "</w:t>
      </w:r>
      <w:proofErr w:type="spellStart"/>
      <w:r>
        <w:t>TipoCategoria</w:t>
      </w:r>
      <w:proofErr w:type="spellEnd"/>
      <w:r>
        <w:t>" possui uma restrição do tipo enumeração, permitindo apenas valores específicos de acordo com a enumeração</w:t>
      </w:r>
      <w:r w:rsidR="000E2D6B">
        <w:t xml:space="preserve"> correspondente.</w:t>
      </w:r>
      <w:r w:rsidR="00A47174" w:rsidRPr="00A47174">
        <w:rPr>
          <w:noProof/>
        </w:rPr>
        <w:drawing>
          <wp:inline distT="0" distB="0" distL="0" distR="0" wp14:anchorId="16F8ECB1" wp14:editId="5B9C8942">
            <wp:extent cx="5612130" cy="321945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85B4" w14:textId="0CD24B32" w:rsidR="00A47174" w:rsidRDefault="00A47174" w:rsidP="00A3507A">
      <w:r>
        <w:t xml:space="preserve">Exemplo do </w:t>
      </w:r>
      <w:r w:rsidR="000E2D6B">
        <w:t>“</w:t>
      </w:r>
      <w:proofErr w:type="spellStart"/>
      <w:r>
        <w:t>GamaPreços</w:t>
      </w:r>
      <w:proofErr w:type="spellEnd"/>
      <w:r w:rsidR="000E2D6B">
        <w:t>”.</w:t>
      </w:r>
    </w:p>
    <w:p w14:paraId="3613A3A4" w14:textId="15B424EB" w:rsidR="00021F96" w:rsidRDefault="00A47174" w:rsidP="00A3507A">
      <w:r w:rsidRPr="00A47174">
        <w:rPr>
          <w:noProof/>
        </w:rPr>
        <w:drawing>
          <wp:inline distT="0" distB="0" distL="0" distR="0" wp14:anchorId="4F0F2A34" wp14:editId="13D2DC64">
            <wp:extent cx="3400425" cy="14573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88B6" w14:textId="5101D2D8" w:rsidR="00813E15" w:rsidRDefault="00813E15" w:rsidP="000E2D6B">
      <w:pPr>
        <w:ind w:firstLine="720"/>
      </w:pPr>
      <w:r>
        <w:lastRenderedPageBreak/>
        <w:t>Para o "</w:t>
      </w:r>
      <w:proofErr w:type="spellStart"/>
      <w:r>
        <w:t>TipoVenda</w:t>
      </w:r>
      <w:proofErr w:type="spellEnd"/>
      <w:r>
        <w:t>", foram definidos os elementos "Código da Fatura", "Data da Venda", "Código do Cliente", "Valor Total da Venda" e "Linhas de Venda". Cada linha de venda possui os elementos "Número da Linha", "Código do Produto", "Quantidade" e "Valor Total da Linha de Venda".</w:t>
      </w:r>
    </w:p>
    <w:p w14:paraId="11E82C0E" w14:textId="2BF47270" w:rsidR="00A47174" w:rsidRDefault="00813E15" w:rsidP="000E2D6B">
      <w:pPr>
        <w:ind w:firstLine="425"/>
      </w:pPr>
      <w:r>
        <w:t xml:space="preserve">No caso do "Resumo", foram definidos os elementos "Número de Produtos", "Total de Vendas", "Número de Clientes" e "Vendas das Categorias". </w:t>
      </w:r>
    </w:p>
    <w:p w14:paraId="1A6696A1" w14:textId="3C18EAD8" w:rsidR="00411D51" w:rsidRDefault="00021F96" w:rsidP="00411D51">
      <w:pPr>
        <w:pStyle w:val="Ttulo2"/>
        <w:numPr>
          <w:ilvl w:val="1"/>
          <w:numId w:val="1"/>
        </w:numPr>
      </w:pPr>
      <w:r>
        <w:t xml:space="preserve"> </w:t>
      </w:r>
      <w:bookmarkStart w:id="9" w:name="_Toc156854139"/>
      <w:r>
        <w:t>Relatório</w:t>
      </w:r>
      <w:r w:rsidR="00A47174">
        <w:t xml:space="preserve"> de devoluções</w:t>
      </w:r>
      <w:bookmarkEnd w:id="9"/>
    </w:p>
    <w:p w14:paraId="22F62BA0" w14:textId="77777777" w:rsidR="0044474B" w:rsidRPr="0044474B" w:rsidRDefault="0044474B" w:rsidP="0044474B"/>
    <w:p w14:paraId="00F4BC8E" w14:textId="303C9555" w:rsidR="00813E15" w:rsidRDefault="00813E15" w:rsidP="003475F4">
      <w:pPr>
        <w:ind w:firstLine="425"/>
      </w:pPr>
      <w:r>
        <w:t>No relatório de devoluções, são incluídos quatro elementos: "Parceiro", "Produtos", "Devolução" e "Resumo".</w:t>
      </w:r>
      <w:r w:rsidR="00411D51">
        <w:t xml:space="preserve"> O “Parceiro” e “Produtos” foram reutilizados pois</w:t>
      </w:r>
      <w:r w:rsidR="0044474B">
        <w:t xml:space="preserve"> o</w:t>
      </w:r>
      <w:r w:rsidR="00411D51">
        <w:t xml:space="preserve"> esquema era o mesmo.</w:t>
      </w:r>
    </w:p>
    <w:p w14:paraId="35241C68" w14:textId="6154965F" w:rsidR="00813E15" w:rsidRDefault="00813E15" w:rsidP="003475F4">
      <w:pPr>
        <w:ind w:firstLine="425"/>
      </w:pPr>
      <w:r>
        <w:t>Para a "Devolução", é introduzido o tipo "</w:t>
      </w:r>
      <w:proofErr w:type="spellStart"/>
      <w:r>
        <w:t>TipoDevolução</w:t>
      </w:r>
      <w:proofErr w:type="spellEnd"/>
      <w:r>
        <w:t>", que contém cinco elementos: "Código da Fatura", "Data da Fatura", "Código do Produto", "Dias de Devolução" e "Devolução Precoce". A restrição de enumeração aplicada ao elemento "Devolução Precoce" permite apenas os valores "sim" ou "não".</w:t>
      </w:r>
    </w:p>
    <w:p w14:paraId="392D0239" w14:textId="4562A4C3" w:rsidR="00A47174" w:rsidRPr="00A3507A" w:rsidRDefault="00813E15" w:rsidP="003475F4">
      <w:pPr>
        <w:ind w:firstLine="360"/>
      </w:pPr>
      <w:r>
        <w:t>O "Resumo" é composto por dois elementos: "Número de Produtos" e "Número de Devoluções por Categoria". Esses elementos resumem as informações relacionadas aos produtos e ao número de devoluções, categorizadas por categoria.</w:t>
      </w:r>
    </w:p>
    <w:p w14:paraId="6577A014" w14:textId="1A35A456" w:rsidR="00A3507A" w:rsidRDefault="00A3507A" w:rsidP="00A3507A"/>
    <w:p w14:paraId="67A71C4D" w14:textId="77777777" w:rsidR="00ED6EB2" w:rsidRDefault="00ED6EB2"/>
    <w:p w14:paraId="10F598E2" w14:textId="5D6BEB4B" w:rsidR="00ED6EB2" w:rsidRDefault="00A47174">
      <w:pPr>
        <w:pStyle w:val="Ttulo1"/>
        <w:numPr>
          <w:ilvl w:val="0"/>
          <w:numId w:val="1"/>
        </w:numPr>
      </w:pPr>
      <w:bookmarkStart w:id="10" w:name="_Toc156854140"/>
      <w:proofErr w:type="spellStart"/>
      <w:r>
        <w:lastRenderedPageBreak/>
        <w:t>MongoDB</w:t>
      </w:r>
      <w:bookmarkEnd w:id="10"/>
      <w:proofErr w:type="spellEnd"/>
    </w:p>
    <w:p w14:paraId="26A5BF02" w14:textId="30B75F60" w:rsidR="00411D51" w:rsidRPr="00411D51" w:rsidRDefault="00000000" w:rsidP="00411D51">
      <w:pPr>
        <w:pStyle w:val="Ttulo2"/>
        <w:numPr>
          <w:ilvl w:val="1"/>
          <w:numId w:val="1"/>
        </w:numPr>
        <w:ind w:left="360" w:firstLine="360"/>
      </w:pPr>
      <w:r>
        <w:t xml:space="preserve"> </w:t>
      </w:r>
      <w:bookmarkStart w:id="11" w:name="_Toc156854141"/>
      <w:proofErr w:type="spellStart"/>
      <w:r w:rsidR="00585CF7">
        <w:t>MongoDB</w:t>
      </w:r>
      <w:proofErr w:type="spellEnd"/>
      <w:r w:rsidR="00585CF7">
        <w:t xml:space="preserve"> atlas Data API</w:t>
      </w:r>
      <w:bookmarkEnd w:id="11"/>
    </w:p>
    <w:p w14:paraId="7BE42A59" w14:textId="05D2BCF2" w:rsidR="00585CF7" w:rsidRDefault="00813E15" w:rsidP="00411D51">
      <w:pPr>
        <w:ind w:firstLine="360"/>
      </w:pPr>
      <w:r>
        <w:t>Uma base de dados cham</w:t>
      </w:r>
      <w:r w:rsidR="00411D51">
        <w:t>a</w:t>
      </w:r>
      <w:r>
        <w:t>da “</w:t>
      </w:r>
      <w:proofErr w:type="spellStart"/>
      <w:r>
        <w:t>PhoneForYou</w:t>
      </w:r>
      <w:proofErr w:type="spellEnd"/>
      <w:r>
        <w:t xml:space="preserve">” foi criada no cluster no </w:t>
      </w:r>
      <w:proofErr w:type="spellStart"/>
      <w:r>
        <w:t>MongoDB</w:t>
      </w:r>
      <w:proofErr w:type="spellEnd"/>
      <w:r>
        <w:t xml:space="preserve"> Atlas.</w:t>
      </w:r>
    </w:p>
    <w:p w14:paraId="31A65EF3" w14:textId="77777777" w:rsidR="00411D51" w:rsidRDefault="00813E15" w:rsidP="00411D51">
      <w:pPr>
        <w:ind w:firstLine="360"/>
      </w:pPr>
      <w:r>
        <w:t>Em seguida, foram criadas 11 coleções, cada uma correspondendo a um arquivo CSV fornecido.</w:t>
      </w:r>
      <w:r w:rsidR="00411D51">
        <w:tab/>
      </w:r>
    </w:p>
    <w:p w14:paraId="0FDA136A" w14:textId="569565FF" w:rsidR="00813E15" w:rsidRDefault="00813E15" w:rsidP="00411D51">
      <w:pPr>
        <w:ind w:firstLine="360"/>
      </w:pPr>
      <w:r>
        <w:t xml:space="preserve">Para testar a data API, no </w:t>
      </w:r>
      <w:proofErr w:type="spellStart"/>
      <w:r>
        <w:t>Postman</w:t>
      </w:r>
      <w:proofErr w:type="spellEnd"/>
      <w:r>
        <w:t xml:space="preserve">, a API </w:t>
      </w:r>
      <w:proofErr w:type="spellStart"/>
      <w:r>
        <w:t>Key</w:t>
      </w:r>
      <w:proofErr w:type="spellEnd"/>
      <w:r>
        <w:t xml:space="preserve"> foi adicionada aos cabeçalhos.</w:t>
      </w:r>
      <w:r w:rsidR="00411D51">
        <w:t xml:space="preserve"> </w:t>
      </w:r>
      <w:r>
        <w:t>Isso ajuda a autenticar as solicitações e a garantir que apenas utilizadores autorizados tenham acesso aos dados da base de dados.</w:t>
      </w:r>
    </w:p>
    <w:p w14:paraId="32FCFD92" w14:textId="0452CAAE" w:rsidR="00585CF7" w:rsidRDefault="00585CF7" w:rsidP="00585CF7">
      <w:r>
        <w:rPr>
          <w:noProof/>
        </w:rPr>
        <w:drawing>
          <wp:inline distT="0" distB="0" distL="0" distR="0" wp14:anchorId="4474FDFD" wp14:editId="6966CBC2">
            <wp:extent cx="5172075" cy="29143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9680" cy="29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0E10" w14:textId="71D689BF" w:rsidR="00585CF7" w:rsidRDefault="00813E15" w:rsidP="00585CF7">
      <w:r>
        <w:t xml:space="preserve">Após a configuração da API </w:t>
      </w:r>
      <w:proofErr w:type="spellStart"/>
      <w:r>
        <w:t>key</w:t>
      </w:r>
      <w:proofErr w:type="spellEnd"/>
      <w:r w:rsidR="00370F09">
        <w:t xml:space="preserve">, foi utilizado o método POST no </w:t>
      </w:r>
      <w:proofErr w:type="spellStart"/>
      <w:r w:rsidR="00370F09">
        <w:t>Postman</w:t>
      </w:r>
      <w:proofErr w:type="spellEnd"/>
      <w:r w:rsidR="00370F09">
        <w:t xml:space="preserve">, incluindo o URL do </w:t>
      </w:r>
      <w:proofErr w:type="spellStart"/>
      <w:r w:rsidR="00370F09">
        <w:t>endpoint</w:t>
      </w:r>
      <w:proofErr w:type="spellEnd"/>
      <w:r w:rsidR="00370F09">
        <w:t xml:space="preserve"> do cluster do </w:t>
      </w:r>
      <w:proofErr w:type="spellStart"/>
      <w:r w:rsidR="00370F09">
        <w:t>MongoDB</w:t>
      </w:r>
      <w:proofErr w:type="spellEnd"/>
      <w:r w:rsidR="00370F09">
        <w:t>. A rota “/</w:t>
      </w:r>
      <w:proofErr w:type="spellStart"/>
      <w:r w:rsidR="00370F09">
        <w:t>action</w:t>
      </w:r>
      <w:proofErr w:type="spellEnd"/>
      <w:r w:rsidR="00370F09">
        <w:t>/</w:t>
      </w:r>
      <w:proofErr w:type="spellStart"/>
      <w:r w:rsidR="00370F09">
        <w:t>findOne</w:t>
      </w:r>
      <w:proofErr w:type="spellEnd"/>
      <w:r w:rsidR="00370F09">
        <w:t xml:space="preserve">” foi adicionada á </w:t>
      </w:r>
      <w:proofErr w:type="spellStart"/>
      <w:r w:rsidR="00370F09">
        <w:t>url</w:t>
      </w:r>
      <w:proofErr w:type="spellEnd"/>
      <w:r w:rsidR="00370F09">
        <w:t xml:space="preserve"> para realizar uma solicitação específica de encontrar um único documento na coleção.</w:t>
      </w:r>
    </w:p>
    <w:p w14:paraId="11A91CC5" w14:textId="0FAF5A18" w:rsidR="00585CF7" w:rsidRPr="00585CF7" w:rsidRDefault="00585CF7" w:rsidP="00585CF7">
      <w:r w:rsidRPr="00585CF7">
        <w:rPr>
          <w:noProof/>
        </w:rPr>
        <w:drawing>
          <wp:inline distT="0" distB="0" distL="0" distR="0" wp14:anchorId="07B28289" wp14:editId="7C5C88C2">
            <wp:extent cx="3745160" cy="3390900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774" cy="341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720C" w14:textId="00490FA4" w:rsidR="00370F09" w:rsidRDefault="00000000" w:rsidP="00370F09">
      <w:pPr>
        <w:pStyle w:val="Ttulo2"/>
        <w:numPr>
          <w:ilvl w:val="1"/>
          <w:numId w:val="1"/>
        </w:numPr>
      </w:pPr>
      <w:r>
        <w:lastRenderedPageBreak/>
        <w:t xml:space="preserve"> </w:t>
      </w:r>
      <w:bookmarkStart w:id="12" w:name="_Toc156854142"/>
      <w:r w:rsidR="00585CF7">
        <w:t>Modelação de dados</w:t>
      </w:r>
      <w:bookmarkEnd w:id="12"/>
    </w:p>
    <w:p w14:paraId="0DE9A6EA" w14:textId="77777777" w:rsidR="00021F96" w:rsidRPr="00021F96" w:rsidRDefault="00021F96" w:rsidP="00021F96"/>
    <w:p w14:paraId="17087FD8" w14:textId="1F39AF67" w:rsidR="002B675D" w:rsidRDefault="00370F09" w:rsidP="0044474B">
      <w:pPr>
        <w:ind w:firstLine="425"/>
      </w:pPr>
      <w:r>
        <w:t xml:space="preserve">Para evitar múltiplos </w:t>
      </w:r>
      <w:proofErr w:type="spellStart"/>
      <w:r>
        <w:t>lookups</w:t>
      </w:r>
      <w:proofErr w:type="spellEnd"/>
      <w:r>
        <w:t xml:space="preserve">, os produtos foram </w:t>
      </w:r>
      <w:r w:rsidR="00411D51">
        <w:t>misturados</w:t>
      </w:r>
      <w:r>
        <w:t xml:space="preserve"> com suas categorias. Isso envolveu a execução de </w:t>
      </w:r>
      <w:proofErr w:type="spellStart"/>
      <w:r>
        <w:t>lookups</w:t>
      </w:r>
      <w:proofErr w:type="spellEnd"/>
      <w:r>
        <w:t xml:space="preserve"> nas coleções "</w:t>
      </w:r>
      <w:proofErr w:type="spellStart"/>
      <w:r>
        <w:t>sub_category_product</w:t>
      </w:r>
      <w:proofErr w:type="spellEnd"/>
      <w:r>
        <w:t>", "</w:t>
      </w:r>
      <w:proofErr w:type="spellStart"/>
      <w:r>
        <w:t>sub_category</w:t>
      </w:r>
      <w:proofErr w:type="spellEnd"/>
      <w:r>
        <w:t>" e "</w:t>
      </w:r>
      <w:proofErr w:type="spellStart"/>
      <w:r>
        <w:t>Category</w:t>
      </w:r>
      <w:proofErr w:type="spellEnd"/>
      <w:r>
        <w:t xml:space="preserve">", associando </w:t>
      </w:r>
      <w:proofErr w:type="spellStart"/>
      <w:r>
        <w:t>IDs</w:t>
      </w:r>
      <w:proofErr w:type="spellEnd"/>
      <w:r>
        <w:t xml:space="preserve"> e realizando </w:t>
      </w:r>
      <w:proofErr w:type="spellStart"/>
      <w:r>
        <w:t>unwind</w:t>
      </w:r>
      <w:proofErr w:type="spellEnd"/>
      <w:r>
        <w:t xml:space="preserve"> para evitar </w:t>
      </w:r>
      <w:proofErr w:type="spellStart"/>
      <w:r>
        <w:t>arrays</w:t>
      </w:r>
      <w:proofErr w:type="spellEnd"/>
      <w:r>
        <w:t xml:space="preserve">. Um estágio de </w:t>
      </w:r>
      <w:proofErr w:type="spellStart"/>
      <w:r>
        <w:t>group</w:t>
      </w:r>
      <w:proofErr w:type="spellEnd"/>
      <w:r>
        <w:t xml:space="preserve"> foi usado para agrupar dados e projetar campos específicos.</w:t>
      </w:r>
      <w:r w:rsidR="00411D51">
        <w:t xml:space="preserve"> E nesse </w:t>
      </w:r>
      <w:proofErr w:type="spellStart"/>
      <w:r w:rsidR="00411D51">
        <w:t>group</w:t>
      </w:r>
      <w:proofErr w:type="spellEnd"/>
      <w:r>
        <w:t xml:space="preserve"> </w:t>
      </w:r>
      <w:r w:rsidR="00411D51">
        <w:t>f</w:t>
      </w:r>
      <w:r>
        <w:t xml:space="preserve">oi criada uma </w:t>
      </w:r>
      <w:proofErr w:type="spellStart"/>
      <w:r>
        <w:t>array</w:t>
      </w:r>
      <w:proofErr w:type="spellEnd"/>
      <w:r>
        <w:t xml:space="preserve"> de categorias usando $</w:t>
      </w:r>
      <w:proofErr w:type="spellStart"/>
      <w:r>
        <w:t>addToSet</w:t>
      </w:r>
      <w:proofErr w:type="spellEnd"/>
      <w:r>
        <w:t>, e $</w:t>
      </w:r>
      <w:proofErr w:type="spellStart"/>
      <w:r>
        <w:t>cond</w:t>
      </w:r>
      <w:proofErr w:type="spellEnd"/>
      <w:r>
        <w:t xml:space="preserve"> foi usado para adicionar condições específicas à </w:t>
      </w:r>
      <w:proofErr w:type="spellStart"/>
      <w:r>
        <w:t>array</w:t>
      </w:r>
      <w:proofErr w:type="spellEnd"/>
      <w:r w:rsidR="002B675D">
        <w:t>, por exemplo, caso o nome da categoria fosse “Price Range” então ele projetava que Price Range era o nome da subcategoria, caso não fosse avançava para próxima condição</w:t>
      </w:r>
      <w:r>
        <w:t xml:space="preserve">. </w:t>
      </w:r>
    </w:p>
    <w:p w14:paraId="06853A6F" w14:textId="215DEB5D" w:rsidR="005D7935" w:rsidRDefault="00370F09" w:rsidP="002B675D">
      <w:pPr>
        <w:ind w:firstLine="720"/>
      </w:pPr>
      <w:r>
        <w:t xml:space="preserve">Por fim, $set foi utilizado para </w:t>
      </w:r>
      <w:r w:rsidR="00411D51">
        <w:t>misturar</w:t>
      </w:r>
      <w:r>
        <w:t xml:space="preserve"> a </w:t>
      </w:r>
      <w:proofErr w:type="spellStart"/>
      <w:r>
        <w:t>array</w:t>
      </w:r>
      <w:proofErr w:type="spellEnd"/>
      <w:r>
        <w:t xml:space="preserve"> em um único objeto, seguido pelo </w:t>
      </w:r>
      <w:proofErr w:type="spellStart"/>
      <w:r>
        <w:t>merge</w:t>
      </w:r>
      <w:proofErr w:type="spellEnd"/>
      <w:r>
        <w:t xml:space="preserve"> para criar uma nova coleç</w:t>
      </w:r>
      <w:r w:rsidR="00411D51">
        <w:t>ão</w:t>
      </w:r>
      <w:r>
        <w:t>.</w:t>
      </w:r>
    </w:p>
    <w:p w14:paraId="2E3AA8A4" w14:textId="2B1B01E3" w:rsidR="00370F09" w:rsidRDefault="002B675D" w:rsidP="00370F09">
      <w:r>
        <w:rPr>
          <w:noProof/>
        </w:rPr>
        <w:drawing>
          <wp:anchor distT="0" distB="0" distL="114300" distR="114300" simplePos="0" relativeHeight="251663360" behindDoc="0" locked="0" layoutInCell="1" allowOverlap="1" wp14:anchorId="69E71376" wp14:editId="2EE064F4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3775075" cy="3848100"/>
            <wp:effectExtent l="0" t="0" r="0" b="0"/>
            <wp:wrapThrough wrapText="bothSides">
              <wp:wrapPolygon edited="0">
                <wp:start x="0" y="0"/>
                <wp:lineTo x="0" y="21493"/>
                <wp:lineTo x="21473" y="21493"/>
                <wp:lineTo x="21473" y="0"/>
                <wp:lineTo x="0" y="0"/>
              </wp:wrapPolygon>
            </wp:wrapThrough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11D5A" w14:textId="0723621F" w:rsidR="00370F09" w:rsidRDefault="00370F09" w:rsidP="00370F09"/>
    <w:p w14:paraId="1F423316" w14:textId="17ACB37C" w:rsidR="00370F09" w:rsidRDefault="00370F09" w:rsidP="00370F09"/>
    <w:p w14:paraId="576E6B9F" w14:textId="422388DB" w:rsidR="00370F09" w:rsidRDefault="00370F09" w:rsidP="00370F09"/>
    <w:p w14:paraId="68460815" w14:textId="61B0F541" w:rsidR="00370F09" w:rsidRDefault="00370F09" w:rsidP="00370F09"/>
    <w:p w14:paraId="5CBDA078" w14:textId="71C1FDF9" w:rsidR="00370F09" w:rsidRDefault="00370F09" w:rsidP="00370F09"/>
    <w:p w14:paraId="3A392641" w14:textId="3D7D5B90" w:rsidR="00370F09" w:rsidRDefault="00370F09" w:rsidP="00370F09"/>
    <w:p w14:paraId="0D2E75E3" w14:textId="4A6D3F62" w:rsidR="00370F09" w:rsidRDefault="00370F09" w:rsidP="00370F09"/>
    <w:p w14:paraId="5C257C19" w14:textId="2516C1B2" w:rsidR="00370F09" w:rsidRDefault="00370F09" w:rsidP="00370F09"/>
    <w:p w14:paraId="05ECA7D3" w14:textId="77777777" w:rsidR="00370F09" w:rsidRDefault="00370F09" w:rsidP="00370F09"/>
    <w:p w14:paraId="369A81AD" w14:textId="1B87F547" w:rsidR="005D7935" w:rsidRDefault="00370F09" w:rsidP="00411D51">
      <w:pPr>
        <w:ind w:firstLine="720"/>
      </w:pPr>
      <w:r>
        <w:lastRenderedPageBreak/>
        <w:t>Para a coleção "</w:t>
      </w:r>
      <w:proofErr w:type="spellStart"/>
      <w:r>
        <w:t>address</w:t>
      </w:r>
      <w:proofErr w:type="spellEnd"/>
      <w:r>
        <w:t xml:space="preserve">", adotou-se uma abordagem semelhante, considerando que um endereço sempre terá o mesmo país e cidade. Vários </w:t>
      </w:r>
      <w:proofErr w:type="spellStart"/>
      <w:r>
        <w:t>lookups</w:t>
      </w:r>
      <w:proofErr w:type="spellEnd"/>
      <w:r>
        <w:t xml:space="preserve"> foram realizados para associar a cidade e o país ao endereço. Ao final do processo, a operação $out foi </w:t>
      </w:r>
      <w:r w:rsidR="00411D51">
        <w:t>utilizada</w:t>
      </w:r>
      <w:r>
        <w:t xml:space="preserve"> para atualizar a coleção existente com os novos campos, como cidade e país.</w:t>
      </w:r>
      <w:r w:rsidR="005D7935">
        <w:rPr>
          <w:noProof/>
        </w:rPr>
        <w:drawing>
          <wp:inline distT="0" distB="0" distL="0" distR="0" wp14:anchorId="7857012A" wp14:editId="61A86897">
            <wp:extent cx="3489055" cy="35528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7493" cy="35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6112" w14:textId="7BF78D0C" w:rsidR="00370F09" w:rsidRDefault="00370F09" w:rsidP="00411D51">
      <w:pPr>
        <w:ind w:firstLine="720"/>
      </w:pPr>
      <w:r>
        <w:t>N</w:t>
      </w:r>
      <w:r w:rsidRPr="00370F09">
        <w:t>a coleção "</w:t>
      </w:r>
      <w:proofErr w:type="spellStart"/>
      <w:r w:rsidRPr="00370F09">
        <w:t>sales_header</w:t>
      </w:r>
      <w:proofErr w:type="spellEnd"/>
      <w:r w:rsidRPr="00370F09">
        <w:t xml:space="preserve">", dois </w:t>
      </w:r>
      <w:proofErr w:type="spellStart"/>
      <w:r w:rsidRPr="00370F09">
        <w:t>lookups</w:t>
      </w:r>
      <w:proofErr w:type="spellEnd"/>
      <w:r w:rsidRPr="00370F09">
        <w:t xml:space="preserve"> foram realizados para associar o cliente </w:t>
      </w:r>
      <w:r w:rsidR="002B675D">
        <w:t>a</w:t>
      </w:r>
      <w:r w:rsidRPr="00370F09">
        <w:t xml:space="preserve"> "</w:t>
      </w:r>
      <w:proofErr w:type="spellStart"/>
      <w:r w:rsidRPr="00370F09">
        <w:t>sales_header</w:t>
      </w:r>
      <w:proofErr w:type="spellEnd"/>
      <w:r w:rsidRPr="00370F09">
        <w:t>". Em seguida, na coleção "</w:t>
      </w:r>
      <w:proofErr w:type="spellStart"/>
      <w:r w:rsidRPr="00370F09">
        <w:t>sales_line</w:t>
      </w:r>
      <w:proofErr w:type="spellEnd"/>
      <w:r w:rsidRPr="00370F09">
        <w:t xml:space="preserve">", as linhas de vendas foram associadas aos clientes. Posteriormente, foi utilizado um estágio de </w:t>
      </w:r>
      <w:proofErr w:type="spellStart"/>
      <w:r w:rsidRPr="00370F09">
        <w:t>group</w:t>
      </w:r>
      <w:proofErr w:type="spellEnd"/>
      <w:r w:rsidRPr="00370F09">
        <w:t xml:space="preserve"> para agrupar os documentos pelo ID de "</w:t>
      </w:r>
      <w:proofErr w:type="spellStart"/>
      <w:r w:rsidRPr="00370F09">
        <w:t>sales_header</w:t>
      </w:r>
      <w:proofErr w:type="spellEnd"/>
      <w:r w:rsidRPr="00370F09">
        <w:t xml:space="preserve">". Durante esse processo, alguns campos específicos foram projetados e um novo campo chamado "Valor Total" foi criado. O cálculo desse valor total envolveu a multiplicação da quantidade pelo </w:t>
      </w:r>
      <w:r w:rsidR="00411D51">
        <w:t>“</w:t>
      </w:r>
      <w:proofErr w:type="spellStart"/>
      <w:r w:rsidRPr="00370F09">
        <w:t>total_with_vat</w:t>
      </w:r>
      <w:proofErr w:type="spellEnd"/>
      <w:r w:rsidRPr="00370F09">
        <w:t>" para cada linha de venda, seguida pela soma dos valores resultantes.</w:t>
      </w:r>
    </w:p>
    <w:p w14:paraId="2F005B0A" w14:textId="794DE1EF" w:rsidR="00370F09" w:rsidRDefault="00370F09" w:rsidP="00370F09">
      <w:r>
        <w:rPr>
          <w:noProof/>
        </w:rPr>
        <w:lastRenderedPageBreak/>
        <w:drawing>
          <wp:inline distT="0" distB="0" distL="0" distR="0" wp14:anchorId="7307E0E4" wp14:editId="0F123A6A">
            <wp:extent cx="2784141" cy="36957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1017" cy="37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FB42" w14:textId="0680DB70" w:rsidR="00370F09" w:rsidRDefault="00370F09" w:rsidP="00411D51">
      <w:pPr>
        <w:ind w:firstLine="720"/>
      </w:pPr>
      <w:r>
        <w:t>Por fim, foi utilizado o estágio "$out" para atualizar a coleção existente, garantindo que ela agora incluísse o parâmetro de "Valor Total" para cada fatura.</w:t>
      </w:r>
    </w:p>
    <w:p w14:paraId="3A31F9D9" w14:textId="77777777" w:rsidR="00402F59" w:rsidRDefault="00370F09" w:rsidP="00411D51">
      <w:pPr>
        <w:ind w:firstLine="720"/>
      </w:pPr>
      <w:r>
        <w:t>Na coleção "</w:t>
      </w:r>
      <w:proofErr w:type="spellStart"/>
      <w:r>
        <w:t>Customer</w:t>
      </w:r>
      <w:proofErr w:type="spellEnd"/>
      <w:r>
        <w:t xml:space="preserve">", foi realizado um </w:t>
      </w:r>
      <w:proofErr w:type="spellStart"/>
      <w:r>
        <w:t>lookup</w:t>
      </w:r>
      <w:proofErr w:type="spellEnd"/>
      <w:r>
        <w:t xml:space="preserve"> para associar a morada ao cliente. Em seguida, utilizando o estágio "$</w:t>
      </w:r>
      <w:proofErr w:type="spellStart"/>
      <w:r>
        <w:t>addFields</w:t>
      </w:r>
      <w:proofErr w:type="spellEnd"/>
      <w:r>
        <w:t>", foi criado um parâmetro chamado "</w:t>
      </w:r>
      <w:proofErr w:type="spellStart"/>
      <w:r>
        <w:t>TipoCliente</w:t>
      </w:r>
      <w:proofErr w:type="spellEnd"/>
      <w:r>
        <w:t>", que calcula se o cliente é classificado como novo, premium ou regular</w:t>
      </w:r>
      <w:r w:rsidR="002B675D">
        <w:t xml:space="preserve">, para isso foi usada um </w:t>
      </w:r>
      <w:proofErr w:type="spellStart"/>
      <w:r w:rsidR="002B675D">
        <w:t>switch</w:t>
      </w:r>
      <w:proofErr w:type="spellEnd"/>
      <w:r w:rsidR="002B675D">
        <w:t xml:space="preserve"> case, onde fazia a subtração </w:t>
      </w:r>
      <w:r w:rsidR="00402F59">
        <w:t xml:space="preserve">da data atual e da criação do cliente e divida por </w:t>
      </w:r>
      <w:r w:rsidR="00402F59" w:rsidRPr="00402F59">
        <w:t>31536000000</w:t>
      </w:r>
      <w:r w:rsidR="00402F59">
        <w:t xml:space="preserve">(3 anos em milissegundos) e caso fosse menor que 1 ele classificava como “novo”, menor que 5 anos classificava como “regular”, e caso não fosse nenhum destes 2 casos, classificava como “premium”. </w:t>
      </w:r>
    </w:p>
    <w:p w14:paraId="10266782" w14:textId="77777777" w:rsidR="00402F59" w:rsidRDefault="00402F59" w:rsidP="00411D51">
      <w:pPr>
        <w:ind w:firstLine="720"/>
      </w:pPr>
    </w:p>
    <w:p w14:paraId="20C3FEB3" w14:textId="77777777" w:rsidR="00402F59" w:rsidRDefault="00402F59" w:rsidP="00411D51">
      <w:pPr>
        <w:ind w:firstLine="720"/>
      </w:pPr>
    </w:p>
    <w:p w14:paraId="465AB06E" w14:textId="77777777" w:rsidR="00402F59" w:rsidRDefault="00402F59" w:rsidP="00411D51">
      <w:pPr>
        <w:ind w:firstLine="720"/>
      </w:pPr>
    </w:p>
    <w:p w14:paraId="33D89B55" w14:textId="59900E73" w:rsidR="00402F59" w:rsidRDefault="00402F59" w:rsidP="00402F59">
      <w:pPr>
        <w:ind w:firstLine="720"/>
      </w:pPr>
      <w:r>
        <w:rPr>
          <w:noProof/>
        </w:rPr>
        <w:lastRenderedPageBreak/>
        <w:drawing>
          <wp:inline distT="0" distB="0" distL="0" distR="0" wp14:anchorId="07B27746" wp14:editId="40B40536">
            <wp:extent cx="3883446" cy="537210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0883" cy="53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AE02" w14:textId="6346F2AC" w:rsidR="00370F09" w:rsidRDefault="00370F09" w:rsidP="00411D51">
      <w:pPr>
        <w:ind w:firstLine="720"/>
      </w:pPr>
      <w:r>
        <w:t xml:space="preserve">Após essa etapa, foi realizado um novo </w:t>
      </w:r>
      <w:proofErr w:type="spellStart"/>
      <w:r>
        <w:t>lookup</w:t>
      </w:r>
      <w:proofErr w:type="spellEnd"/>
      <w:r>
        <w:t xml:space="preserve"> para associar todas as faturas a um cliente.</w:t>
      </w:r>
    </w:p>
    <w:p w14:paraId="49435BED" w14:textId="3934EEA1" w:rsidR="00370F09" w:rsidRDefault="00370F09" w:rsidP="00411D51">
      <w:pPr>
        <w:ind w:firstLine="720"/>
      </w:pPr>
      <w:r>
        <w:t xml:space="preserve">Posteriormente, foi </w:t>
      </w:r>
      <w:r w:rsidR="004A1441">
        <w:t>utilizado</w:t>
      </w:r>
      <w:r>
        <w:t xml:space="preserve"> o estágio "$match" para filtrar apenas as faturas com menos de 3 anos. Após essa filtragem, foi utilizado o estágio "$</w:t>
      </w:r>
      <w:proofErr w:type="spellStart"/>
      <w:r>
        <w:t>group</w:t>
      </w:r>
      <w:proofErr w:type="spellEnd"/>
      <w:r>
        <w:t>" para agrupar os documentos pelo ID e projetar alguns campos específicos</w:t>
      </w:r>
      <w:r w:rsidR="004A1441">
        <w:t xml:space="preserve"> e f</w:t>
      </w:r>
      <w:r>
        <w:t>oram realizadas somas para calcular o número de compras realizadas ("</w:t>
      </w:r>
      <w:proofErr w:type="spellStart"/>
      <w:r>
        <w:t>ComprasRealizadas</w:t>
      </w:r>
      <w:proofErr w:type="spellEnd"/>
      <w:r>
        <w:t>") e o valor total das faturas nos últimos 3 anos.</w:t>
      </w:r>
    </w:p>
    <w:p w14:paraId="63E9B2E8" w14:textId="6A6D8546" w:rsidR="005D7935" w:rsidRDefault="00E64B2F" w:rsidP="00370F09">
      <w:r w:rsidRPr="00E64B2F">
        <w:rPr>
          <w:noProof/>
        </w:rPr>
        <w:lastRenderedPageBreak/>
        <w:drawing>
          <wp:inline distT="0" distB="0" distL="0" distR="0" wp14:anchorId="2DE9FAB3" wp14:editId="0D8E6936">
            <wp:extent cx="5005821" cy="4419600"/>
            <wp:effectExtent l="0" t="0" r="444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7268" cy="442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C076" w14:textId="2504B230" w:rsidR="00987DEE" w:rsidRDefault="00370F09" w:rsidP="00622376">
      <w:pPr>
        <w:ind w:firstLine="720"/>
      </w:pPr>
      <w:r w:rsidRPr="00370F09">
        <w:t xml:space="preserve">Finalmente, foi realizado um </w:t>
      </w:r>
      <w:proofErr w:type="spellStart"/>
      <w:r w:rsidRPr="00370F09">
        <w:t>merge</w:t>
      </w:r>
      <w:proofErr w:type="spellEnd"/>
      <w:r w:rsidRPr="00370F09">
        <w:t xml:space="preserve"> para criar uma nova coleção, incorporando todas as transformações e agregações efetuadas nas etapas anteriores.</w:t>
      </w:r>
    </w:p>
    <w:p w14:paraId="45D93A36" w14:textId="032E6C1C" w:rsidR="00987DEE" w:rsidRDefault="00987DEE" w:rsidP="004A1441">
      <w:pPr>
        <w:ind w:firstLine="720"/>
      </w:pPr>
      <w:r w:rsidRPr="00987DEE">
        <w:t xml:space="preserve">Na nova coleção, foram realizados </w:t>
      </w:r>
      <w:proofErr w:type="spellStart"/>
      <w:r w:rsidRPr="00987DEE">
        <w:t>lookups</w:t>
      </w:r>
      <w:proofErr w:type="spellEnd"/>
      <w:r w:rsidRPr="00987DEE">
        <w:t xml:space="preserve"> para associar as coleções "</w:t>
      </w:r>
      <w:proofErr w:type="spellStart"/>
      <w:r w:rsidRPr="00987DEE">
        <w:t>sales_header</w:t>
      </w:r>
      <w:proofErr w:type="spellEnd"/>
      <w:r w:rsidRPr="00987DEE">
        <w:t>" aos "</w:t>
      </w:r>
      <w:proofErr w:type="spellStart"/>
      <w:r w:rsidRPr="00987DEE">
        <w:t>customer</w:t>
      </w:r>
      <w:proofErr w:type="spellEnd"/>
      <w:r w:rsidRPr="00987DEE">
        <w:t>", "</w:t>
      </w:r>
      <w:proofErr w:type="spellStart"/>
      <w:r w:rsidRPr="00987DEE">
        <w:t>sales_lines</w:t>
      </w:r>
      <w:proofErr w:type="spellEnd"/>
      <w:r w:rsidRPr="00987DEE">
        <w:t>" aos "</w:t>
      </w:r>
      <w:proofErr w:type="spellStart"/>
      <w:r w:rsidRPr="00987DEE">
        <w:t>sales_header</w:t>
      </w:r>
      <w:proofErr w:type="spellEnd"/>
      <w:r w:rsidRPr="00987DEE">
        <w:t>", e "produtos" às "</w:t>
      </w:r>
      <w:proofErr w:type="spellStart"/>
      <w:r w:rsidRPr="00987DEE">
        <w:t>sales_lines</w:t>
      </w:r>
      <w:proofErr w:type="spellEnd"/>
      <w:r w:rsidRPr="00987DEE">
        <w:t xml:space="preserve">". Em seguida, foi utilizado um estágio de projeção para incluir todas as </w:t>
      </w:r>
      <w:r>
        <w:t>informações necessárias na coleção resultante.</w:t>
      </w:r>
    </w:p>
    <w:p w14:paraId="3611A690" w14:textId="5872C415" w:rsidR="00E64B2F" w:rsidRDefault="00E64B2F" w:rsidP="00585CF7">
      <w:r>
        <w:rPr>
          <w:noProof/>
        </w:rPr>
        <w:lastRenderedPageBreak/>
        <w:drawing>
          <wp:inline distT="0" distB="0" distL="0" distR="0" wp14:anchorId="53F0DED1" wp14:editId="6CD61608">
            <wp:extent cx="5612130" cy="4591050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313F" w14:textId="43623B8B" w:rsidR="00E64B2F" w:rsidRDefault="00E64B2F" w:rsidP="00585CF7"/>
    <w:p w14:paraId="10C7A586" w14:textId="4034ABD6" w:rsidR="00987DEE" w:rsidRDefault="00987DEE" w:rsidP="00402F59">
      <w:pPr>
        <w:ind w:firstLine="720"/>
      </w:pPr>
      <w:r>
        <w:t>Na coleção "</w:t>
      </w:r>
      <w:proofErr w:type="spellStart"/>
      <w:r>
        <w:t>returns</w:t>
      </w:r>
      <w:proofErr w:type="spellEnd"/>
      <w:r>
        <w:t xml:space="preserve">", foram realizados </w:t>
      </w:r>
      <w:proofErr w:type="spellStart"/>
      <w:r>
        <w:t>lookups</w:t>
      </w:r>
      <w:proofErr w:type="spellEnd"/>
      <w:r>
        <w:t xml:space="preserve"> associando as "</w:t>
      </w:r>
      <w:proofErr w:type="spellStart"/>
      <w:r>
        <w:t>sales_header</w:t>
      </w:r>
      <w:proofErr w:type="spellEnd"/>
      <w:r>
        <w:t>" ao "</w:t>
      </w:r>
      <w:proofErr w:type="spellStart"/>
      <w:r>
        <w:t>invoice</w:t>
      </w:r>
      <w:proofErr w:type="spellEnd"/>
      <w:r>
        <w:t>" de "</w:t>
      </w:r>
      <w:proofErr w:type="spellStart"/>
      <w:r>
        <w:t>returns</w:t>
      </w:r>
      <w:proofErr w:type="spellEnd"/>
      <w:r>
        <w:t>". Em seguida, foram criados dois parâmetros: "</w:t>
      </w:r>
      <w:proofErr w:type="spellStart"/>
      <w:r>
        <w:t>DiasAteDevolucao</w:t>
      </w:r>
      <w:proofErr w:type="spellEnd"/>
      <w:r>
        <w:t>" e "</w:t>
      </w:r>
      <w:proofErr w:type="spellStart"/>
      <w:r>
        <w:t>DevolucaoPrecoce</w:t>
      </w:r>
      <w:proofErr w:type="spellEnd"/>
      <w:r>
        <w:t>".</w:t>
      </w:r>
    </w:p>
    <w:p w14:paraId="7FD869BA" w14:textId="3FB106C3" w:rsidR="00987DEE" w:rsidRDefault="00987DEE" w:rsidP="004A1441">
      <w:pPr>
        <w:ind w:firstLine="720"/>
      </w:pPr>
      <w:r>
        <w:t>Para o parâmetro "</w:t>
      </w:r>
      <w:proofErr w:type="spellStart"/>
      <w:r>
        <w:t>DiasAteDevolucao</w:t>
      </w:r>
      <w:proofErr w:type="spellEnd"/>
      <w:r>
        <w:t>", foi realizado um cálculo onde a diferença de dias entre a data de "</w:t>
      </w:r>
      <w:proofErr w:type="spellStart"/>
      <w:r>
        <w:t>returns</w:t>
      </w:r>
      <w:proofErr w:type="spellEnd"/>
      <w:r>
        <w:t>" e a data de "</w:t>
      </w:r>
      <w:proofErr w:type="spellStart"/>
      <w:r>
        <w:t>sales_header</w:t>
      </w:r>
      <w:proofErr w:type="spellEnd"/>
      <w:r>
        <w:t>" foi calculada, dividindo-se pelo valor 86400000 (correspondente a um dia em milissegundos).</w:t>
      </w:r>
    </w:p>
    <w:p w14:paraId="055D2E66" w14:textId="77777777" w:rsidR="00402F59" w:rsidRDefault="00402F59" w:rsidP="004A1441">
      <w:pPr>
        <w:ind w:firstLine="720"/>
      </w:pPr>
    </w:p>
    <w:p w14:paraId="4A036D17" w14:textId="007CF828" w:rsidR="00987DEE" w:rsidRDefault="00987DEE" w:rsidP="004A1441">
      <w:pPr>
        <w:ind w:firstLine="720"/>
      </w:pPr>
      <w:r>
        <w:lastRenderedPageBreak/>
        <w:t>Para o parâmetro "</w:t>
      </w:r>
      <w:proofErr w:type="spellStart"/>
      <w:r>
        <w:t>DevolucaoPrecoce</w:t>
      </w:r>
      <w:proofErr w:type="spellEnd"/>
      <w:r>
        <w:t>", foi estabelecida uma condição: se a diferença entre as datas de "</w:t>
      </w:r>
      <w:proofErr w:type="spellStart"/>
      <w:r>
        <w:t>returns</w:t>
      </w:r>
      <w:proofErr w:type="spellEnd"/>
      <w:r>
        <w:t>" e "</w:t>
      </w:r>
      <w:proofErr w:type="spellStart"/>
      <w:r>
        <w:t>sales_header</w:t>
      </w:r>
      <w:proofErr w:type="spellEnd"/>
      <w:r>
        <w:t>" fosse menor que 259200000 (correspondente a 3 dias em milissegundos), o valor era definido como "sim"; caso contrário, era definido como "não".</w:t>
      </w:r>
    </w:p>
    <w:p w14:paraId="71DDA1AB" w14:textId="518D305E" w:rsidR="009715CD" w:rsidRDefault="009715CD" w:rsidP="00585CF7">
      <w:r>
        <w:rPr>
          <w:noProof/>
        </w:rPr>
        <w:drawing>
          <wp:inline distT="0" distB="0" distL="0" distR="0" wp14:anchorId="30856409" wp14:editId="1C3C6A14">
            <wp:extent cx="5612130" cy="4142105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208F" w14:textId="62C9C470" w:rsidR="00E64B2F" w:rsidRDefault="00E64B2F" w:rsidP="00585CF7"/>
    <w:p w14:paraId="7181DE2B" w14:textId="1E34FD87" w:rsidR="00402F59" w:rsidRDefault="00402F59" w:rsidP="00585CF7"/>
    <w:p w14:paraId="71EED8B7" w14:textId="77777777" w:rsidR="00402F59" w:rsidRDefault="00402F59" w:rsidP="00585CF7"/>
    <w:p w14:paraId="54750C9D" w14:textId="77777777" w:rsidR="009715CD" w:rsidRPr="00585CF7" w:rsidRDefault="009715CD" w:rsidP="00585CF7"/>
    <w:p w14:paraId="6ACC5023" w14:textId="77777777" w:rsidR="00ED6EB2" w:rsidRDefault="00ED6EB2">
      <w:pPr>
        <w:ind w:firstLine="720"/>
        <w:rPr>
          <w:sz w:val="22"/>
          <w:szCs w:val="22"/>
        </w:rPr>
      </w:pPr>
    </w:p>
    <w:p w14:paraId="539F550A" w14:textId="4416BCA4" w:rsidR="00987DEE" w:rsidRDefault="009715CD" w:rsidP="00987DEE">
      <w:pPr>
        <w:pStyle w:val="Ttulo2"/>
        <w:numPr>
          <w:ilvl w:val="1"/>
          <w:numId w:val="1"/>
        </w:numPr>
      </w:pPr>
      <w:bookmarkStart w:id="13" w:name="_Toc156854143"/>
      <w:proofErr w:type="spellStart"/>
      <w:r>
        <w:lastRenderedPageBreak/>
        <w:t>BaseX</w:t>
      </w:r>
      <w:bookmarkEnd w:id="13"/>
      <w:proofErr w:type="spellEnd"/>
    </w:p>
    <w:p w14:paraId="374FB8D2" w14:textId="77777777" w:rsidR="00987DEE" w:rsidRPr="00987DEE" w:rsidRDefault="00987DEE" w:rsidP="00987DEE"/>
    <w:p w14:paraId="0DA0D572" w14:textId="73B1764B" w:rsidR="009715CD" w:rsidRDefault="00987DEE" w:rsidP="0044474B">
      <w:pPr>
        <w:ind w:firstLine="425"/>
      </w:pPr>
      <w:r>
        <w:t xml:space="preserve">No </w:t>
      </w:r>
      <w:proofErr w:type="spellStart"/>
      <w:r>
        <w:t>BaseX</w:t>
      </w:r>
      <w:proofErr w:type="spellEnd"/>
      <w:r>
        <w:t xml:space="preserve">, foi elaborada uma consulta </w:t>
      </w:r>
      <w:proofErr w:type="spellStart"/>
      <w:r>
        <w:t>XQuery</w:t>
      </w:r>
      <w:proofErr w:type="spellEnd"/>
      <w:r>
        <w:t xml:space="preserve"> que efetua um pedido HTTP à sua pipeline na base de dados do cluster do </w:t>
      </w:r>
      <w:proofErr w:type="spellStart"/>
      <w:r>
        <w:t>MongoDB</w:t>
      </w:r>
      <w:proofErr w:type="spellEnd"/>
      <w:r>
        <w:t xml:space="preserve"> e, em seguida, retorna a resposta desse pedido.</w:t>
      </w:r>
    </w:p>
    <w:p w14:paraId="7A141527" w14:textId="77777777" w:rsidR="0044474B" w:rsidRDefault="0044474B" w:rsidP="00987DEE"/>
    <w:p w14:paraId="3A9AF420" w14:textId="73686DF0" w:rsidR="009715CD" w:rsidRPr="009715CD" w:rsidRDefault="0044474B" w:rsidP="009715CD">
      <w:r w:rsidRPr="0044474B">
        <w:rPr>
          <w:noProof/>
        </w:rPr>
        <w:drawing>
          <wp:inline distT="0" distB="0" distL="0" distR="0" wp14:anchorId="084E7532" wp14:editId="199E39DC">
            <wp:extent cx="5746890" cy="4657725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7922" cy="465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B569" w14:textId="77777777" w:rsidR="00ED6EB2" w:rsidRDefault="00ED6EB2">
      <w:pPr>
        <w:ind w:left="792"/>
      </w:pPr>
    </w:p>
    <w:p w14:paraId="4A03C303" w14:textId="46FF5209" w:rsidR="00ED6EB2" w:rsidRDefault="009715CD">
      <w:pPr>
        <w:pStyle w:val="Ttulo1"/>
        <w:numPr>
          <w:ilvl w:val="0"/>
          <w:numId w:val="1"/>
        </w:numPr>
        <w:spacing w:after="0"/>
      </w:pPr>
      <w:bookmarkStart w:id="14" w:name="_Toc156854144"/>
      <w:r>
        <w:lastRenderedPageBreak/>
        <w:t>Conclusão</w:t>
      </w:r>
      <w:bookmarkEnd w:id="14"/>
    </w:p>
    <w:p w14:paraId="4BFB0B7F" w14:textId="77777777" w:rsidR="00622376" w:rsidRPr="00622376" w:rsidRDefault="00622376" w:rsidP="00622376"/>
    <w:p w14:paraId="7511A6CB" w14:textId="7997968C" w:rsidR="00622376" w:rsidRDefault="00622376" w:rsidP="00622376">
      <w:pPr>
        <w:ind w:firstLine="720"/>
      </w:pPr>
      <w:r w:rsidRPr="00622376">
        <w:t xml:space="preserve">Este projeto foi uma oportunidade valiosa de aprendizado, durante a </w:t>
      </w:r>
      <w:proofErr w:type="gramStart"/>
      <w:r w:rsidRPr="00622376">
        <w:t xml:space="preserve">qual </w:t>
      </w:r>
      <w:r>
        <w:t xml:space="preserve"> foi</w:t>
      </w:r>
      <w:proofErr w:type="gramEnd"/>
      <w:r>
        <w:t xml:space="preserve"> possível </w:t>
      </w:r>
      <w:r w:rsidRPr="00622376">
        <w:t>adquiri</w:t>
      </w:r>
      <w:r>
        <w:t>r</w:t>
      </w:r>
      <w:r w:rsidRPr="00622376">
        <w:t xml:space="preserve"> conhecimentos práticos em modelagem de dados, integração eficiente de coleções no </w:t>
      </w:r>
      <w:proofErr w:type="spellStart"/>
      <w:r w:rsidRPr="00622376">
        <w:t>MongoDB</w:t>
      </w:r>
      <w:proofErr w:type="spellEnd"/>
      <w:r w:rsidRPr="00622376">
        <w:t xml:space="preserve"> e desenvolvimento de consultas. A experiência também abrangeu a criação de XML e XSD, fornecendo uma compreensão mais aprofundada sobre a estruturação e validação de dados.</w:t>
      </w:r>
    </w:p>
    <w:p w14:paraId="4CDD2116" w14:textId="5A4B2899" w:rsidR="009715CD" w:rsidRDefault="009715CD" w:rsidP="009715CD"/>
    <w:p w14:paraId="210DBABD" w14:textId="4777704C" w:rsidR="00153A01" w:rsidRDefault="0044474B" w:rsidP="0044474B">
      <w:pPr>
        <w:pStyle w:val="Ttulo2"/>
        <w:numPr>
          <w:ilvl w:val="1"/>
          <w:numId w:val="1"/>
        </w:numPr>
      </w:pPr>
      <w:r>
        <w:t xml:space="preserve"> </w:t>
      </w:r>
      <w:bookmarkStart w:id="15" w:name="_Toc156854145"/>
      <w:r w:rsidR="009715CD">
        <w:t>Limitações</w:t>
      </w:r>
      <w:bookmarkEnd w:id="15"/>
    </w:p>
    <w:p w14:paraId="4C1BDBC4" w14:textId="77777777" w:rsidR="00622376" w:rsidRPr="00622376" w:rsidRDefault="00622376" w:rsidP="00622376"/>
    <w:p w14:paraId="47D3C32B" w14:textId="7ECB0144" w:rsidR="00ED6EB2" w:rsidRDefault="00153A01" w:rsidP="00622376">
      <w:pPr>
        <w:ind w:firstLine="720"/>
      </w:pPr>
      <w:r>
        <w:t xml:space="preserve">A criação da API enfrentou obstáculos na implementação de dois recursos cruciais: a obtenção de relatórios de vendas e devoluções em XML para meses específicos. A incapacidade de concluir com êxito essa tarefa deve-se principalmente à má gestão do tempo e à falta de conhecimento em áreas específicas, dificultando a configuração adequada da API. Além disso, a realização de pedidos HTTP por meio do </w:t>
      </w:r>
      <w:proofErr w:type="spellStart"/>
      <w:r>
        <w:t>Postman</w:t>
      </w:r>
      <w:proofErr w:type="spellEnd"/>
      <w:r>
        <w:t xml:space="preserve"> também foi comprometida por essas limitações.</w:t>
      </w:r>
    </w:p>
    <w:p w14:paraId="4CFC9B9E" w14:textId="288DBAFD" w:rsidR="00E9209B" w:rsidRDefault="00E9209B" w:rsidP="00E9209B">
      <w:pPr>
        <w:ind w:firstLine="720"/>
      </w:pPr>
      <w:r w:rsidRPr="00E9209B">
        <w:t>Adicionalmente, destaca-se que não foi possível implementar o resumo de ambos os relatórios na construção do vocabulário XML</w:t>
      </w:r>
      <w:r w:rsidR="00622376">
        <w:t>.</w:t>
      </w:r>
    </w:p>
    <w:sectPr w:rsidR="00E9209B">
      <w:type w:val="continuous"/>
      <w:pgSz w:w="12240" w:h="15840"/>
      <w:pgMar w:top="1418" w:right="1701" w:bottom="1418" w:left="1701" w:header="1418" w:footer="141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B699" w14:textId="77777777" w:rsidR="008D445B" w:rsidRDefault="008D445B">
      <w:pPr>
        <w:spacing w:after="0" w:line="240" w:lineRule="auto"/>
      </w:pPr>
      <w:r>
        <w:separator/>
      </w:r>
    </w:p>
  </w:endnote>
  <w:endnote w:type="continuationSeparator" w:id="0">
    <w:p w14:paraId="045048BA" w14:textId="77777777" w:rsidR="008D445B" w:rsidRDefault="008D4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r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rto Sans Bold">
    <w:altName w:val="Calibri"/>
    <w:charset w:val="00"/>
    <w:family w:val="auto"/>
    <w:pitch w:val="default"/>
  </w:font>
  <w:font w:name="Porto Sans Light">
    <w:altName w:val="Calibri"/>
    <w:charset w:val="00"/>
    <w:family w:val="auto"/>
    <w:pitch w:val="default"/>
  </w:font>
  <w:font w:name="PortoSerif-Light">
    <w:altName w:val="Calibri"/>
    <w:charset w:val="00"/>
    <w:family w:val="auto"/>
    <w:pitch w:val="default"/>
  </w:font>
  <w:font w:name="PortoSans-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4EBB1" w14:textId="77777777" w:rsidR="00ED6EB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1A03">
      <w:rPr>
        <w:noProof/>
        <w:color w:val="000000"/>
      </w:rPr>
      <w:t>2</w:t>
    </w:r>
    <w:r>
      <w:rPr>
        <w:color w:val="000000"/>
      </w:rPr>
      <w:fldChar w:fldCharType="end"/>
    </w:r>
  </w:p>
  <w:p w14:paraId="5592A810" w14:textId="77777777" w:rsidR="00ED6EB2" w:rsidRDefault="00ED6E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30BD" w14:textId="77777777" w:rsidR="008D445B" w:rsidRDefault="008D445B">
      <w:pPr>
        <w:spacing w:after="0" w:line="240" w:lineRule="auto"/>
      </w:pPr>
      <w:r>
        <w:separator/>
      </w:r>
    </w:p>
  </w:footnote>
  <w:footnote w:type="continuationSeparator" w:id="0">
    <w:p w14:paraId="7FFA35E2" w14:textId="77777777" w:rsidR="008D445B" w:rsidRDefault="008D4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F11F" w14:textId="77777777" w:rsidR="00ED6EB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3A98ED" wp14:editId="6509994F">
          <wp:simplePos x="0" y="0"/>
          <wp:positionH relativeFrom="column">
            <wp:posOffset>4838700</wp:posOffset>
          </wp:positionH>
          <wp:positionV relativeFrom="paragraph">
            <wp:posOffset>-571498</wp:posOffset>
          </wp:positionV>
          <wp:extent cx="1631315" cy="358775"/>
          <wp:effectExtent l="0" t="0" r="0" b="0"/>
          <wp:wrapNone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1315" cy="358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41CD"/>
    <w:multiLevelType w:val="multilevel"/>
    <w:tmpl w:val="1DBAAE44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right"/>
      <w:pPr>
        <w:ind w:left="425" w:firstLine="0"/>
      </w:pPr>
    </w:lvl>
    <w:lvl w:ilvl="2">
      <w:start w:val="1"/>
      <w:numFmt w:val="decimal"/>
      <w:lvlText w:val="%1.%2.%3."/>
      <w:lvlJc w:val="right"/>
      <w:pPr>
        <w:ind w:left="504" w:hanging="504"/>
      </w:pPr>
    </w:lvl>
    <w:lvl w:ilvl="3">
      <w:start w:val="1"/>
      <w:numFmt w:val="decimal"/>
      <w:lvlText w:val="%1.%2.%3.%4."/>
      <w:lvlJc w:val="right"/>
      <w:pPr>
        <w:ind w:left="1728" w:hanging="647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4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num w:numId="1" w16cid:durableId="65996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EB2"/>
    <w:rsid w:val="00021F96"/>
    <w:rsid w:val="000E2D6B"/>
    <w:rsid w:val="00101A03"/>
    <w:rsid w:val="00153A01"/>
    <w:rsid w:val="00241A46"/>
    <w:rsid w:val="002B675D"/>
    <w:rsid w:val="00321ED2"/>
    <w:rsid w:val="003475F4"/>
    <w:rsid w:val="00370F09"/>
    <w:rsid w:val="003F149E"/>
    <w:rsid w:val="00402F59"/>
    <w:rsid w:val="00411D51"/>
    <w:rsid w:val="0044474B"/>
    <w:rsid w:val="004A1441"/>
    <w:rsid w:val="004E0989"/>
    <w:rsid w:val="00585CF7"/>
    <w:rsid w:val="005D7935"/>
    <w:rsid w:val="00622376"/>
    <w:rsid w:val="00813E15"/>
    <w:rsid w:val="008D445B"/>
    <w:rsid w:val="009715CD"/>
    <w:rsid w:val="00987DEE"/>
    <w:rsid w:val="009E4904"/>
    <w:rsid w:val="00A3507A"/>
    <w:rsid w:val="00A47174"/>
    <w:rsid w:val="00BB5733"/>
    <w:rsid w:val="00E64B2F"/>
    <w:rsid w:val="00E9209B"/>
    <w:rsid w:val="00ED6EB2"/>
    <w:rsid w:val="00F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5FA90"/>
  <w15:docId w15:val="{2C2BF471-F72D-4D9D-BF77-0A4CB369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orto Sans" w:eastAsia="Porto Sans" w:hAnsi="Porto Sans" w:cs="Porto Sans"/>
        <w:sz w:val="24"/>
        <w:szCs w:val="24"/>
        <w:lang w:val="pt-PT" w:eastAsia="pt-PT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480" w:after="24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36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jc w:val="left"/>
      <w:outlineLvl w:val="3"/>
    </w:pPr>
    <w:rPr>
      <w:rFonts w:ascii="Cambria" w:eastAsia="Cambria" w:hAnsi="Cambria" w:cs="Cambria"/>
      <w:i/>
      <w:color w:val="36609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ageBreakBefore/>
      <w:spacing w:before="480" w:after="240" w:line="240" w:lineRule="auto"/>
      <w:ind w:left="360"/>
      <w:jc w:val="left"/>
    </w:pPr>
    <w:rPr>
      <w:rFonts w:ascii="Cambria" w:eastAsia="Cambria" w:hAnsi="Cambria" w:cs="Cambria"/>
      <w:color w:val="366091"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tabs>
        <w:tab w:val="left" w:pos="1170"/>
      </w:tabs>
      <w:spacing w:before="480" w:after="240" w:line="259" w:lineRule="auto"/>
      <w:ind w:left="792" w:hanging="432"/>
      <w:jc w:val="left"/>
    </w:pPr>
    <w:rPr>
      <w:rFonts w:ascii="Calibri" w:eastAsia="Calibri" w:hAnsi="Calibri" w:cs="Calibri"/>
      <w:color w:val="366091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07A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813E15"/>
    <w:pPr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813E1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13E15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813E15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021F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1F96"/>
  </w:style>
  <w:style w:type="paragraph" w:styleId="Rodap">
    <w:name w:val="footer"/>
    <w:basedOn w:val="Normal"/>
    <w:link w:val="RodapCarter"/>
    <w:uiPriority w:val="99"/>
    <w:unhideWhenUsed/>
    <w:rsid w:val="00021F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1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VOGH6bmO2tpmrCgko/K75LRwyA==">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2360C9-12CA-4E77-94EF-D409D34FA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1855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Guerra</dc:creator>
  <cp:lastModifiedBy>João Guerra</cp:lastModifiedBy>
  <cp:revision>8</cp:revision>
  <cp:lastPrinted>2024-01-22T22:37:00Z</cp:lastPrinted>
  <dcterms:created xsi:type="dcterms:W3CDTF">2024-01-22T17:18:00Z</dcterms:created>
  <dcterms:modified xsi:type="dcterms:W3CDTF">2024-01-22T22:38:00Z</dcterms:modified>
</cp:coreProperties>
</file>