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qcpxwp3hkq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Requisitos Funcionais e Não Funcionais do Site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7chmfwu4r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  <w:t xml:space="preserve"> descrevem as funcionalidades do sistema, ou seja, o que ele deve fazer para atender às necessidades dos usuários. Para o site em questão, os principais requisitos funcionais são: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99hfkynie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Exibição de Conteúdo Dinâmico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precisa exibir informações e conteúdos que podem ser atualizados de forma dinâmica, como textos e imagens.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conteúdo da página será carregado e exibido em tempo real, com possibilidade de atualização sem a necessidade de recarregar a página inteira (via AJAX, por exemplo).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Formatação do texto exibido, com suportes a estilos como negrito, itálico, links, etc.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hj1l678fu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Design Responsivo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layout do site deve se ajustar a diferentes tamanhos de tela.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Utilização de </w:t>
      </w:r>
      <w:r w:rsidDel="00000000" w:rsidR="00000000" w:rsidRPr="00000000">
        <w:rPr>
          <w:b w:val="1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 para ajustar o design conforme o dispositivo (desktop, tablet, smartphone).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Exibição de conteúdo proporcional, mantendo o layout adequado e a legibilidade do texto.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s04fqqfwq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Navegação por Links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deve permitir que os usuários naveguem facilmente entre as seções do site.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de navegação claros para as principais seções (ex: Home, Sobre, Contato).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Barra de navegação fixa no topo ou no rodapé da página.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visual ao passar o mouse sobre os links (ex: mudança de cor, efeito hover).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tj45nxqsw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Botões Interativos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deve incluir botões interativos para ações específicas.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Botões de ação com efeitos de hover e clique, como "Enviar", "Saiba Mais", "Contato", etc.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visual para ações dos botões, com a mudança de cor ou animação.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yv3041kx1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Formulários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deve incluir formulários interativos para captação de dados do usuário.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Formulário de contato com campos como nome, e-mail, mensagem.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Validação dos dados inseridos, como e-mail válido e campos obrigatórios preenchidos.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38w52t47v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Texto "Lorem Ipsum" na Página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texto de exemplo, como "Lorem Ipsum", deve ser exibido de forma consistente na página.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texto "Lorem Ipsum" aparecerá na metade direita da página, ocupando 60% da largura do corpo do conteúdo.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layout será ajustado para garantir uma leitura fácil e visualmente agradável.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jcajh4t9b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Customização Visual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terá uma paleta de cores específica e layout clean e simples.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cores como rosa claro, azul claro, laranja claro e roxo claro para elementos como botões e texto.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minimalista, sem efeitos excessivos, para garantir uma navegação fluida e foco no conteúdo.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dn55bzka6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Requisitos Não Funcionais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  <w:t xml:space="preserve"> são voltados para a qualidade do sistema, ou seja, como ele se comporta. Eles não estão diretamente ligados às funcionalidades, mas influenciam a experiência do usuário. Para o site, os requisitos não funcionais incluem: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tqehxt6xs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Desempenho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precisa carregar rapidamente e ser eficiente no uso de recursos.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tempo de carregamento da página deve ser inferior a 3 segundos para garantir uma boa experiência.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imagens e vídeos devem ser otimizados para reduzir o tempo de carregamento.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0kvedc5x0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Segurança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precisa ser seguro para proteger as informações dos usuários.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Proteção contra ataques como XSS e CSRF, utilizando práticas de segurança recomendadas.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Formulários de entrada de dados devem ter validação de segurança para evitar a inserção de dados maliciosos.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de HTTPS para garantir uma navegação segura.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tds9ouh0n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Compatibilidade com Navegadores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deve ser compatível com os navegadores mais comuns.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site deve funcionar corretamente em navegadores como Google Chrome, Mozilla Firefox, Safari e Microsoft Edge.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Testes de compatibilidade para garantir que o layout e as funcionalidades sejam consistentes.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cx2fnxeib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Acessibilidade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deve ser acessível a usuários com deficiências.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Suporte a leitores de tela para deficientes visuais.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Contraste adequado entre texto e fundo para garantir legibilidade.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 via teclado para usuários com mobilidade reduzida.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g17hrk14y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Usabilidade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precisa ser fácil de usar e intuitivo.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Layout claro e bem organizado.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visual para interações do usuário, como botões e formulários.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 simples e direta, com menus e links bem posicionados.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gqhrpsqbk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Escalabilidade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site deve ser capaz de crescer para acomodar mais conteúdo ou usuários.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Estrutura modular e flexível para permitir a adição de novas funcionalidades sem grandes alterações no código.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Preparação para uma possível maior carga de acessos e maior volume de conteúdo.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qwcfue1wh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Responsividade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layout deve se ajustar de forma adequada a diferentes tamanhos de tela.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design deve ser responsivo, utilizando </w:t>
      </w:r>
      <w:r w:rsidDel="00000000" w:rsidR="00000000" w:rsidRPr="00000000">
        <w:rPr>
          <w:b w:val="1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 para adaptar o layout a dispositivos móveis, tablets e desktops.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texto e as imagens devem se redimensionar para manter a legibilidade e o uso do site fácil em qualquer dispositivo.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