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9096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1E53AC">
        <w:rPr>
          <w:rFonts w:ascii="Arial-BoldMT" w:hAnsi="Arial-BoldMT" w:cs="Arial-BoldMT"/>
          <w:b/>
          <w:bCs/>
          <w:sz w:val="24"/>
          <w:szCs w:val="24"/>
        </w:rPr>
        <w:t>Disciplina: Engenharia de Software 2 – Turma Noite – prof.ª Denilce Veloso</w:t>
      </w:r>
    </w:p>
    <w:p w14:paraId="373DC12E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14:paraId="5728D0C2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E53AC">
        <w:rPr>
          <w:rFonts w:ascii="TimesNewRomanPSMT" w:hAnsi="TimesNewRomanPSMT" w:cs="TimesNewRomanPSMT"/>
          <w:sz w:val="24"/>
          <w:szCs w:val="24"/>
        </w:rPr>
        <w:t>Documento: ES2N-Proposta</w:t>
      </w:r>
    </w:p>
    <w:p w14:paraId="53DD9484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76977753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2BC99028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1E53AC">
        <w:rPr>
          <w:rFonts w:ascii="Arial-BoldMT" w:hAnsi="Arial-BoldMT" w:cs="Arial-BoldMT"/>
          <w:b/>
          <w:bCs/>
          <w:sz w:val="32"/>
          <w:szCs w:val="32"/>
        </w:rPr>
        <w:t>Proposta de Projeto Integrador</w:t>
      </w:r>
    </w:p>
    <w:p w14:paraId="6EAC22AC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14:paraId="5CBB2003" w14:textId="0B0428D4" w:rsidR="005B39AB" w:rsidRPr="001E53AC" w:rsidRDefault="00AA619D" w:rsidP="00AA619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-BoldMT" w:hAnsi="Arial-BoldMT" w:cs="Arial-BoldMT"/>
          <w:b/>
          <w:bCs/>
          <w:sz w:val="29"/>
          <w:szCs w:val="29"/>
        </w:rPr>
        <w:t>Data: 19</w:t>
      </w:r>
      <w:r w:rsidR="005B39AB" w:rsidRPr="001E53AC">
        <w:rPr>
          <w:rFonts w:ascii="Arial-BoldMT" w:hAnsi="Arial-BoldMT" w:cs="Arial-BoldMT"/>
          <w:b/>
          <w:bCs/>
          <w:sz w:val="29"/>
          <w:szCs w:val="29"/>
        </w:rPr>
        <w:t xml:space="preserve">/08/2025 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– </w:t>
      </w:r>
      <w:r w:rsidR="005B39AB" w:rsidRPr="001E53AC">
        <w:rPr>
          <w:rFonts w:ascii="Arial-BoldMT" w:hAnsi="Arial-BoldMT" w:cs="Arial-BoldMT"/>
          <w:b/>
          <w:bCs/>
          <w:sz w:val="29"/>
          <w:szCs w:val="29"/>
        </w:rPr>
        <w:t xml:space="preserve">Grupo: </w:t>
      </w:r>
      <w:r w:rsidR="00585B90" w:rsidRPr="001E53AC">
        <w:rPr>
          <w:rFonts w:ascii="ArialMT" w:hAnsi="ArialMT" w:cs="ArialMT"/>
          <w:sz w:val="23"/>
          <w:szCs w:val="23"/>
        </w:rPr>
        <w:t>Java-</w:t>
      </w:r>
      <w:proofErr w:type="spellStart"/>
      <w:r w:rsidR="00585B90" w:rsidRPr="001E53AC">
        <w:rPr>
          <w:rFonts w:ascii="ArialMT" w:hAnsi="ArialMT" w:cs="ArialMT"/>
          <w:sz w:val="23"/>
          <w:szCs w:val="23"/>
        </w:rPr>
        <w:t>liday</w:t>
      </w:r>
      <w:proofErr w:type="spellEnd"/>
    </w:p>
    <w:p w14:paraId="79A8491A" w14:textId="77777777" w:rsidR="009C2476" w:rsidRPr="001E53AC" w:rsidRDefault="009C2476" w:rsidP="001352C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BE3CC87" w14:textId="26FE023B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1.</w:t>
      </w:r>
      <w:r w:rsidR="000419AA" w:rsidRPr="001E53AC">
        <w:rPr>
          <w:rFonts w:ascii="Arial" w:hAnsi="Arial" w:cs="Arial"/>
          <w:b/>
          <w:bCs/>
          <w:sz w:val="28"/>
          <w:szCs w:val="28"/>
        </w:rPr>
        <w:t xml:space="preserve"> </w:t>
      </w:r>
      <w:r w:rsidRPr="001E53AC">
        <w:rPr>
          <w:rFonts w:ascii="Arial" w:hAnsi="Arial" w:cs="Arial"/>
          <w:b/>
          <w:bCs/>
          <w:sz w:val="28"/>
          <w:szCs w:val="28"/>
        </w:rPr>
        <w:t xml:space="preserve">Nome Projeto: </w:t>
      </w:r>
      <w:proofErr w:type="spellStart"/>
      <w:r w:rsidR="001352C0" w:rsidRPr="001E53AC">
        <w:rPr>
          <w:rFonts w:ascii="ArialMT" w:hAnsi="ArialMT" w:cs="ArialMT"/>
          <w:sz w:val="23"/>
          <w:szCs w:val="23"/>
        </w:rPr>
        <w:t>EstoqueModel</w:t>
      </w:r>
      <w:proofErr w:type="spellEnd"/>
    </w:p>
    <w:p w14:paraId="3D29FDDB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1A7565EF" w14:textId="6362D15D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2. Nome Usuário no GitHub: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 </w:t>
      </w:r>
      <w:r w:rsidR="00585B90" w:rsidRPr="001E53AC">
        <w:rPr>
          <w:rFonts w:ascii="ArialMT" w:hAnsi="ArialMT" w:cs="ArialMT"/>
          <w:sz w:val="23"/>
          <w:szCs w:val="23"/>
        </w:rPr>
        <w:t>https://github.com/JoaoKF1/</w:t>
      </w:r>
    </w:p>
    <w:p w14:paraId="24D43AEC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7FE04521" w14:textId="52C6C0C7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3. Grupo de Alunos: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 </w:t>
      </w:r>
    </w:p>
    <w:p w14:paraId="59C8ED4F" w14:textId="77777777" w:rsidR="005B39AB" w:rsidRPr="001E53AC" w:rsidRDefault="005B39AB" w:rsidP="006E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0030482323007 – B</w:t>
      </w:r>
      <w:r w:rsidR="006E3ACF" w:rsidRPr="001E53AC">
        <w:rPr>
          <w:rFonts w:ascii="ArialMT" w:hAnsi="ArialMT" w:cs="ArialMT"/>
        </w:rPr>
        <w:t xml:space="preserve">runo </w:t>
      </w:r>
      <w:proofErr w:type="spellStart"/>
      <w:r w:rsidR="006E3ACF" w:rsidRPr="001E53AC">
        <w:rPr>
          <w:rFonts w:ascii="ArialMT" w:hAnsi="ArialMT" w:cs="ArialMT"/>
        </w:rPr>
        <w:t>Marchione</w:t>
      </w:r>
      <w:proofErr w:type="spellEnd"/>
      <w:r w:rsidR="006E3ACF" w:rsidRPr="001E53AC">
        <w:rPr>
          <w:rFonts w:ascii="ArialMT" w:hAnsi="ArialMT" w:cs="ArialMT"/>
        </w:rPr>
        <w:t xml:space="preserve"> Corrêa da Silva – </w:t>
      </w:r>
      <w:hyperlink r:id="rId6" w:history="1">
        <w:r w:rsidR="006E3ACF" w:rsidRPr="001E53AC">
          <w:rPr>
            <w:rStyle w:val="Hyperlink"/>
            <w:rFonts w:ascii="ArialMT" w:hAnsi="ArialMT" w:cs="ArialMT"/>
            <w:color w:val="auto"/>
            <w:u w:val="none"/>
          </w:rPr>
          <w:t>bruno.silva644@fatec.sp.gov.br</w:t>
        </w:r>
      </w:hyperlink>
      <w:r w:rsidR="006E3ACF" w:rsidRPr="001E53AC">
        <w:rPr>
          <w:rFonts w:ascii="ArialMT" w:hAnsi="ArialMT" w:cs="ArialMT"/>
        </w:rPr>
        <w:t xml:space="preserve"> </w:t>
      </w:r>
    </w:p>
    <w:p w14:paraId="0C44E650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 xml:space="preserve">0030482323045 – Caroline </w:t>
      </w:r>
      <w:proofErr w:type="spellStart"/>
      <w:r w:rsidRPr="001E53AC">
        <w:rPr>
          <w:rFonts w:ascii="ArialMT" w:hAnsi="ArialMT" w:cs="ArialMT"/>
        </w:rPr>
        <w:t>Paccola</w:t>
      </w:r>
      <w:proofErr w:type="spellEnd"/>
      <w:r w:rsidRPr="001E53AC">
        <w:rPr>
          <w:rFonts w:ascii="ArialMT" w:hAnsi="ArialMT" w:cs="ArialMT"/>
        </w:rPr>
        <w:t xml:space="preserve"> Costa</w:t>
      </w:r>
      <w:r w:rsidR="00F70EA3" w:rsidRPr="001E53AC">
        <w:rPr>
          <w:rFonts w:ascii="ArialMT" w:hAnsi="ArialMT" w:cs="ArialMT"/>
        </w:rPr>
        <w:t xml:space="preserve"> – caroline.costa16@fatec.sp.gov.br</w:t>
      </w:r>
    </w:p>
    <w:p w14:paraId="4A445325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0030482323013 – Francine dos Reis Antunes</w:t>
      </w:r>
      <w:r w:rsidR="00CB6A88" w:rsidRPr="001E53AC">
        <w:rPr>
          <w:rFonts w:ascii="ArialMT" w:hAnsi="ArialMT" w:cs="ArialMT"/>
        </w:rPr>
        <w:t xml:space="preserve"> – francine.antunes@fatec.sp.gov.br </w:t>
      </w:r>
    </w:p>
    <w:p w14:paraId="3A36823E" w14:textId="3EB39EF1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 xml:space="preserve">0030482323035 – João Victor Kenji Funaki </w:t>
      </w:r>
      <w:r w:rsidR="00406880" w:rsidRPr="001E53AC">
        <w:rPr>
          <w:rFonts w:ascii="ArialMT" w:hAnsi="ArialMT" w:cs="ArialMT"/>
        </w:rPr>
        <w:t xml:space="preserve">– joao.funaki@fatec.sp.gov.br </w:t>
      </w:r>
    </w:p>
    <w:p w14:paraId="582F4928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0030482323018 – Vinícius de Freitas Vieira</w:t>
      </w:r>
      <w:r w:rsidR="006E3ACF" w:rsidRPr="001E53AC">
        <w:rPr>
          <w:rFonts w:ascii="ArialMT" w:hAnsi="ArialMT" w:cs="ArialMT"/>
        </w:rPr>
        <w:t xml:space="preserve"> – vinicius.vieira14@fatec.sp.gov.br</w:t>
      </w:r>
    </w:p>
    <w:p w14:paraId="29166C0F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MT" w:hAnsi="ArialMT" w:cs="ArialMT"/>
          <w:sz w:val="23"/>
          <w:szCs w:val="23"/>
        </w:rPr>
        <w:t xml:space="preserve"> </w:t>
      </w:r>
    </w:p>
    <w:p w14:paraId="76D5FAD3" w14:textId="0A045A4E" w:rsidR="0025202E" w:rsidRPr="001E53AC" w:rsidRDefault="0025202E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64091A4E" w14:textId="77777777" w:rsidR="0025202E" w:rsidRPr="001E53AC" w:rsidRDefault="0025202E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603D5D41" w14:textId="1EDF47E6" w:rsidR="00E57977" w:rsidRPr="001E53AC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4. Compreensão do Problema</w:t>
      </w:r>
    </w:p>
    <w:p w14:paraId="54563BA3" w14:textId="0884B852" w:rsidR="00FB5508" w:rsidRDefault="00FB550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FB5508">
        <w:rPr>
          <w:rFonts w:ascii="ArialMT" w:hAnsi="ArialMT" w:cs="ArialMT"/>
          <w:sz w:val="23"/>
          <w:szCs w:val="23"/>
          <w:highlight w:val="yellow"/>
        </w:rPr>
        <w:t>Estruturas de armazenagem são instalações logísticas que servem para a estocagem e movimentação de mercadorias em um armazém. Elas são projetadas para organizar o estoque, otimizar o espaço disponível e facilitar o manuseio dos produtos.</w:t>
      </w:r>
      <w:r>
        <w:rPr>
          <w:rFonts w:ascii="ArialMT" w:hAnsi="ArialMT" w:cs="ArialMT"/>
          <w:sz w:val="23"/>
          <w:szCs w:val="23"/>
        </w:rPr>
        <w:t xml:space="preserve"> </w:t>
      </w:r>
      <w:r w:rsidRPr="00FB5508">
        <w:rPr>
          <w:rFonts w:ascii="ArialMT" w:hAnsi="ArialMT" w:cs="ArialMT"/>
          <w:sz w:val="23"/>
          <w:szCs w:val="23"/>
          <w:highlight w:val="yellow"/>
        </w:rPr>
        <w:t>Tipos???</w:t>
      </w:r>
    </w:p>
    <w:p w14:paraId="0E79AE62" w14:textId="77777777" w:rsidR="00FB5508" w:rsidRDefault="00FB550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</w:p>
    <w:p w14:paraId="77FEFC45" w14:textId="51269663" w:rsidR="00FB5508" w:rsidRDefault="00FB550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FB5508">
        <w:rPr>
          <w:rFonts w:ascii="ArialMT" w:hAnsi="ArialMT" w:cs="ArialMT"/>
          <w:sz w:val="23"/>
          <w:szCs w:val="23"/>
          <w:highlight w:val="yellow"/>
        </w:rPr>
        <w:t>Todo o texto deve ser informal</w:t>
      </w:r>
    </w:p>
    <w:p w14:paraId="0F3AA0CE" w14:textId="08D5ED41" w:rsidR="00E57977" w:rsidRPr="001E53AC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MT" w:hAnsi="ArialMT" w:cs="ArialMT"/>
          <w:sz w:val="23"/>
          <w:szCs w:val="23"/>
        </w:rPr>
        <w:lastRenderedPageBreak/>
        <w:t xml:space="preserve">Atualmente no mercado de estruturas para armazenagem, </w:t>
      </w:r>
      <w:r w:rsidR="00FB5508" w:rsidRPr="00FB5508">
        <w:rPr>
          <w:rFonts w:ascii="ArialMT" w:hAnsi="ArialMT" w:cs="ArialMT"/>
          <w:sz w:val="23"/>
          <w:szCs w:val="23"/>
          <w:highlight w:val="yellow"/>
        </w:rPr>
        <w:t>tem-se</w:t>
      </w:r>
      <w:r w:rsidRPr="001E53AC">
        <w:rPr>
          <w:rFonts w:ascii="ArialMT" w:hAnsi="ArialMT" w:cs="ArialMT"/>
          <w:sz w:val="23"/>
          <w:szCs w:val="23"/>
        </w:rPr>
        <w:t xml:space="preserve"> uma gama de fornecedores, no qual as empresas de logística necessitam realizar várias cotações e estudos de projeto para verificar a viabilidade e dimensionar novas expansões, com isso é necessário entrar em contato com consultorias ou diretamente com as empresas que fabricam as estruturas. Atualmente não existe uma ferramenta rápida e de baixo custo para verificar a viabilidade do projeto, sem precisar entrar em contato com uma pessoa ou empresa.</w:t>
      </w:r>
    </w:p>
    <w:p w14:paraId="79B9AD5C" w14:textId="76CE0525" w:rsidR="008D4F98" w:rsidRPr="008D4F98" w:rsidRDefault="008D4F98" w:rsidP="008D4F9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8D4F98">
        <w:rPr>
          <w:rFonts w:ascii="ArialMT" w:hAnsi="ArialMT" w:cs="ArialMT"/>
          <w:sz w:val="23"/>
          <w:szCs w:val="23"/>
          <w:highlight w:val="yellow"/>
        </w:rPr>
        <w:t xml:space="preserve">Poderia aprofundar aqui detalhando os diferentes tipos de estruturas de armazenagem (Porta Pallets, etc.) mencionados no glossário e como cada uma se relaciona com o problema. </w:t>
      </w:r>
      <w:r w:rsidR="00907A01">
        <w:rPr>
          <w:rFonts w:ascii="ArialMT" w:hAnsi="ArialMT" w:cs="ArialMT"/>
          <w:sz w:val="23"/>
          <w:szCs w:val="23"/>
          <w:highlight w:val="yellow"/>
        </w:rPr>
        <w:t>Foi mencionada a</w:t>
      </w:r>
      <w:r w:rsidRPr="008D4F98">
        <w:rPr>
          <w:rFonts w:ascii="ArialMT" w:hAnsi="ArialMT" w:cs="ArialMT"/>
          <w:sz w:val="23"/>
          <w:szCs w:val="23"/>
          <w:highlight w:val="yellow"/>
        </w:rPr>
        <w:t xml:space="preserve"> necessidade de "realizar várias cotações e estudos de projeto", mas seria útil descrever com mais detalhes o que exatamente essas cotações e estudos de projeto envolvem</w:t>
      </w:r>
      <w:r w:rsidRPr="008D4F98">
        <w:rPr>
          <w:rFonts w:ascii="ArialMT" w:hAnsi="ArialMT" w:cs="ArialMT"/>
          <w:sz w:val="23"/>
          <w:szCs w:val="23"/>
        </w:rPr>
        <w:t>.</w:t>
      </w:r>
    </w:p>
    <w:p w14:paraId="0A9DAB85" w14:textId="1C85DE6B" w:rsidR="0025202E" w:rsidRPr="001E53AC" w:rsidRDefault="00641A57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MT"/>
          <w:sz w:val="23"/>
          <w:szCs w:val="23"/>
        </w:rPr>
      </w:pPr>
      <w:r w:rsidRPr="00641A57">
        <w:rPr>
          <w:rFonts w:ascii="ArialMT" w:hAnsi="ArialMT" w:cs="ArialMT"/>
          <w:sz w:val="23"/>
          <w:szCs w:val="23"/>
          <w:highlight w:val="yellow"/>
        </w:rPr>
        <w:t xml:space="preserve">É uma aplicação genérica ou para uma empresa em especifico?? Quem e o </w:t>
      </w:r>
      <w:proofErr w:type="spellStart"/>
      <w:r w:rsidRPr="00641A57">
        <w:rPr>
          <w:rFonts w:ascii="ArialMT" w:hAnsi="ArialMT" w:cs="ArialMT"/>
          <w:sz w:val="23"/>
          <w:szCs w:val="23"/>
          <w:highlight w:val="yellow"/>
        </w:rPr>
        <w:t>publico</w:t>
      </w:r>
      <w:proofErr w:type="spellEnd"/>
      <w:r w:rsidRPr="00641A57">
        <w:rPr>
          <w:rFonts w:ascii="ArialMT" w:hAnsi="ArialMT" w:cs="ArialMT"/>
          <w:sz w:val="23"/>
          <w:szCs w:val="23"/>
          <w:highlight w:val="yellow"/>
        </w:rPr>
        <w:t xml:space="preserve"> alvo??</w:t>
      </w:r>
    </w:p>
    <w:p w14:paraId="5737B9E1" w14:textId="2FEF0BA3" w:rsidR="00E57977" w:rsidRPr="001E53AC" w:rsidRDefault="00E57977" w:rsidP="0025202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Proposta de Solução de Software e Viabilidade</w:t>
      </w:r>
    </w:p>
    <w:p w14:paraId="0FE2CBAD" w14:textId="163EBD8D" w:rsidR="00E57977" w:rsidRPr="001E53AC" w:rsidRDefault="00FB550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Propõe-se uma</w:t>
      </w:r>
      <w:r w:rsidR="00E57977" w:rsidRPr="001E53AC">
        <w:rPr>
          <w:rFonts w:ascii="ArialMT" w:hAnsi="ArialMT" w:cs="ArialMT"/>
          <w:sz w:val="23"/>
          <w:szCs w:val="23"/>
        </w:rPr>
        <w:t xml:space="preserve"> ferramenta on-line e de baixo custo, para pessoas ou empresas voltadas ao ramo de logísticas realizarem estudos de layout e de expansão de armazéns, para que após isso, com </w:t>
      </w:r>
      <w:r w:rsidR="001108CF" w:rsidRPr="001E53AC">
        <w:rPr>
          <w:rFonts w:ascii="ArialMT" w:hAnsi="ArialMT" w:cs="ArialMT"/>
          <w:sz w:val="23"/>
          <w:szCs w:val="23"/>
        </w:rPr>
        <w:t>esses estudos</w:t>
      </w:r>
      <w:r w:rsidR="00E57977" w:rsidRPr="001E53AC">
        <w:rPr>
          <w:rFonts w:ascii="ArialMT" w:hAnsi="ArialMT" w:cs="ArialMT"/>
          <w:sz w:val="23"/>
          <w:szCs w:val="23"/>
        </w:rPr>
        <w:t>, solicitar cotações diretamente com as empresas do ramo, eliminando em alguns casos intermediários que podem deixar o custo do produto mais alto. A ferramenta será automatizada com alguns conceitos já conhecidos do mercado, o que vai facilitar a compreensão do cliente final do projeto, melhorando assim a prazo das cotações e eficiência na compra.</w:t>
      </w:r>
      <w:r w:rsidR="00A82047" w:rsidRPr="00A82047">
        <w:rPr>
          <w:rFonts w:ascii="ArialMT" w:hAnsi="ArialMT" w:cs="ArialMT"/>
          <w:sz w:val="23"/>
          <w:szCs w:val="23"/>
          <w:highlight w:val="yellow"/>
        </w:rPr>
        <w:t>(Explicar melhor o que a ferramenta entrega)</w:t>
      </w:r>
    </w:p>
    <w:p w14:paraId="378117C1" w14:textId="7B9AB812" w:rsidR="008D4F98" w:rsidRPr="001E53AC" w:rsidRDefault="008D4F98" w:rsidP="008D4F9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8D4F98">
        <w:rPr>
          <w:rFonts w:ascii="ArialMT" w:hAnsi="ArialMT" w:cs="ArialMT"/>
          <w:sz w:val="23"/>
          <w:szCs w:val="23"/>
        </w:rPr>
        <w:t xml:space="preserve">  </w:t>
      </w:r>
    </w:p>
    <w:p w14:paraId="14C8C133" w14:textId="20BE86BB" w:rsidR="004A6601" w:rsidRDefault="004A6601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Visão Geral dos Pré-Requisitos</w:t>
      </w:r>
    </w:p>
    <w:p w14:paraId="6A0366ED" w14:textId="2D2987F9" w:rsidR="005A7A5C" w:rsidRPr="005A7A5C" w:rsidRDefault="005A7A5C" w:rsidP="005A7A5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A7A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 que a ferramenta levará em conta? Custo, otimização de espaço, tipo de produto?</w:t>
      </w:r>
    </w:p>
    <w:p w14:paraId="6B60E5EC" w14:textId="2D523586" w:rsidR="005A7A5C" w:rsidRPr="005A7A5C" w:rsidRDefault="005A7A5C" w:rsidP="005A7A5C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b/>
          <w:bCs/>
          <w:sz w:val="28"/>
          <w:szCs w:val="28"/>
        </w:rPr>
      </w:pPr>
      <w:r w:rsidRPr="005A7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D484E43" w14:textId="4473E1BF" w:rsidR="008D2082" w:rsidRPr="001E53AC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O sistema deve receber algumas informações do usuário, e gerar uma resposta da melhor solução de acordo com sua necessidade, no escopo de estrutura de armazenagem, o usuário basicamente precisa preencher 3 dados, a área </w:t>
      </w:r>
      <w:r w:rsidRPr="001E53AC">
        <w:rPr>
          <w:rFonts w:ascii="ArialMT" w:hAnsi="ArialMT" w:cs="Arial"/>
          <w:sz w:val="23"/>
          <w:szCs w:val="23"/>
        </w:rPr>
        <w:lastRenderedPageBreak/>
        <w:t xml:space="preserve">disponível, com suas medidas, o tipo de equipamento (empilhadeira) e as cargas à serem armazenadas, a partir dessas informações o sistema vai gerar uma resposta de quantos pallets ele pode armazenar na área. </w:t>
      </w:r>
    </w:p>
    <w:p w14:paraId="5E9A50F6" w14:textId="434C052B" w:rsidR="008D2082" w:rsidRPr="001E53AC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Outra situação seria algumas perguntas com respostas rápidas, de acordo com as entradas de valores, é possível indicar o melhor sistema, nos quais temos algumas variações de armazéns automáticos, e tipos diferentes de trabalho, a partir dessa escolha também realizar um estudo de quantidades.</w:t>
      </w:r>
    </w:p>
    <w:p w14:paraId="1FD0BFE7" w14:textId="5326A96D" w:rsidR="008D2082" w:rsidRPr="001E53AC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Com base no conjunto de informações, podemos gerar uma IA para dar sugestões de acordo com normas e parâmetros de conhecimento do mercado atual, ou atualidades.</w:t>
      </w:r>
    </w:p>
    <w:p w14:paraId="7CCD2361" w14:textId="6412F9B0" w:rsidR="00166DE4" w:rsidRPr="001E53AC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O </w:t>
      </w:r>
      <w:r w:rsidR="006F503F" w:rsidRPr="001E53AC">
        <w:rPr>
          <w:rFonts w:ascii="ArialMT" w:hAnsi="ArialMT" w:cs="Arial"/>
          <w:sz w:val="23"/>
          <w:szCs w:val="23"/>
        </w:rPr>
        <w:t>produto</w:t>
      </w:r>
      <w:r w:rsidRPr="001E53AC">
        <w:rPr>
          <w:rFonts w:ascii="ArialMT" w:hAnsi="ArialMT" w:cs="Arial"/>
          <w:sz w:val="23"/>
          <w:szCs w:val="23"/>
        </w:rPr>
        <w:t xml:space="preserve"> é um esboço de um projeto, que o usuário pode utilizar para iniciar as cotações ou ter um conhecimento melhor sobre o produto, já que o mesmo possui </w:t>
      </w:r>
      <w:r w:rsidR="006F503F" w:rsidRPr="001E53AC">
        <w:rPr>
          <w:rFonts w:ascii="ArialMT" w:hAnsi="ArialMT" w:cs="Arial"/>
          <w:sz w:val="23"/>
          <w:szCs w:val="23"/>
        </w:rPr>
        <w:t>grandes</w:t>
      </w:r>
      <w:r w:rsidRPr="001E53AC">
        <w:rPr>
          <w:rFonts w:ascii="ArialMT" w:hAnsi="ArialMT" w:cs="Arial"/>
          <w:sz w:val="23"/>
          <w:szCs w:val="23"/>
        </w:rPr>
        <w:t xml:space="preserve"> quantidades de informações, porém de formas separadas e independentes.</w:t>
      </w:r>
    </w:p>
    <w:p w14:paraId="58BC7AB8" w14:textId="77777777" w:rsidR="008D2082" w:rsidRDefault="008D2082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2740BF38" w14:textId="4E706EB0" w:rsidR="005A7A5C" w:rsidRPr="005A7A5C" w:rsidRDefault="005A7A5C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  <w:highlight w:val="yellow"/>
        </w:rPr>
      </w:pPr>
      <w:r w:rsidRPr="005A7A5C">
        <w:rPr>
          <w:rFonts w:ascii="ArialMT" w:hAnsi="ArialMT" w:cs="Arial"/>
          <w:b/>
          <w:bCs/>
          <w:sz w:val="23"/>
          <w:szCs w:val="23"/>
          <w:highlight w:val="yellow"/>
        </w:rPr>
        <w:t>Separar em itens, por exemplo:</w:t>
      </w:r>
    </w:p>
    <w:p w14:paraId="765F3FD0" w14:textId="559B2952" w:rsidR="005A7A5C" w:rsidRPr="005A7A5C" w:rsidRDefault="005A7A5C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  <w:highlight w:val="yellow"/>
        </w:rPr>
      </w:pPr>
      <w:r w:rsidRPr="005A7A5C">
        <w:rPr>
          <w:rFonts w:ascii="ArialMT" w:hAnsi="ArialMT" w:cs="Arial"/>
          <w:b/>
          <w:bCs/>
          <w:sz w:val="23"/>
          <w:szCs w:val="23"/>
          <w:highlight w:val="yellow"/>
        </w:rPr>
        <w:t>Cadastro de “elementos”, partes????</w:t>
      </w:r>
    </w:p>
    <w:p w14:paraId="0CC9D50C" w14:textId="79183D98" w:rsidR="005A7A5C" w:rsidRPr="005A7A5C" w:rsidRDefault="005A7A5C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  <w:highlight w:val="yellow"/>
        </w:rPr>
      </w:pPr>
      <w:r w:rsidRPr="005A7A5C">
        <w:rPr>
          <w:rFonts w:ascii="ArialMT" w:hAnsi="ArialMT" w:cs="Arial"/>
          <w:b/>
          <w:bCs/>
          <w:sz w:val="23"/>
          <w:szCs w:val="23"/>
          <w:highlight w:val="yellow"/>
        </w:rPr>
        <w:t xml:space="preserve">Cadastro de Clientes </w:t>
      </w:r>
    </w:p>
    <w:p w14:paraId="41E27A8D" w14:textId="685119C4" w:rsidR="005A7A5C" w:rsidRDefault="005A7A5C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proofErr w:type="spellStart"/>
      <w:r w:rsidRPr="005A7A5C">
        <w:rPr>
          <w:rFonts w:ascii="ArialMT" w:hAnsi="ArialMT" w:cs="Arial"/>
          <w:b/>
          <w:bCs/>
          <w:sz w:val="23"/>
          <w:szCs w:val="23"/>
          <w:highlight w:val="yellow"/>
        </w:rPr>
        <w:t>etc</w:t>
      </w:r>
      <w:proofErr w:type="spellEnd"/>
    </w:p>
    <w:p w14:paraId="4A81B6C8" w14:textId="77777777" w:rsidR="005A7A5C" w:rsidRPr="001E53AC" w:rsidRDefault="005A7A5C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7762A2F2" w14:textId="43C1BEDE" w:rsidR="004A6601" w:rsidRPr="001E53AC" w:rsidRDefault="0025202E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Conceitos e Tecnologias Envolvidas</w:t>
      </w:r>
    </w:p>
    <w:p w14:paraId="78DF9602" w14:textId="3280344A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  <w:lang w:val="en-US"/>
        </w:rPr>
      </w:pPr>
      <w:r>
        <w:rPr>
          <w:rFonts w:ascii="ArialMT" w:hAnsi="ArialMT" w:cs="Arial"/>
          <w:b/>
          <w:bCs/>
          <w:sz w:val="23"/>
          <w:szCs w:val="23"/>
          <w:lang w:val="en-US"/>
        </w:rPr>
        <w:t>7.1.</w:t>
      </w:r>
      <w:r>
        <w:rPr>
          <w:rFonts w:ascii="ArialMT" w:hAnsi="ArialMT" w:cs="Arial"/>
          <w:b/>
          <w:bCs/>
          <w:sz w:val="23"/>
          <w:szCs w:val="23"/>
          <w:lang w:val="en-US"/>
        </w:rPr>
        <w:tab/>
      </w: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 Site Web</w:t>
      </w:r>
    </w:p>
    <w:p w14:paraId="348ABE1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site corresponde à interface de interação do usuário com o sistema. Geralmente desenvolvido com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HTML5, CSS3 e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JavaScript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, ou frameworks modernos como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React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>, Angular ou Vue.js</w:t>
      </w:r>
      <w:r w:rsidRPr="003A17B3">
        <w:rPr>
          <w:rFonts w:ascii="ArialMT" w:hAnsi="ArialMT" w:cs="Arial"/>
          <w:sz w:val="23"/>
          <w:szCs w:val="23"/>
        </w:rPr>
        <w:t xml:space="preserve">, permite o consumo das APIs REST expostas pelo </w:t>
      </w:r>
      <w:proofErr w:type="spellStart"/>
      <w:r w:rsidRPr="003A17B3">
        <w:rPr>
          <w:rFonts w:ascii="ArialMT" w:hAnsi="ArialMT" w:cs="Arial"/>
          <w:sz w:val="23"/>
          <w:szCs w:val="23"/>
        </w:rPr>
        <w:t>back</w:t>
      </w:r>
      <w:proofErr w:type="spellEnd"/>
      <w:r w:rsidRPr="003A17B3">
        <w:rPr>
          <w:rFonts w:ascii="ArialMT" w:hAnsi="ArialMT" w:cs="Arial"/>
          <w:sz w:val="23"/>
          <w:szCs w:val="23"/>
        </w:rPr>
        <w:t>-end.</w:t>
      </w:r>
    </w:p>
    <w:p w14:paraId="49AC543F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328DC6F" w14:textId="6CB6B84B" w:rsidR="003A17B3" w:rsidRPr="003A17B3" w:rsidRDefault="003A17B3" w:rsidP="003A17B3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MDN Web Docs – </w:t>
      </w:r>
      <w:hyperlink r:id="rId7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HTML, CSS, JS</w:t>
        </w:r>
      </w:hyperlink>
    </w:p>
    <w:p w14:paraId="019D8F94" w14:textId="77777777" w:rsidR="003A17B3" w:rsidRPr="003A17B3" w:rsidRDefault="003A17B3" w:rsidP="003A17B3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W3C –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HTML &amp; Web Standards</w:t>
      </w:r>
    </w:p>
    <w:p w14:paraId="1499E0FB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lastRenderedPageBreak/>
        <w:pict w14:anchorId="20C30535">
          <v:rect id="_x0000_i1061" style="width:0;height:1.5pt" o:hralign="center" o:hrstd="t" o:hr="t" fillcolor="#a0a0a0" stroked="f"/>
        </w:pict>
      </w:r>
    </w:p>
    <w:p w14:paraId="6E58CA35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7.2 Java Spring (Spring Boot)</w:t>
      </w:r>
    </w:p>
    <w:p w14:paraId="5F525477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Spring Framework</w:t>
      </w:r>
      <w:r w:rsidRPr="003A17B3">
        <w:rPr>
          <w:rFonts w:ascii="ArialMT" w:hAnsi="ArialMT" w:cs="Arial"/>
          <w:sz w:val="23"/>
          <w:szCs w:val="23"/>
        </w:rPr>
        <w:t xml:space="preserve"> é um dos frameworks mais utilizados para desenvolvimento em Java. O </w:t>
      </w:r>
      <w:r w:rsidRPr="003A17B3">
        <w:rPr>
          <w:rFonts w:ascii="ArialMT" w:hAnsi="ArialMT" w:cs="Arial"/>
          <w:b/>
          <w:bCs/>
          <w:sz w:val="23"/>
          <w:szCs w:val="23"/>
        </w:rPr>
        <w:t>Spring Boot</w:t>
      </w:r>
      <w:r w:rsidRPr="003A17B3">
        <w:rPr>
          <w:rFonts w:ascii="ArialMT" w:hAnsi="ArialMT" w:cs="Arial"/>
          <w:sz w:val="23"/>
          <w:szCs w:val="23"/>
        </w:rPr>
        <w:t xml:space="preserve"> simplifica a configuração de aplicações, permitindo construir </w:t>
      </w:r>
      <w:r w:rsidRPr="003A17B3">
        <w:rPr>
          <w:rFonts w:ascii="ArialMT" w:hAnsi="ArialMT" w:cs="Arial"/>
          <w:b/>
          <w:bCs/>
          <w:sz w:val="23"/>
          <w:szCs w:val="23"/>
        </w:rPr>
        <w:t>APIs REST robustas</w:t>
      </w:r>
      <w:r w:rsidRPr="003A17B3">
        <w:rPr>
          <w:rFonts w:ascii="ArialMT" w:hAnsi="ArialMT" w:cs="Arial"/>
          <w:sz w:val="23"/>
          <w:szCs w:val="23"/>
        </w:rPr>
        <w:t xml:space="preserve"> e escaláveis.</w:t>
      </w:r>
      <w:r w:rsidRPr="003A17B3">
        <w:rPr>
          <w:rFonts w:ascii="ArialMT" w:hAnsi="ArialMT" w:cs="Arial"/>
          <w:sz w:val="23"/>
          <w:szCs w:val="23"/>
        </w:rPr>
        <w:br/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Principais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módulos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>:</w:t>
      </w:r>
    </w:p>
    <w:p w14:paraId="747F4F8A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Spring Web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 (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criação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de endpoints REST).</w:t>
      </w:r>
    </w:p>
    <w:p w14:paraId="531B5A11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Spring Data JPA</w:t>
      </w:r>
      <w:r w:rsidRPr="003A17B3">
        <w:rPr>
          <w:rFonts w:ascii="ArialMT" w:hAnsi="ArialMT" w:cs="Arial"/>
          <w:sz w:val="23"/>
          <w:szCs w:val="23"/>
        </w:rPr>
        <w:t xml:space="preserve"> (acesso a banco de dados relacional).</w:t>
      </w:r>
    </w:p>
    <w:p w14:paraId="5B5B1E9B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Spring Security</w:t>
      </w:r>
      <w:r w:rsidRPr="003A17B3">
        <w:rPr>
          <w:rFonts w:ascii="ArialMT" w:hAnsi="ArialMT" w:cs="Arial"/>
          <w:sz w:val="23"/>
          <w:szCs w:val="23"/>
        </w:rPr>
        <w:t xml:space="preserve"> (gestão de autenticação e autorização).</w:t>
      </w:r>
    </w:p>
    <w:p w14:paraId="51B217B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3845C265" w14:textId="77777777" w:rsidR="003A17B3" w:rsidRPr="003A17B3" w:rsidRDefault="003A17B3" w:rsidP="003A17B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Spring Framework – </w:t>
      </w:r>
      <w:hyperlink r:id="rId8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673F6585" w14:textId="77777777" w:rsidR="003A17B3" w:rsidRPr="003A17B3" w:rsidRDefault="003A17B3" w:rsidP="003A17B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Johnson, R.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Expert One-on-One J2EE Design and Development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,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Wrox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Press.</w:t>
      </w:r>
    </w:p>
    <w:p w14:paraId="06268E70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pict w14:anchorId="74AB987E">
          <v:rect id="_x0000_i1062" style="width:0;height:1.5pt" o:hralign="center" o:hrstd="t" o:hr="t" fillcolor="#a0a0a0" stroked="f"/>
        </w:pict>
      </w:r>
    </w:p>
    <w:p w14:paraId="1033207A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7.3 Banco de Dados SQL</w:t>
      </w:r>
    </w:p>
    <w:p w14:paraId="1471AE3B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Os </w:t>
      </w:r>
      <w:r w:rsidRPr="003A17B3">
        <w:rPr>
          <w:rFonts w:ascii="ArialMT" w:hAnsi="ArialMT" w:cs="Arial"/>
          <w:b/>
          <w:bCs/>
          <w:sz w:val="23"/>
          <w:szCs w:val="23"/>
        </w:rPr>
        <w:t>bancos relacionais</w:t>
      </w:r>
      <w:r w:rsidRPr="003A17B3">
        <w:rPr>
          <w:rFonts w:ascii="ArialMT" w:hAnsi="ArialMT" w:cs="Arial"/>
          <w:sz w:val="23"/>
          <w:szCs w:val="23"/>
        </w:rPr>
        <w:t xml:space="preserve"> são utilizados para armazenar dados estruturados. SQL (</w:t>
      </w:r>
      <w:proofErr w:type="spellStart"/>
      <w:r w:rsidRPr="003A17B3">
        <w:rPr>
          <w:rFonts w:ascii="ArialMT" w:hAnsi="ArialMT" w:cs="Arial"/>
          <w:sz w:val="23"/>
          <w:szCs w:val="23"/>
        </w:rPr>
        <w:t>Structured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 Query </w:t>
      </w:r>
      <w:proofErr w:type="spellStart"/>
      <w:r w:rsidRPr="003A17B3">
        <w:rPr>
          <w:rFonts w:ascii="ArialMT" w:hAnsi="ArialMT" w:cs="Arial"/>
          <w:sz w:val="23"/>
          <w:szCs w:val="23"/>
        </w:rPr>
        <w:t>Language</w:t>
      </w:r>
      <w:proofErr w:type="spellEnd"/>
      <w:r w:rsidRPr="003A17B3">
        <w:rPr>
          <w:rFonts w:ascii="ArialMT" w:hAnsi="ArialMT" w:cs="Arial"/>
          <w:sz w:val="23"/>
          <w:szCs w:val="23"/>
        </w:rPr>
        <w:t>) é a linguagem padrão para consultas e manipulação dos dados.</w:t>
      </w:r>
      <w:r w:rsidRPr="003A17B3">
        <w:rPr>
          <w:rFonts w:ascii="ArialMT" w:hAnsi="ArialMT" w:cs="Arial"/>
          <w:sz w:val="23"/>
          <w:szCs w:val="23"/>
        </w:rPr>
        <w:br/>
        <w:t xml:space="preserve">Exemplos: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PostgreSQL, MySQL, Oracle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Database</w:t>
      </w:r>
      <w:proofErr w:type="spellEnd"/>
      <w:r w:rsidRPr="003A17B3">
        <w:rPr>
          <w:rFonts w:ascii="ArialMT" w:hAnsi="ArialMT" w:cs="Arial"/>
          <w:sz w:val="23"/>
          <w:szCs w:val="23"/>
        </w:rPr>
        <w:t>.</w:t>
      </w:r>
      <w:r w:rsidRPr="003A17B3">
        <w:rPr>
          <w:rFonts w:ascii="ArialMT" w:hAnsi="ArialMT" w:cs="Arial"/>
          <w:sz w:val="23"/>
          <w:szCs w:val="23"/>
        </w:rPr>
        <w:br/>
        <w:t xml:space="preserve">Com o </w:t>
      </w:r>
      <w:r w:rsidRPr="003A17B3">
        <w:rPr>
          <w:rFonts w:ascii="ArialMT" w:hAnsi="ArialMT" w:cs="Arial"/>
          <w:b/>
          <w:bCs/>
          <w:sz w:val="23"/>
          <w:szCs w:val="23"/>
        </w:rPr>
        <w:t>Spring Data JPA</w:t>
      </w:r>
      <w:r w:rsidRPr="003A17B3">
        <w:rPr>
          <w:rFonts w:ascii="ArialMT" w:hAnsi="ArialMT" w:cs="Arial"/>
          <w:sz w:val="23"/>
          <w:szCs w:val="23"/>
        </w:rPr>
        <w:t>, é possível abstrair consultas em repositórios Java, aumentando produtividade.</w:t>
      </w:r>
    </w:p>
    <w:p w14:paraId="6835D2F7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3EB3D25" w14:textId="77777777" w:rsidR="003A17B3" w:rsidRPr="003A17B3" w:rsidRDefault="003A17B3" w:rsidP="003A17B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Silberschatz, A., Korth, H. F., &amp; Sudarshan, S.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Database System Concepts</w:t>
      </w:r>
      <w:r w:rsidRPr="003A17B3">
        <w:rPr>
          <w:rFonts w:ascii="ArialMT" w:hAnsi="ArialMT" w:cs="Arial"/>
          <w:sz w:val="23"/>
          <w:szCs w:val="23"/>
          <w:lang w:val="en-US"/>
        </w:rPr>
        <w:t>. McGraw-Hill.</w:t>
      </w:r>
    </w:p>
    <w:p w14:paraId="2295B878" w14:textId="77777777" w:rsidR="003A17B3" w:rsidRPr="003A17B3" w:rsidRDefault="003A17B3" w:rsidP="003A17B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PostgreSQL – </w:t>
      </w:r>
      <w:hyperlink r:id="rId9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64D2892A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pict w14:anchorId="76061C98">
          <v:rect id="_x0000_i1063" style="width:0;height:1.5pt" o:hralign="center" o:hrstd="t" o:hr="t" fillcolor="#a0a0a0" stroked="f"/>
        </w:pict>
      </w:r>
    </w:p>
    <w:p w14:paraId="7BE50B96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7.4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Inteligência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 Artificial (IA)</w:t>
      </w:r>
    </w:p>
    <w:p w14:paraId="1CFA78F3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lastRenderedPageBreak/>
        <w:t xml:space="preserve">A IA pode agregar valor ao sistema, aplicando </w:t>
      </w:r>
      <w:r w:rsidRPr="003A17B3">
        <w:rPr>
          <w:rFonts w:ascii="ArialMT" w:hAnsi="ArialMT" w:cs="Arial"/>
          <w:b/>
          <w:bCs/>
          <w:sz w:val="23"/>
          <w:szCs w:val="23"/>
        </w:rPr>
        <w:t>aprendizado de máquina</w:t>
      </w:r>
      <w:r w:rsidRPr="003A17B3">
        <w:rPr>
          <w:rFonts w:ascii="ArialMT" w:hAnsi="ArialMT" w:cs="Arial"/>
          <w:sz w:val="23"/>
          <w:szCs w:val="23"/>
        </w:rPr>
        <w:t xml:space="preserve"> ou </w:t>
      </w:r>
      <w:r w:rsidRPr="003A17B3">
        <w:rPr>
          <w:rFonts w:ascii="ArialMT" w:hAnsi="ArialMT" w:cs="Arial"/>
          <w:b/>
          <w:bCs/>
          <w:sz w:val="23"/>
          <w:szCs w:val="23"/>
        </w:rPr>
        <w:t>processamento de linguagem natural</w:t>
      </w:r>
      <w:r w:rsidRPr="003A17B3">
        <w:rPr>
          <w:rFonts w:ascii="ArialMT" w:hAnsi="ArialMT" w:cs="Arial"/>
          <w:sz w:val="23"/>
          <w:szCs w:val="23"/>
        </w:rPr>
        <w:t xml:space="preserve"> para análise de dados, previsões e recomendações.</w:t>
      </w:r>
      <w:r w:rsidRPr="003A17B3">
        <w:rPr>
          <w:rFonts w:ascii="ArialMT" w:hAnsi="ArialMT" w:cs="Arial"/>
          <w:sz w:val="23"/>
          <w:szCs w:val="23"/>
        </w:rPr>
        <w:br/>
        <w:t xml:space="preserve">Exemplos de ferramentas: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TensorFlow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,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Scikit-learn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,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PyTorch</w:t>
      </w:r>
      <w:proofErr w:type="spellEnd"/>
      <w:r w:rsidRPr="003A17B3">
        <w:rPr>
          <w:rFonts w:ascii="ArialMT" w:hAnsi="ArialMT" w:cs="Arial"/>
          <w:sz w:val="23"/>
          <w:szCs w:val="23"/>
        </w:rPr>
        <w:t>, ou ainda consumo de APIs externas.</w:t>
      </w:r>
    </w:p>
    <w:p w14:paraId="4FFEB4B4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9674098" w14:textId="77777777" w:rsidR="003A17B3" w:rsidRPr="003A17B3" w:rsidRDefault="003A17B3" w:rsidP="003A17B3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Goodfellow, I., Bengio, Y., &amp; Courville, A.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Deep Learning</w:t>
      </w:r>
      <w:r w:rsidRPr="003A17B3">
        <w:rPr>
          <w:rFonts w:ascii="ArialMT" w:hAnsi="ArialMT" w:cs="Arial"/>
          <w:sz w:val="23"/>
          <w:szCs w:val="23"/>
          <w:lang w:val="en-US"/>
        </w:rPr>
        <w:t>. MIT Press.</w:t>
      </w:r>
    </w:p>
    <w:p w14:paraId="0925F3F2" w14:textId="45C7D3A5" w:rsidR="003A17B3" w:rsidRPr="003A17B3" w:rsidRDefault="003A17B3" w:rsidP="003A17B3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TensorFlow – </w:t>
      </w:r>
      <w:hyperlink r:id="rId10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100C2D9C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pict w14:anchorId="6383F91D">
          <v:rect id="_x0000_i1064" style="width:0;height:1.5pt" o:hralign="center" o:hrstd="t" o:hr="t" fillcolor="#a0a0a0" stroked="f"/>
        </w:pict>
      </w:r>
    </w:p>
    <w:p w14:paraId="3E3E70F8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7.5 Docker</w:t>
      </w:r>
    </w:p>
    <w:p w14:paraId="7C80B5E1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Docker</w:t>
      </w:r>
      <w:r w:rsidRPr="003A17B3">
        <w:rPr>
          <w:rFonts w:ascii="ArialMT" w:hAnsi="ArialMT" w:cs="Arial"/>
          <w:sz w:val="23"/>
          <w:szCs w:val="23"/>
        </w:rPr>
        <w:t xml:space="preserve"> é uma tecnologia de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containerização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 que permite empacotar a aplicação junto de suas dependências em um ambiente isolado. Isso garante que o sistema rode de forma consistente em diferentes ambientes (desenvolvimento, teste, produção).</w:t>
      </w:r>
    </w:p>
    <w:p w14:paraId="70CE6622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393107AF" w14:textId="77777777" w:rsidR="003A17B3" w:rsidRPr="003A17B3" w:rsidRDefault="003A17B3" w:rsidP="003A17B3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Merkel, D. (2014).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Docker: lightweight Linux containers for consistent development and deployment</w:t>
      </w:r>
      <w:r w:rsidRPr="003A17B3">
        <w:rPr>
          <w:rFonts w:ascii="ArialMT" w:hAnsi="ArialMT" w:cs="Arial"/>
          <w:sz w:val="23"/>
          <w:szCs w:val="23"/>
          <w:lang w:val="en-US"/>
        </w:rPr>
        <w:t>. Linux Journal.</w:t>
      </w:r>
    </w:p>
    <w:p w14:paraId="29009C9E" w14:textId="3F594EC9" w:rsidR="003A17B3" w:rsidRPr="003A17B3" w:rsidRDefault="003A17B3" w:rsidP="003A17B3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Docker – </w:t>
      </w:r>
      <w:hyperlink r:id="rId11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17851D49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pict w14:anchorId="58F8BE27">
          <v:rect id="_x0000_i1065" style="width:0;height:1.5pt" o:hralign="center" o:hrstd="t" o:hr="t" fillcolor="#a0a0a0" stroked="f"/>
        </w:pict>
      </w:r>
    </w:p>
    <w:p w14:paraId="68C142B9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7.6 Swagger (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OpenAPI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>)</w:t>
      </w:r>
    </w:p>
    <w:p w14:paraId="59299EC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Swagger/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OpenAPI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 é utilizado para documentar e testar APIs REST. Ele gera uma interface interativa que permite explorar </w:t>
      </w:r>
      <w:proofErr w:type="spellStart"/>
      <w:r w:rsidRPr="003A17B3">
        <w:rPr>
          <w:rFonts w:ascii="ArialMT" w:hAnsi="ArialMT" w:cs="Arial"/>
          <w:sz w:val="23"/>
          <w:szCs w:val="23"/>
        </w:rPr>
        <w:t>endpoints</w:t>
      </w:r>
      <w:proofErr w:type="spellEnd"/>
      <w:r w:rsidRPr="003A17B3">
        <w:rPr>
          <w:rFonts w:ascii="ArialMT" w:hAnsi="ArialMT" w:cs="Arial"/>
          <w:sz w:val="23"/>
          <w:szCs w:val="23"/>
        </w:rPr>
        <w:t>, parâmetros e respostas, facilitando integração e manutenção.</w:t>
      </w:r>
    </w:p>
    <w:p w14:paraId="2CBE1862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13BA2F63" w14:textId="49803393" w:rsidR="003A17B3" w:rsidRPr="003A17B3" w:rsidRDefault="003A17B3" w:rsidP="003A17B3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OpenAPI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Initiative –</w:t>
      </w:r>
      <w:hyperlink r:id="rId12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OpenAPI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Specification</w:t>
        </w:r>
      </w:hyperlink>
    </w:p>
    <w:p w14:paraId="68B89CE3" w14:textId="1E5CC10A" w:rsidR="003A17B3" w:rsidRPr="003A17B3" w:rsidRDefault="003A17B3" w:rsidP="003A17B3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SpringDoc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– </w:t>
      </w:r>
      <w:hyperlink r:id="rId13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0D67ABF3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pict w14:anchorId="59A3B83B">
          <v:rect id="_x0000_i1066" style="width:0;height:1.5pt" o:hralign="center" o:hrstd="t" o:hr="t" fillcolor="#a0a0a0" stroked="f"/>
        </w:pict>
      </w:r>
    </w:p>
    <w:p w14:paraId="549DCDB8" w14:textId="77777777" w:rsid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5D3C49F0" w14:textId="7BFA83C3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lastRenderedPageBreak/>
        <w:t>7.7 Autenticação JWT (JSON Web Token)</w:t>
      </w:r>
    </w:p>
    <w:p w14:paraId="6CED7305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JWT</w:t>
      </w:r>
      <w:r w:rsidRPr="003A17B3">
        <w:rPr>
          <w:rFonts w:ascii="ArialMT" w:hAnsi="ArialMT" w:cs="Arial"/>
          <w:sz w:val="23"/>
          <w:szCs w:val="23"/>
        </w:rPr>
        <w:t xml:space="preserve"> é um padrão aberto (RFC 7519) para autenticação e troca de informações de forma segura entre cliente e servidor.</w:t>
      </w:r>
    </w:p>
    <w:p w14:paraId="6C628A2A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Estrutura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: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Header.Payload.Signature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>.</w:t>
      </w:r>
    </w:p>
    <w:p w14:paraId="1B5B5722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Vantagens: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stateless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, fácil integração com </w:t>
      </w:r>
      <w:r w:rsidRPr="003A17B3">
        <w:rPr>
          <w:rFonts w:ascii="ArialMT" w:hAnsi="ArialMT" w:cs="Arial"/>
          <w:b/>
          <w:bCs/>
          <w:sz w:val="23"/>
          <w:szCs w:val="23"/>
        </w:rPr>
        <w:t>Spring Security</w:t>
      </w:r>
      <w:r w:rsidRPr="003A17B3">
        <w:rPr>
          <w:rFonts w:ascii="ArialMT" w:hAnsi="ArialMT" w:cs="Arial"/>
          <w:sz w:val="23"/>
          <w:szCs w:val="23"/>
        </w:rPr>
        <w:t xml:space="preserve"> e ideal para arquiteturas distribuídas (</w:t>
      </w:r>
      <w:proofErr w:type="spellStart"/>
      <w:r w:rsidRPr="003A17B3">
        <w:rPr>
          <w:rFonts w:ascii="ArialMT" w:hAnsi="ArialMT" w:cs="Arial"/>
          <w:sz w:val="23"/>
          <w:szCs w:val="23"/>
        </w:rPr>
        <w:t>microserviços</w:t>
      </w:r>
      <w:proofErr w:type="spellEnd"/>
      <w:r w:rsidRPr="003A17B3">
        <w:rPr>
          <w:rFonts w:ascii="ArialMT" w:hAnsi="ArialMT" w:cs="Arial"/>
          <w:sz w:val="23"/>
          <w:szCs w:val="23"/>
        </w:rPr>
        <w:t>).</w:t>
      </w:r>
    </w:p>
    <w:p w14:paraId="1A2A8028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Desvantagens: tokens comprometidos continuam válidos até expirar → mitigado com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expiração curta e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refresh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 tokens</w:t>
      </w:r>
      <w:r w:rsidRPr="003A17B3">
        <w:rPr>
          <w:rFonts w:ascii="ArialMT" w:hAnsi="ArialMT" w:cs="Arial"/>
          <w:sz w:val="23"/>
          <w:szCs w:val="23"/>
        </w:rPr>
        <w:t>.</w:t>
      </w:r>
    </w:p>
    <w:p w14:paraId="6B8338F9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Alternativa para ambientes corporativos: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OAuth2 com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Keycloak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 ou Spring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Authorization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 Server</w:t>
      </w:r>
      <w:r w:rsidRPr="003A17B3">
        <w:rPr>
          <w:rFonts w:ascii="ArialMT" w:hAnsi="ArialMT" w:cs="Arial"/>
          <w:sz w:val="23"/>
          <w:szCs w:val="23"/>
        </w:rPr>
        <w:t>, que permite maior controle de sessões, revogação de tokens e autenticação federada.</w:t>
      </w:r>
    </w:p>
    <w:p w14:paraId="242D9C60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04D4C25B" w14:textId="77777777" w:rsidR="003A17B3" w:rsidRPr="003A17B3" w:rsidRDefault="003A17B3" w:rsidP="003A17B3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Jones, M., Bradley, J., &amp;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Sakimura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, N.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JSON Web Token (JWT)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 – RFC 7519. IETF.</w:t>
      </w:r>
    </w:p>
    <w:p w14:paraId="7130C85D" w14:textId="77777777" w:rsidR="003A17B3" w:rsidRPr="003A17B3" w:rsidRDefault="003A17B3" w:rsidP="003A17B3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Spring Security – </w:t>
      </w:r>
      <w:hyperlink r:id="rId14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77839789" w14:textId="1A79049C" w:rsidR="003A17B3" w:rsidRPr="003A17B3" w:rsidRDefault="003A17B3" w:rsidP="003A17B3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Keycloak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– </w:t>
      </w:r>
      <w:hyperlink r:id="rId15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45B27413" w14:textId="77777777" w:rsidR="003A17B3" w:rsidRDefault="003A17B3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</w:p>
    <w:p w14:paraId="2B2CC555" w14:textId="1506ECAD" w:rsidR="006F503F" w:rsidRPr="001E53AC" w:rsidRDefault="006F503F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6F503F">
        <w:rPr>
          <w:rFonts w:ascii="ArialMT" w:hAnsi="ArialMT" w:cs="Arial"/>
          <w:sz w:val="23"/>
          <w:szCs w:val="23"/>
          <w:highlight w:val="yellow"/>
        </w:rPr>
        <w:t>Descrever brevemente cada tecnologia, colocar referências (de preferência sites oficiais)</w:t>
      </w:r>
    </w:p>
    <w:p w14:paraId="378D6B4B" w14:textId="77777777" w:rsidR="004A6601" w:rsidRDefault="004A6601" w:rsidP="0025202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50100D59" w14:textId="2C20FC6F" w:rsidR="00641A57" w:rsidRPr="00B6424A" w:rsidRDefault="00641A57" w:rsidP="0025202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sz w:val="23"/>
          <w:szCs w:val="23"/>
          <w:highlight w:val="yellow"/>
        </w:rPr>
      </w:pPr>
      <w:proofErr w:type="spellStart"/>
      <w:r w:rsidRPr="00B6424A">
        <w:rPr>
          <w:rFonts w:ascii="ArialMT" w:hAnsi="ArialMT" w:cs="Arial"/>
          <w:sz w:val="23"/>
          <w:szCs w:val="23"/>
          <w:highlight w:val="yellow"/>
        </w:rPr>
        <w:t>Sugestao</w:t>
      </w:r>
      <w:proofErr w:type="spellEnd"/>
      <w:r w:rsidRPr="00B6424A">
        <w:rPr>
          <w:rFonts w:ascii="ArialMT" w:hAnsi="ArialMT" w:cs="Arial"/>
          <w:sz w:val="23"/>
          <w:szCs w:val="23"/>
          <w:highlight w:val="yellow"/>
        </w:rPr>
        <w:t xml:space="preserve"> de IA</w:t>
      </w:r>
    </w:p>
    <w:p w14:paraId="56D2DF92" w14:textId="6F061D44" w:rsidR="00641A57" w:rsidRPr="00B6424A" w:rsidRDefault="00641A57" w:rsidP="0025202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sz w:val="23"/>
          <w:szCs w:val="23"/>
          <w:highlight w:val="yellow"/>
        </w:rPr>
      </w:pPr>
      <w:r w:rsidRPr="00B6424A">
        <w:rPr>
          <w:rFonts w:ascii="ArialMT" w:hAnsi="ArialMT" w:cs="Arial"/>
          <w:sz w:val="23"/>
          <w:szCs w:val="23"/>
          <w:highlight w:val="yellow"/>
        </w:rPr>
        <w:t xml:space="preserve">pode treinar um modelo de ML usando bibliotecas como </w:t>
      </w:r>
      <w:proofErr w:type="spellStart"/>
      <w:r w:rsidRPr="00B6424A">
        <w:rPr>
          <w:rFonts w:ascii="ArialMT" w:hAnsi="ArialMT" w:cs="Arial"/>
          <w:sz w:val="23"/>
          <w:szCs w:val="23"/>
          <w:highlight w:val="yellow"/>
        </w:rPr>
        <w:t>Scikit-learn</w:t>
      </w:r>
      <w:proofErr w:type="spellEnd"/>
      <w:r w:rsidRPr="00B6424A">
        <w:rPr>
          <w:rFonts w:ascii="ArialMT" w:hAnsi="ArialMT" w:cs="Arial"/>
          <w:sz w:val="23"/>
          <w:szCs w:val="23"/>
          <w:highlight w:val="yellow"/>
        </w:rPr>
        <w:t xml:space="preserve"> ou </w:t>
      </w:r>
      <w:proofErr w:type="spellStart"/>
      <w:r w:rsidRPr="00B6424A">
        <w:rPr>
          <w:rFonts w:ascii="ArialMT" w:hAnsi="ArialMT" w:cs="Arial"/>
          <w:sz w:val="23"/>
          <w:szCs w:val="23"/>
          <w:highlight w:val="yellow"/>
        </w:rPr>
        <w:t>TensorFlow</w:t>
      </w:r>
      <w:proofErr w:type="spellEnd"/>
      <w:r w:rsidRPr="00B6424A">
        <w:rPr>
          <w:rFonts w:ascii="ArialMT" w:hAnsi="ArialMT" w:cs="Arial"/>
          <w:sz w:val="23"/>
          <w:szCs w:val="23"/>
          <w:highlight w:val="yellow"/>
        </w:rPr>
        <w:t xml:space="preserve"> para fazer a sugestão da melhor solução de armazenagem.</w:t>
      </w:r>
    </w:p>
    <w:p w14:paraId="357350B8" w14:textId="3367164F" w:rsidR="00641A57" w:rsidRPr="00B6424A" w:rsidRDefault="00B6424A" w:rsidP="0025202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sz w:val="23"/>
          <w:szCs w:val="23"/>
          <w:highlight w:val="yellow"/>
        </w:rPr>
      </w:pPr>
      <w:r w:rsidRPr="00B6424A">
        <w:rPr>
          <w:rFonts w:ascii="ArialMT" w:hAnsi="ArialMT" w:cs="Arial"/>
          <w:sz w:val="23"/>
          <w:szCs w:val="23"/>
          <w:highlight w:val="yellow"/>
        </w:rPr>
        <w:t xml:space="preserve">informações de normas e documentações de forma automatizada, bibliotecas como NLTK ou </w:t>
      </w:r>
      <w:proofErr w:type="spellStart"/>
      <w:r w:rsidRPr="00B6424A">
        <w:rPr>
          <w:rFonts w:ascii="ArialMT" w:hAnsi="ArialMT" w:cs="Arial"/>
          <w:sz w:val="23"/>
          <w:szCs w:val="23"/>
          <w:highlight w:val="yellow"/>
        </w:rPr>
        <w:t>spaCy</w:t>
      </w:r>
      <w:proofErr w:type="spellEnd"/>
      <w:r w:rsidRPr="00B6424A">
        <w:rPr>
          <w:rFonts w:ascii="ArialMT" w:hAnsi="ArialMT" w:cs="Arial"/>
          <w:sz w:val="23"/>
          <w:szCs w:val="23"/>
          <w:highlight w:val="yellow"/>
        </w:rPr>
        <w:t xml:space="preserve"> podem ser úteis</w:t>
      </w:r>
    </w:p>
    <w:p w14:paraId="311E5E61" w14:textId="64B108F8" w:rsidR="00B6424A" w:rsidRPr="00B6424A" w:rsidRDefault="00B6424A" w:rsidP="0025202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sz w:val="23"/>
          <w:szCs w:val="23"/>
        </w:rPr>
      </w:pPr>
      <w:r w:rsidRPr="00B6424A">
        <w:rPr>
          <w:rFonts w:ascii="ArialMT" w:hAnsi="ArialMT" w:cs="Arial"/>
          <w:sz w:val="23"/>
          <w:szCs w:val="23"/>
          <w:highlight w:val="yellow"/>
        </w:rPr>
        <w:t xml:space="preserve">modelos de IA da </w:t>
      </w:r>
      <w:proofErr w:type="spellStart"/>
      <w:r w:rsidRPr="00B6424A">
        <w:rPr>
          <w:rFonts w:ascii="ArialMT" w:hAnsi="ArialMT" w:cs="Arial"/>
          <w:sz w:val="23"/>
          <w:szCs w:val="23"/>
          <w:highlight w:val="yellow"/>
        </w:rPr>
        <w:t>Hugging</w:t>
      </w:r>
      <w:proofErr w:type="spellEnd"/>
      <w:r w:rsidRPr="00B6424A">
        <w:rPr>
          <w:rFonts w:ascii="ArialMT" w:hAnsi="ArialMT" w:cs="Arial"/>
          <w:sz w:val="23"/>
          <w:szCs w:val="23"/>
          <w:highlight w:val="yellow"/>
        </w:rPr>
        <w:t xml:space="preserve"> Face</w:t>
      </w:r>
    </w:p>
    <w:p w14:paraId="0DB572BF" w14:textId="77777777" w:rsidR="006F503F" w:rsidRDefault="004A6601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Situação atual (estado-da-arte)</w:t>
      </w:r>
    </w:p>
    <w:p w14:paraId="4759FAF5" w14:textId="1AD885DC" w:rsidR="004A6601" w:rsidRPr="006F503F" w:rsidRDefault="006F503F" w:rsidP="006F503F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6F503F">
        <w:rPr>
          <w:rFonts w:ascii="ArialMT" w:hAnsi="ArialMT" w:cs="Arial"/>
          <w:b/>
          <w:bCs/>
          <w:sz w:val="28"/>
          <w:szCs w:val="28"/>
          <w:highlight w:val="yellow"/>
        </w:rPr>
        <w:lastRenderedPageBreak/>
        <w:t>Existem softwares para isso? O que eles fazem? Qual é o site?  Preço?</w:t>
      </w:r>
      <w:r w:rsidR="004A6601" w:rsidRPr="006F503F">
        <w:rPr>
          <w:rFonts w:ascii="ArialMT" w:hAnsi="ArialMT" w:cs="Arial"/>
          <w:b/>
          <w:bCs/>
          <w:sz w:val="28"/>
          <w:szCs w:val="28"/>
        </w:rPr>
        <w:tab/>
      </w:r>
    </w:p>
    <w:p w14:paraId="3F8D84B7" w14:textId="33A59821" w:rsidR="008D2082" w:rsidRPr="001E53AC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As alternativas atuais são burocráticas e demanda uma grande pesquisa, pois cada fabricante faz sua interpretação, mas de uma forma geral todos são iguais, o cliente de um sistema de armazenagem precisa entender sua necessidade para não comprar algo que não atenda sua necessidade, e para isso o mesmo deve sempre entrar em contato com um especialista, ou diretamente com as empresas, porém isso é demorado e muitas vezes não atende a necessidade real do cliente, já que algumas pessoas vão tentar vender algo mais caro.</w:t>
      </w:r>
    </w:p>
    <w:p w14:paraId="492A42E6" w14:textId="6F733852" w:rsidR="008D2082" w:rsidRPr="001E53AC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Existe também um programa automatizado, porém </w:t>
      </w:r>
      <w:r w:rsidR="006F503F" w:rsidRPr="001E53AC">
        <w:rPr>
          <w:rFonts w:ascii="ArialMT" w:hAnsi="ArialMT" w:cs="Arial"/>
          <w:sz w:val="23"/>
          <w:szCs w:val="23"/>
        </w:rPr>
        <w:t>ele</w:t>
      </w:r>
      <w:r w:rsidRPr="001E53AC">
        <w:rPr>
          <w:rFonts w:ascii="ArialMT" w:hAnsi="ArialMT" w:cs="Arial"/>
          <w:sz w:val="23"/>
          <w:szCs w:val="23"/>
        </w:rPr>
        <w:t xml:space="preserve"> é utilizado dentro da empresa, e muito técnico, no qual ele já </w:t>
      </w:r>
      <w:r w:rsidR="006F503F" w:rsidRPr="001E53AC">
        <w:rPr>
          <w:rFonts w:ascii="ArialMT" w:hAnsi="ArialMT" w:cs="Arial"/>
          <w:sz w:val="23"/>
          <w:szCs w:val="23"/>
        </w:rPr>
        <w:t>dá</w:t>
      </w:r>
      <w:r w:rsidRPr="001E53AC">
        <w:rPr>
          <w:rFonts w:ascii="ArialMT" w:hAnsi="ArialMT" w:cs="Arial"/>
          <w:sz w:val="23"/>
          <w:szCs w:val="23"/>
        </w:rPr>
        <w:t xml:space="preserve"> o projeto pronto, sem pensar na melhor solução, utilizado somente por alguns fabricantes de estruturas.</w:t>
      </w:r>
    </w:p>
    <w:p w14:paraId="4E6FE50A" w14:textId="42F14C9B" w:rsidR="004A6601" w:rsidRPr="001E53AC" w:rsidRDefault="008D2082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Com isso, ao necessitar uma nova solução, é sempre necessário ter contato com alguém que conheça da área, a solução pensada é um meio do cliente/usuário que não tem muita familiaridade com a área, tenha meios de se informar e já ter uma </w:t>
      </w:r>
      <w:r w:rsidR="00FC57AD" w:rsidRPr="001E53AC">
        <w:rPr>
          <w:rFonts w:ascii="ArialMT" w:hAnsi="ArialMT" w:cs="Arial"/>
          <w:sz w:val="23"/>
          <w:szCs w:val="23"/>
        </w:rPr>
        <w:t>ideia do que precisa para iniciar o estudo da sua logística.</w:t>
      </w:r>
    </w:p>
    <w:p w14:paraId="3AC1F2F6" w14:textId="1D5BAF2B" w:rsidR="00FC57AD" w:rsidRPr="001E53AC" w:rsidRDefault="002B09E9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2B09E9">
        <w:rPr>
          <w:rFonts w:ascii="ArialMT" w:hAnsi="ArialMT" w:cs="Arial"/>
          <w:sz w:val="23"/>
          <w:szCs w:val="23"/>
          <w:highlight w:val="yellow"/>
        </w:rPr>
        <w:t xml:space="preserve">Serão realizadas </w:t>
      </w:r>
      <w:r w:rsidR="00FC57AD" w:rsidRPr="002B09E9">
        <w:rPr>
          <w:rFonts w:ascii="ArialMT" w:hAnsi="ArialMT" w:cs="Arial"/>
          <w:sz w:val="23"/>
          <w:szCs w:val="23"/>
          <w:highlight w:val="yellow"/>
        </w:rPr>
        <w:t>pesquisas com pessoas da área</w:t>
      </w:r>
      <w:r w:rsidR="00FC57AD" w:rsidRPr="001E53AC">
        <w:rPr>
          <w:rFonts w:ascii="ArialMT" w:hAnsi="ArialMT" w:cs="Arial"/>
          <w:sz w:val="23"/>
          <w:szCs w:val="23"/>
        </w:rPr>
        <w:t xml:space="preserve"> da logística, para validar a necessidade dessa ferramenta, assim como algum fabricante para validar se é viável uma implantação para utilização também de seus vendedores, por exemplo.</w:t>
      </w:r>
    </w:p>
    <w:p w14:paraId="35B29736" w14:textId="77777777" w:rsidR="004A6601" w:rsidRPr="001E53AC" w:rsidRDefault="004A6601" w:rsidP="0025202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1F5FBFA5" w14:textId="0284FC98" w:rsidR="004A6601" w:rsidRPr="001E53AC" w:rsidRDefault="00BC415A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 xml:space="preserve"> </w:t>
      </w:r>
      <w:r w:rsidR="004A6601" w:rsidRPr="001E53AC">
        <w:rPr>
          <w:rFonts w:ascii="ArialMT" w:hAnsi="ArialMT" w:cs="Arial"/>
          <w:b/>
          <w:bCs/>
          <w:sz w:val="28"/>
          <w:szCs w:val="28"/>
        </w:rPr>
        <w:t>Estimativa de custo do projeto</w:t>
      </w:r>
    </w:p>
    <w:p w14:paraId="508DA905" w14:textId="56FD4CAD" w:rsidR="006C475C" w:rsidRDefault="00B66D0E" w:rsidP="006C475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Hospedagem do site por 3 anos: </w:t>
      </w:r>
      <w:r w:rsidR="008D2082" w:rsidRPr="001E53AC">
        <w:rPr>
          <w:rFonts w:ascii="ArialMT" w:hAnsi="ArialMT" w:cs="Arial"/>
          <w:sz w:val="23"/>
          <w:szCs w:val="23"/>
        </w:rPr>
        <w:t>R$ 152,70.</w:t>
      </w:r>
    </w:p>
    <w:p w14:paraId="776C3F42" w14:textId="77777777" w:rsidR="00E63EC2" w:rsidRDefault="00E63EC2" w:rsidP="006C475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</w:p>
    <w:p w14:paraId="04394A04" w14:textId="16CD6BF9" w:rsidR="00E63EC2" w:rsidRPr="001E53AC" w:rsidRDefault="00E63EC2" w:rsidP="006C475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63EC2">
        <w:rPr>
          <w:rFonts w:ascii="ArialMT" w:hAnsi="ArialMT" w:cs="Arial"/>
          <w:sz w:val="23"/>
          <w:szCs w:val="23"/>
          <w:highlight w:val="yellow"/>
        </w:rPr>
        <w:t>Depois colocar em formato de tabela</w:t>
      </w:r>
    </w:p>
    <w:p w14:paraId="466FE962" w14:textId="77777777" w:rsidR="00FC57AD" w:rsidRPr="001E53AC" w:rsidRDefault="00FC57AD" w:rsidP="0025202E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</w:p>
    <w:p w14:paraId="173D0F37" w14:textId="77777777" w:rsidR="004A6601" w:rsidRPr="001E53AC" w:rsidRDefault="004A6601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Glossário</w:t>
      </w:r>
    </w:p>
    <w:p w14:paraId="23C24E44" w14:textId="17E3B481" w:rsidR="004A6601" w:rsidRDefault="00FC57AD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Porta Pallets, Galpão Logístico, Projeto de Armazenagem, Sistema de Armazenagem, Estoque, Pal</w:t>
      </w:r>
      <w:r w:rsidR="007C68CA" w:rsidRPr="001E53AC">
        <w:rPr>
          <w:rFonts w:ascii="ArialMT" w:hAnsi="ArialMT" w:cs="Arial"/>
          <w:sz w:val="23"/>
          <w:szCs w:val="23"/>
        </w:rPr>
        <w:t>lets, Empilhadeiras, Centro Logí</w:t>
      </w:r>
      <w:r w:rsidRPr="001E53AC">
        <w:rPr>
          <w:rFonts w:ascii="ArialMT" w:hAnsi="ArialMT" w:cs="Arial"/>
          <w:sz w:val="23"/>
          <w:szCs w:val="23"/>
        </w:rPr>
        <w:t>stico.</w:t>
      </w:r>
    </w:p>
    <w:p w14:paraId="1C95B4E3" w14:textId="77777777" w:rsidR="007B6D8B" w:rsidRDefault="007B6D8B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</w:p>
    <w:p w14:paraId="2FB8C798" w14:textId="4CF673EA" w:rsidR="007B6D8B" w:rsidRPr="0025202E" w:rsidRDefault="007B6D8B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7B6D8B">
        <w:rPr>
          <w:rFonts w:ascii="ArialMT" w:hAnsi="ArialMT" w:cs="Arial"/>
          <w:sz w:val="23"/>
          <w:szCs w:val="23"/>
          <w:highlight w:val="yellow"/>
        </w:rPr>
        <w:lastRenderedPageBreak/>
        <w:t>descrever cada item</w:t>
      </w:r>
    </w:p>
    <w:sectPr w:rsidR="007B6D8B" w:rsidRPr="00252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01AA2"/>
    <w:multiLevelType w:val="hybridMultilevel"/>
    <w:tmpl w:val="18C21EBC"/>
    <w:lvl w:ilvl="0" w:tplc="0416000F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5911D5"/>
    <w:multiLevelType w:val="multilevel"/>
    <w:tmpl w:val="8370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2637B"/>
    <w:multiLevelType w:val="multilevel"/>
    <w:tmpl w:val="5CD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82E21"/>
    <w:multiLevelType w:val="multilevel"/>
    <w:tmpl w:val="ADA6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63C7C"/>
    <w:multiLevelType w:val="multilevel"/>
    <w:tmpl w:val="2EA0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C0583"/>
    <w:multiLevelType w:val="multilevel"/>
    <w:tmpl w:val="4C5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96151"/>
    <w:multiLevelType w:val="multilevel"/>
    <w:tmpl w:val="493A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21D9"/>
    <w:multiLevelType w:val="multilevel"/>
    <w:tmpl w:val="551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E209D"/>
    <w:multiLevelType w:val="hybridMultilevel"/>
    <w:tmpl w:val="DAE066D2"/>
    <w:lvl w:ilvl="0" w:tplc="0416000F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6B03478"/>
    <w:multiLevelType w:val="multilevel"/>
    <w:tmpl w:val="3C40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A0E9B"/>
    <w:multiLevelType w:val="multilevel"/>
    <w:tmpl w:val="E89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022205">
    <w:abstractNumId w:val="4"/>
  </w:num>
  <w:num w:numId="2" w16cid:durableId="1487161937">
    <w:abstractNumId w:val="0"/>
  </w:num>
  <w:num w:numId="3" w16cid:durableId="1971743180">
    <w:abstractNumId w:val="9"/>
  </w:num>
  <w:num w:numId="4" w16cid:durableId="1026104455">
    <w:abstractNumId w:val="2"/>
  </w:num>
  <w:num w:numId="5" w16cid:durableId="264045756">
    <w:abstractNumId w:val="1"/>
  </w:num>
  <w:num w:numId="6" w16cid:durableId="718479068">
    <w:abstractNumId w:val="8"/>
  </w:num>
  <w:num w:numId="7" w16cid:durableId="945501001">
    <w:abstractNumId w:val="5"/>
  </w:num>
  <w:num w:numId="8" w16cid:durableId="299001886">
    <w:abstractNumId w:val="7"/>
  </w:num>
  <w:num w:numId="9" w16cid:durableId="238516988">
    <w:abstractNumId w:val="3"/>
  </w:num>
  <w:num w:numId="10" w16cid:durableId="1238901062">
    <w:abstractNumId w:val="10"/>
  </w:num>
  <w:num w:numId="11" w16cid:durableId="1127695920">
    <w:abstractNumId w:val="6"/>
  </w:num>
  <w:num w:numId="12" w16cid:durableId="6223439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9AB"/>
    <w:rsid w:val="000419AA"/>
    <w:rsid w:val="001108CF"/>
    <w:rsid w:val="001352C0"/>
    <w:rsid w:val="00166DE4"/>
    <w:rsid w:val="001E53AC"/>
    <w:rsid w:val="0025202E"/>
    <w:rsid w:val="002B09E9"/>
    <w:rsid w:val="002F15BB"/>
    <w:rsid w:val="003A17B3"/>
    <w:rsid w:val="003D30EA"/>
    <w:rsid w:val="003E0E04"/>
    <w:rsid w:val="00406880"/>
    <w:rsid w:val="0041427E"/>
    <w:rsid w:val="004A6601"/>
    <w:rsid w:val="004C2EC7"/>
    <w:rsid w:val="004F6849"/>
    <w:rsid w:val="00572AAB"/>
    <w:rsid w:val="00585B90"/>
    <w:rsid w:val="005A7A5C"/>
    <w:rsid w:val="005B39AB"/>
    <w:rsid w:val="005B7E74"/>
    <w:rsid w:val="0062244A"/>
    <w:rsid w:val="00641A57"/>
    <w:rsid w:val="00667D86"/>
    <w:rsid w:val="006C475C"/>
    <w:rsid w:val="006E3ACF"/>
    <w:rsid w:val="006F503F"/>
    <w:rsid w:val="007B6D8B"/>
    <w:rsid w:val="007C68CA"/>
    <w:rsid w:val="008D2082"/>
    <w:rsid w:val="008D4F98"/>
    <w:rsid w:val="00907A01"/>
    <w:rsid w:val="009C2476"/>
    <w:rsid w:val="009F736E"/>
    <w:rsid w:val="00A55C95"/>
    <w:rsid w:val="00A82047"/>
    <w:rsid w:val="00AA619D"/>
    <w:rsid w:val="00AB1842"/>
    <w:rsid w:val="00B42C8A"/>
    <w:rsid w:val="00B6424A"/>
    <w:rsid w:val="00B66D0E"/>
    <w:rsid w:val="00B952EC"/>
    <w:rsid w:val="00BC415A"/>
    <w:rsid w:val="00CB6A88"/>
    <w:rsid w:val="00D3775F"/>
    <w:rsid w:val="00E4523F"/>
    <w:rsid w:val="00E57977"/>
    <w:rsid w:val="00E63EC2"/>
    <w:rsid w:val="00F70EA3"/>
    <w:rsid w:val="00FB5508"/>
    <w:rsid w:val="00FC57AD"/>
    <w:rsid w:val="00FE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2E9F"/>
  <w15:chartTrackingRefBased/>
  <w15:docId w15:val="{ECA491D8-B1B5-4CDE-9D7D-733F1A9F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3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0EA3"/>
    <w:rPr>
      <w:b/>
      <w:bCs/>
    </w:rPr>
  </w:style>
  <w:style w:type="character" w:styleId="Hyperlink">
    <w:name w:val="Hyperlink"/>
    <w:basedOn w:val="Fontepargpadro"/>
    <w:uiPriority w:val="99"/>
    <w:unhideWhenUsed/>
    <w:rsid w:val="006E3A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1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boot" TargetMode="External"/><Relationship Id="rId13" Type="http://schemas.openxmlformats.org/officeDocument/2006/relationships/hyperlink" Target="https://springdoc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" TargetMode="External"/><Relationship Id="rId12" Type="http://schemas.openxmlformats.org/officeDocument/2006/relationships/hyperlink" Target="https://swagger.io/specificat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bruno.silva644@fatec.sp.gov.br" TargetMode="External"/><Relationship Id="rId11" Type="http://schemas.openxmlformats.org/officeDocument/2006/relationships/hyperlink" Target="https://docs.dock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eycloak.org/documentation" TargetMode="External"/><Relationship Id="rId10" Type="http://schemas.openxmlformats.org/officeDocument/2006/relationships/hyperlink" Target="https://www.tensorflow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" TargetMode="External"/><Relationship Id="rId14" Type="http://schemas.openxmlformats.org/officeDocument/2006/relationships/hyperlink" Target="https://spring.io/projects/spring-securi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504C-975B-4834-A1B8-27C95A53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JOAO VICTOR KENJI FUNAKI</cp:lastModifiedBy>
  <cp:revision>24</cp:revision>
  <dcterms:created xsi:type="dcterms:W3CDTF">2025-08-19T15:14:00Z</dcterms:created>
  <dcterms:modified xsi:type="dcterms:W3CDTF">2025-08-26T22:21:00Z</dcterms:modified>
</cp:coreProperties>
</file>