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9096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1E53AC">
        <w:rPr>
          <w:rFonts w:ascii="Arial-BoldMT" w:hAnsi="Arial-BoldMT" w:cs="Arial-BoldMT"/>
          <w:b/>
          <w:bCs/>
          <w:sz w:val="24"/>
          <w:szCs w:val="24"/>
        </w:rPr>
        <w:t xml:space="preserve">Disciplina: Engenharia de Software 2 – Turma Noite – prof.ª </w:t>
      </w:r>
      <w:proofErr w:type="spellStart"/>
      <w:r w:rsidRPr="001E53AC">
        <w:rPr>
          <w:rFonts w:ascii="Arial-BoldMT" w:hAnsi="Arial-BoldMT" w:cs="Arial-BoldMT"/>
          <w:b/>
          <w:bCs/>
          <w:sz w:val="24"/>
          <w:szCs w:val="24"/>
        </w:rPr>
        <w:t>Denilce</w:t>
      </w:r>
      <w:proofErr w:type="spellEnd"/>
      <w:r w:rsidRPr="001E53AC">
        <w:rPr>
          <w:rFonts w:ascii="Arial-BoldMT" w:hAnsi="Arial-BoldMT" w:cs="Arial-BoldMT"/>
          <w:b/>
          <w:bCs/>
          <w:sz w:val="24"/>
          <w:szCs w:val="24"/>
        </w:rPr>
        <w:t xml:space="preserve"> Veloso</w:t>
      </w:r>
    </w:p>
    <w:p w14:paraId="373DC12E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14:paraId="5728D0C2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E53AC">
        <w:rPr>
          <w:rFonts w:ascii="TimesNewRomanPSMT" w:hAnsi="TimesNewRomanPSMT" w:cs="TimesNewRomanPSMT"/>
          <w:sz w:val="24"/>
          <w:szCs w:val="24"/>
        </w:rPr>
        <w:t>Documento: ES2N-Proposta</w:t>
      </w:r>
    </w:p>
    <w:p w14:paraId="76977753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2BC99028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1E53AC">
        <w:rPr>
          <w:rFonts w:ascii="Arial-BoldMT" w:hAnsi="Arial-BoldMT" w:cs="Arial-BoldMT"/>
          <w:b/>
          <w:bCs/>
          <w:sz w:val="32"/>
          <w:szCs w:val="32"/>
        </w:rPr>
        <w:t>Proposta de Projeto Integrador</w:t>
      </w:r>
    </w:p>
    <w:p w14:paraId="6EAC22AC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14:paraId="5CBB2003" w14:textId="0B0428D4" w:rsidR="005B39AB" w:rsidRPr="001E53AC" w:rsidRDefault="00AA619D" w:rsidP="00AA619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-BoldMT" w:hAnsi="Arial-BoldMT" w:cs="Arial-BoldMT"/>
          <w:b/>
          <w:bCs/>
          <w:sz w:val="29"/>
          <w:szCs w:val="29"/>
        </w:rPr>
        <w:t>Data: 19</w:t>
      </w:r>
      <w:r w:rsidR="005B39AB" w:rsidRPr="001E53AC">
        <w:rPr>
          <w:rFonts w:ascii="Arial-BoldMT" w:hAnsi="Arial-BoldMT" w:cs="Arial-BoldMT"/>
          <w:b/>
          <w:bCs/>
          <w:sz w:val="29"/>
          <w:szCs w:val="29"/>
        </w:rPr>
        <w:t xml:space="preserve">/08/2025 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– </w:t>
      </w:r>
      <w:r w:rsidR="005B39AB" w:rsidRPr="001E53AC">
        <w:rPr>
          <w:rFonts w:ascii="Arial-BoldMT" w:hAnsi="Arial-BoldMT" w:cs="Arial-BoldMT"/>
          <w:b/>
          <w:bCs/>
          <w:sz w:val="29"/>
          <w:szCs w:val="29"/>
        </w:rPr>
        <w:t xml:space="preserve">Grupo: </w:t>
      </w:r>
      <w:r w:rsidR="00585B90" w:rsidRPr="001E53AC">
        <w:rPr>
          <w:rFonts w:ascii="ArialMT" w:hAnsi="ArialMT" w:cs="ArialMT"/>
          <w:sz w:val="23"/>
          <w:szCs w:val="23"/>
        </w:rPr>
        <w:t>Java-</w:t>
      </w:r>
      <w:proofErr w:type="spellStart"/>
      <w:r w:rsidR="00585B90" w:rsidRPr="001E53AC">
        <w:rPr>
          <w:rFonts w:ascii="ArialMT" w:hAnsi="ArialMT" w:cs="ArialMT"/>
          <w:sz w:val="23"/>
          <w:szCs w:val="23"/>
        </w:rPr>
        <w:t>liday</w:t>
      </w:r>
      <w:proofErr w:type="spellEnd"/>
    </w:p>
    <w:p w14:paraId="79A8491A" w14:textId="77777777" w:rsidR="009C2476" w:rsidRPr="001E53AC" w:rsidRDefault="009C2476" w:rsidP="001352C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BE3CC87" w14:textId="26FE023B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1.</w:t>
      </w:r>
      <w:r w:rsidR="000419AA" w:rsidRPr="001E53AC">
        <w:rPr>
          <w:rFonts w:ascii="Arial" w:hAnsi="Arial" w:cs="Arial"/>
          <w:b/>
          <w:bCs/>
          <w:sz w:val="28"/>
          <w:szCs w:val="28"/>
        </w:rPr>
        <w:t xml:space="preserve"> </w:t>
      </w:r>
      <w:r w:rsidRPr="001E53AC">
        <w:rPr>
          <w:rFonts w:ascii="Arial" w:hAnsi="Arial" w:cs="Arial"/>
          <w:b/>
          <w:bCs/>
          <w:sz w:val="28"/>
          <w:szCs w:val="28"/>
        </w:rPr>
        <w:t xml:space="preserve">Nome Projeto: </w:t>
      </w:r>
      <w:proofErr w:type="spellStart"/>
      <w:r w:rsidR="001352C0" w:rsidRPr="001E53AC">
        <w:rPr>
          <w:rFonts w:ascii="ArialMT" w:hAnsi="ArialMT" w:cs="ArialMT"/>
          <w:sz w:val="23"/>
          <w:szCs w:val="23"/>
        </w:rPr>
        <w:t>EstoqueModel</w:t>
      </w:r>
      <w:proofErr w:type="spellEnd"/>
    </w:p>
    <w:p w14:paraId="3D29FDDB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1A7565EF" w14:textId="6362D15D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2. Nome Usuário no GitHub: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 </w:t>
      </w:r>
      <w:r w:rsidR="00585B90" w:rsidRPr="001E53AC">
        <w:rPr>
          <w:rFonts w:ascii="ArialMT" w:hAnsi="ArialMT" w:cs="ArialMT"/>
          <w:sz w:val="23"/>
          <w:szCs w:val="23"/>
        </w:rPr>
        <w:t>https://github.com/JoaoKF1/</w:t>
      </w:r>
    </w:p>
    <w:p w14:paraId="24D43AEC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7FE04521" w14:textId="52C6C0C7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3. Grupo de Alunos: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 </w:t>
      </w:r>
    </w:p>
    <w:p w14:paraId="59C8ED4F" w14:textId="77777777" w:rsidR="005B39AB" w:rsidRPr="001E53AC" w:rsidRDefault="005B39AB" w:rsidP="006E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0030482323007 – B</w:t>
      </w:r>
      <w:r w:rsidR="006E3ACF" w:rsidRPr="001E53AC">
        <w:rPr>
          <w:rFonts w:ascii="ArialMT" w:hAnsi="ArialMT" w:cs="ArialMT"/>
        </w:rPr>
        <w:t xml:space="preserve">runo Marchione Corrêa da Silva – </w:t>
      </w:r>
      <w:hyperlink r:id="rId6" w:history="1">
        <w:r w:rsidR="006E3ACF" w:rsidRPr="001E53AC">
          <w:rPr>
            <w:rStyle w:val="Hyperlink"/>
            <w:rFonts w:ascii="ArialMT" w:hAnsi="ArialMT" w:cs="ArialMT"/>
            <w:color w:val="auto"/>
            <w:u w:val="none"/>
          </w:rPr>
          <w:t>bruno.silva644@fatec.sp.gov.br</w:t>
        </w:r>
      </w:hyperlink>
      <w:r w:rsidR="006E3ACF" w:rsidRPr="001E53AC">
        <w:rPr>
          <w:rFonts w:ascii="ArialMT" w:hAnsi="ArialMT" w:cs="ArialMT"/>
        </w:rPr>
        <w:t xml:space="preserve"> </w:t>
      </w:r>
    </w:p>
    <w:p w14:paraId="0C44E650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 xml:space="preserve">0030482323045 – Caroline </w:t>
      </w:r>
      <w:proofErr w:type="spellStart"/>
      <w:r w:rsidRPr="001E53AC">
        <w:rPr>
          <w:rFonts w:ascii="ArialMT" w:hAnsi="ArialMT" w:cs="ArialMT"/>
        </w:rPr>
        <w:t>Paccola</w:t>
      </w:r>
      <w:proofErr w:type="spellEnd"/>
      <w:r w:rsidRPr="001E53AC">
        <w:rPr>
          <w:rFonts w:ascii="ArialMT" w:hAnsi="ArialMT" w:cs="ArialMT"/>
        </w:rPr>
        <w:t xml:space="preserve"> Costa</w:t>
      </w:r>
      <w:r w:rsidR="00F70EA3" w:rsidRPr="001E53AC">
        <w:rPr>
          <w:rFonts w:ascii="ArialMT" w:hAnsi="ArialMT" w:cs="ArialMT"/>
        </w:rPr>
        <w:t xml:space="preserve"> – caroline.costa16@fatec.sp.gov.br</w:t>
      </w:r>
    </w:p>
    <w:p w14:paraId="4A445325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0030482323013 – Francine dos Reis Antunes</w:t>
      </w:r>
      <w:r w:rsidR="00CB6A88" w:rsidRPr="001E53AC">
        <w:rPr>
          <w:rFonts w:ascii="ArialMT" w:hAnsi="ArialMT" w:cs="ArialMT"/>
        </w:rPr>
        <w:t xml:space="preserve"> – francine.antunes@fatec.sp.gov.br </w:t>
      </w:r>
    </w:p>
    <w:p w14:paraId="3A36823E" w14:textId="3EB39EF1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 xml:space="preserve">0030482323035 – João Victor Kenji </w:t>
      </w:r>
      <w:proofErr w:type="spellStart"/>
      <w:r w:rsidRPr="001E53AC">
        <w:rPr>
          <w:rFonts w:ascii="ArialMT" w:hAnsi="ArialMT" w:cs="ArialMT"/>
        </w:rPr>
        <w:t>Funaki</w:t>
      </w:r>
      <w:proofErr w:type="spellEnd"/>
      <w:r w:rsidRPr="001E53AC">
        <w:rPr>
          <w:rFonts w:ascii="ArialMT" w:hAnsi="ArialMT" w:cs="ArialMT"/>
        </w:rPr>
        <w:t xml:space="preserve"> </w:t>
      </w:r>
      <w:r w:rsidR="00406880" w:rsidRPr="001E53AC">
        <w:rPr>
          <w:rFonts w:ascii="ArialMT" w:hAnsi="ArialMT" w:cs="ArialMT"/>
        </w:rPr>
        <w:t xml:space="preserve">– joao.funaki@fatec.sp.gov.br </w:t>
      </w:r>
    </w:p>
    <w:p w14:paraId="582F4928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0030482323018 – Vinícius de Freitas Vieira</w:t>
      </w:r>
      <w:r w:rsidR="006E3ACF" w:rsidRPr="001E53AC">
        <w:rPr>
          <w:rFonts w:ascii="ArialMT" w:hAnsi="ArialMT" w:cs="ArialMT"/>
        </w:rPr>
        <w:t xml:space="preserve"> – vinicius.vieira14@fatec.sp.gov.br</w:t>
      </w:r>
    </w:p>
    <w:p w14:paraId="29166C0F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MT" w:hAnsi="ArialMT" w:cs="ArialMT"/>
          <w:sz w:val="23"/>
          <w:szCs w:val="23"/>
        </w:rPr>
        <w:t xml:space="preserve"> </w:t>
      </w:r>
    </w:p>
    <w:p w14:paraId="603D5D41" w14:textId="1EDF47E6" w:rsidR="00E57977" w:rsidRPr="001E53AC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4. Compreensão do Problema</w:t>
      </w:r>
    </w:p>
    <w:p w14:paraId="77FEFC45" w14:textId="4DE9D42C" w:rsidR="00FB5508" w:rsidRDefault="00DF26C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Grandes empresas e galpões logísticos necessitam de estrutura de armazenagem para Pallets</w:t>
      </w:r>
      <w:r w:rsidR="00EA3C5E">
        <w:rPr>
          <w:rFonts w:ascii="ArialMT" w:hAnsi="ArialMT" w:cs="ArialMT"/>
          <w:sz w:val="23"/>
          <w:szCs w:val="23"/>
        </w:rPr>
        <w:t xml:space="preserve"> de produtos variados</w:t>
      </w:r>
      <w:r w:rsidR="00D776E0">
        <w:rPr>
          <w:rFonts w:ascii="ArialMT" w:hAnsi="ArialMT" w:cs="ArialMT"/>
          <w:sz w:val="23"/>
          <w:szCs w:val="23"/>
        </w:rPr>
        <w:t xml:space="preserve">, uma estrutura de armazenagem auxilia no aumento da capacidade de armazenagem de um galpão, já que o que era armazenado no chão é verticalizado, isso é, pode ser feito o empilhamento de vários pallets até a altura máxima do galpão. </w:t>
      </w:r>
    </w:p>
    <w:p w14:paraId="0F3AA0CE" w14:textId="3D94F3EF" w:rsidR="00E57977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4C32A4">
        <w:rPr>
          <w:rFonts w:ascii="ArialMT" w:hAnsi="ArialMT" w:cs="ArialMT"/>
          <w:sz w:val="23"/>
          <w:szCs w:val="23"/>
        </w:rPr>
        <w:t xml:space="preserve">Atualmente no mercado de estruturas para armazenagem, </w:t>
      </w:r>
      <w:r w:rsidR="00FB5508" w:rsidRPr="004C32A4">
        <w:rPr>
          <w:rFonts w:ascii="ArialMT" w:hAnsi="ArialMT" w:cs="ArialMT"/>
          <w:sz w:val="23"/>
          <w:szCs w:val="23"/>
        </w:rPr>
        <w:t>tem-se</w:t>
      </w:r>
      <w:r w:rsidRPr="004C32A4">
        <w:rPr>
          <w:rFonts w:ascii="ArialMT" w:hAnsi="ArialMT" w:cs="ArialMT"/>
          <w:sz w:val="23"/>
          <w:szCs w:val="23"/>
        </w:rPr>
        <w:t xml:space="preserve"> uma gama de fornecedores, no qual as empresas de logística necessitam realizar várias cotações e estudos de projeto para verificar a viabilidade e dimensionar novas expansões, com isso é necessário entrar em contato com consultorias ou diretamente com as empresas que fabricam as estruturas. Atualmente não existe uma ferramenta rápida e de baixo custo para verificar a viabilidade do projeto, sem precisar entrar em contato com uma pessoa</w:t>
      </w:r>
      <w:r w:rsidR="004C32A4">
        <w:rPr>
          <w:rFonts w:ascii="ArialMT" w:hAnsi="ArialMT" w:cs="ArialMT"/>
          <w:sz w:val="23"/>
          <w:szCs w:val="23"/>
        </w:rPr>
        <w:t xml:space="preserve"> especialista</w:t>
      </w:r>
      <w:r w:rsidRPr="004C32A4">
        <w:rPr>
          <w:rFonts w:ascii="ArialMT" w:hAnsi="ArialMT" w:cs="ArialMT"/>
          <w:sz w:val="23"/>
          <w:szCs w:val="23"/>
        </w:rPr>
        <w:t xml:space="preserve"> ou empresa</w:t>
      </w:r>
      <w:r w:rsidR="004C32A4">
        <w:rPr>
          <w:rFonts w:ascii="ArialMT" w:hAnsi="ArialMT" w:cs="ArialMT"/>
          <w:sz w:val="23"/>
          <w:szCs w:val="23"/>
        </w:rPr>
        <w:t xml:space="preserve"> fabricante</w:t>
      </w:r>
      <w:r w:rsidRPr="004C32A4">
        <w:rPr>
          <w:rFonts w:ascii="ArialMT" w:hAnsi="ArialMT" w:cs="ArialMT"/>
          <w:sz w:val="23"/>
          <w:szCs w:val="23"/>
        </w:rPr>
        <w:t>.</w:t>
      </w:r>
    </w:p>
    <w:p w14:paraId="34E42D3D" w14:textId="2BE07B15" w:rsidR="008438E3" w:rsidRDefault="008438E3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lastRenderedPageBreak/>
        <w:t xml:space="preserve">Dentro dos tipos de estruturas de armazenagem, o Porta Pallets é o mais conhecido e utilizado, porém também existem outros tipos, como Drive-In, </w:t>
      </w:r>
      <w:proofErr w:type="gramStart"/>
      <w:r>
        <w:rPr>
          <w:rFonts w:ascii="ArialMT" w:hAnsi="ArialMT" w:cs="ArialMT"/>
          <w:sz w:val="23"/>
          <w:szCs w:val="23"/>
        </w:rPr>
        <w:t>Dinâmico</w:t>
      </w:r>
      <w:proofErr w:type="gramEnd"/>
      <w:r>
        <w:rPr>
          <w:rFonts w:ascii="ArialMT" w:hAnsi="ArialMT" w:cs="ArialMT"/>
          <w:sz w:val="23"/>
          <w:szCs w:val="23"/>
        </w:rPr>
        <w:t xml:space="preserve">, entre outros. </w:t>
      </w:r>
      <w:r w:rsidR="00097D3F">
        <w:rPr>
          <w:rFonts w:ascii="ArialMT" w:hAnsi="ArialMT" w:cs="ArialMT"/>
          <w:sz w:val="23"/>
          <w:szCs w:val="23"/>
        </w:rPr>
        <w:t xml:space="preserve">Dependendo do ramo da empresa ou tipo de produto, a utilização de um Drive-In não é recomendada, porém caso o produto seja adequando, esse tipo de estrutura tem um </w:t>
      </w:r>
      <w:r w:rsidR="00E6505A">
        <w:rPr>
          <w:rFonts w:ascii="ArialMT" w:hAnsi="ArialMT" w:cs="ArialMT"/>
          <w:sz w:val="23"/>
          <w:szCs w:val="23"/>
        </w:rPr>
        <w:t>custo-benefício</w:t>
      </w:r>
      <w:r w:rsidR="00097D3F">
        <w:rPr>
          <w:rFonts w:ascii="ArialMT" w:hAnsi="ArialMT" w:cs="ArialMT"/>
          <w:sz w:val="23"/>
          <w:szCs w:val="23"/>
        </w:rPr>
        <w:t xml:space="preserve"> melhor que o Porta Pall</w:t>
      </w:r>
      <w:r w:rsidR="00E6505A">
        <w:rPr>
          <w:rFonts w:ascii="ArialMT" w:hAnsi="ArialMT" w:cs="ArialMT"/>
          <w:sz w:val="23"/>
          <w:szCs w:val="23"/>
        </w:rPr>
        <w:t>ets</w:t>
      </w:r>
      <w:r w:rsidR="00097D3F">
        <w:rPr>
          <w:rFonts w:ascii="ArialMT" w:hAnsi="ArialMT" w:cs="ArialMT"/>
          <w:sz w:val="23"/>
          <w:szCs w:val="23"/>
        </w:rPr>
        <w:t>, que é mais barato, porém oferece menos quantidade de pallets armazenado numa mesma área.</w:t>
      </w:r>
    </w:p>
    <w:p w14:paraId="7F44EC52" w14:textId="3E17E7C3" w:rsidR="00E6505A" w:rsidRDefault="00E6505A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Caso um interessado em comprar uma estrutura de armazenagem não seja bem assessorado, ele pode acabar comprando um produto que não vai atender a sua necessidade, e pior, por a segurança em risco. Porém, para ter a melhor opção e escolher o melhor produto, </w:t>
      </w:r>
      <w:r w:rsidR="00D23524">
        <w:rPr>
          <w:rFonts w:ascii="ArialMT" w:hAnsi="ArialMT" w:cs="ArialMT"/>
          <w:sz w:val="23"/>
          <w:szCs w:val="23"/>
        </w:rPr>
        <w:t xml:space="preserve">o interessado deve ter um bom conhecimento ou </w:t>
      </w:r>
      <w:proofErr w:type="spellStart"/>
      <w:proofErr w:type="gramStart"/>
      <w:r w:rsidR="00D23524">
        <w:rPr>
          <w:rFonts w:ascii="ArialMT" w:hAnsi="ArialMT" w:cs="ArialMT"/>
          <w:sz w:val="23"/>
          <w:szCs w:val="23"/>
        </w:rPr>
        <w:t>varias</w:t>
      </w:r>
      <w:proofErr w:type="spellEnd"/>
      <w:proofErr w:type="gramEnd"/>
      <w:r w:rsidR="00D23524">
        <w:rPr>
          <w:rFonts w:ascii="ArialMT" w:hAnsi="ArialMT" w:cs="ArialMT"/>
          <w:sz w:val="23"/>
          <w:szCs w:val="23"/>
        </w:rPr>
        <w:t xml:space="preserve"> etapas de pesquisas e projetos para chegar no </w:t>
      </w:r>
      <w:r w:rsidR="000173F4">
        <w:rPr>
          <w:rFonts w:ascii="ArialMT" w:hAnsi="ArialMT" w:cs="ArialMT"/>
          <w:sz w:val="23"/>
          <w:szCs w:val="23"/>
        </w:rPr>
        <w:t>melhor layout de um projeto.</w:t>
      </w:r>
    </w:p>
    <w:p w14:paraId="65E0AA23" w14:textId="3BC28E67" w:rsidR="000173F4" w:rsidRPr="001E53AC" w:rsidRDefault="000173F4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Tanto os fornecedores, e principalmente os compradores de estruturas de armazenagem </w:t>
      </w:r>
      <w:r w:rsidR="006A70E5">
        <w:rPr>
          <w:rFonts w:ascii="ArialMT" w:hAnsi="ArialMT" w:cs="ArialMT"/>
          <w:sz w:val="23"/>
          <w:szCs w:val="23"/>
        </w:rPr>
        <w:t xml:space="preserve">precisam de ferramentas simplificadas para encontrar o melhor projeto, equipamentos e operações para conseguir ter o menor galpão possível com a maior quantidade de pallets armazenados, sem </w:t>
      </w:r>
      <w:proofErr w:type="gramStart"/>
      <w:r w:rsidR="006A70E5">
        <w:rPr>
          <w:rFonts w:ascii="ArialMT" w:hAnsi="ArialMT" w:cs="ArialMT"/>
          <w:sz w:val="23"/>
          <w:szCs w:val="23"/>
        </w:rPr>
        <w:t>por</w:t>
      </w:r>
      <w:proofErr w:type="gramEnd"/>
      <w:r w:rsidR="006A70E5">
        <w:rPr>
          <w:rFonts w:ascii="ArialMT" w:hAnsi="ArialMT" w:cs="ArialMT"/>
          <w:sz w:val="23"/>
          <w:szCs w:val="23"/>
        </w:rPr>
        <w:t xml:space="preserve"> em risco a segurança e a velocidade de operação.</w:t>
      </w:r>
    </w:p>
    <w:p w14:paraId="5737B9E1" w14:textId="2FEF0BA3" w:rsidR="00E57977" w:rsidRPr="001E53AC" w:rsidRDefault="00E57977" w:rsidP="0025202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Proposta de Solução de Software e Viabilidade</w:t>
      </w:r>
    </w:p>
    <w:p w14:paraId="378117C1" w14:textId="290A1C6E" w:rsidR="008D4F98" w:rsidRDefault="00FB5508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Propõe-se uma</w:t>
      </w:r>
      <w:r w:rsidR="00E57977" w:rsidRPr="001E53AC">
        <w:rPr>
          <w:rFonts w:ascii="ArialMT" w:hAnsi="ArialMT" w:cs="ArialMT"/>
          <w:sz w:val="23"/>
          <w:szCs w:val="23"/>
        </w:rPr>
        <w:t xml:space="preserve"> ferramenta on-line e de baixo custo, para pessoas ou empresas </w:t>
      </w:r>
      <w:r w:rsidR="00912322">
        <w:rPr>
          <w:rFonts w:ascii="ArialMT" w:hAnsi="ArialMT" w:cs="ArialMT"/>
          <w:sz w:val="23"/>
          <w:szCs w:val="23"/>
        </w:rPr>
        <w:t>que precisam comprar estruturas para armazenagem de pallets</w:t>
      </w:r>
      <w:r w:rsidR="00E57977" w:rsidRPr="001E53AC">
        <w:rPr>
          <w:rFonts w:ascii="ArialMT" w:hAnsi="ArialMT" w:cs="ArialMT"/>
          <w:sz w:val="23"/>
          <w:szCs w:val="23"/>
        </w:rPr>
        <w:t xml:space="preserve"> realizarem estudos de layout e de expansão de armazéns, para que após isso, com </w:t>
      </w:r>
      <w:r w:rsidR="001108CF" w:rsidRPr="001E53AC">
        <w:rPr>
          <w:rFonts w:ascii="ArialMT" w:hAnsi="ArialMT" w:cs="ArialMT"/>
          <w:sz w:val="23"/>
          <w:szCs w:val="23"/>
        </w:rPr>
        <w:t>esses estudos</w:t>
      </w:r>
      <w:r w:rsidR="00E57977" w:rsidRPr="001E53AC">
        <w:rPr>
          <w:rFonts w:ascii="ArialMT" w:hAnsi="ArialMT" w:cs="ArialMT"/>
          <w:sz w:val="23"/>
          <w:szCs w:val="23"/>
        </w:rPr>
        <w:t>, solicitar cotações diretamente com as empresas do ramo, eliminando em alguns casos intermediários que podem deixar o custo do produto mais alto.</w:t>
      </w:r>
    </w:p>
    <w:p w14:paraId="5F9AEED9" w14:textId="3AD3E80F" w:rsidR="00D57CAC" w:rsidRDefault="00D57CA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A partir de informações que o usuário da ferramenta informar, será mostrado algumas soluções que vai atender sua necessidade, </w:t>
      </w:r>
      <w:r w:rsidR="003D1623">
        <w:rPr>
          <w:rFonts w:ascii="ArialMT" w:hAnsi="ArialMT" w:cs="ArialMT"/>
          <w:sz w:val="23"/>
          <w:szCs w:val="23"/>
        </w:rPr>
        <w:t xml:space="preserve">a partir de um rankeamento e cálculos já predefinidos, por exemplo, uma empresa que fabrica produto </w:t>
      </w:r>
      <w:r w:rsidR="00E27FCB">
        <w:rPr>
          <w:rFonts w:ascii="ArialMT" w:hAnsi="ArialMT" w:cs="ArialMT"/>
          <w:sz w:val="23"/>
          <w:szCs w:val="23"/>
        </w:rPr>
        <w:t xml:space="preserve">alimentício, dependendo do tipo de produto, o mesmo não pode ser armazenado diretamente no chão, assim quando ele selecionar o ramo de atuação, essa dica já estará visível para ele. </w:t>
      </w:r>
      <w:r w:rsidR="00AF2861">
        <w:rPr>
          <w:rFonts w:ascii="ArialMT" w:hAnsi="ArialMT" w:cs="ArialMT"/>
          <w:sz w:val="23"/>
          <w:szCs w:val="23"/>
        </w:rPr>
        <w:t>Pensando também na área disponível, dependendo da empilhadeira utilizada, a medida do corredor de operação desse equipamento varia de acordo com o seu modelo, com isso impactando na quantidade de pallets armazenados nesse galpão.</w:t>
      </w:r>
    </w:p>
    <w:p w14:paraId="651066CA" w14:textId="0A0800E3" w:rsidR="00AF2861" w:rsidRPr="001E53AC" w:rsidRDefault="00AF2861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lastRenderedPageBreak/>
        <w:t xml:space="preserve">Após o preenchimento de algumas informações, as informações faltantes serão sugeridas, e ao final da utilização o usuário terá um resumo explicando qual é a melhor estrutura para sua operação, qual a melhor empilhadeira, quantos pallets ele consegue armazenar em uma determinada área construída de galpão, facilitando assim </w:t>
      </w:r>
      <w:r w:rsidR="003E7E0B">
        <w:rPr>
          <w:rFonts w:ascii="ArialMT" w:hAnsi="ArialMT" w:cs="ArialMT"/>
          <w:sz w:val="23"/>
          <w:szCs w:val="23"/>
        </w:rPr>
        <w:t>a elaboração de projetos para compra dessas estruturas e equipamentos.</w:t>
      </w:r>
    </w:p>
    <w:p w14:paraId="14C8C133" w14:textId="20BE86BB" w:rsidR="004A6601" w:rsidRDefault="004A6601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Visão Geral dos Pré-Requisitos</w:t>
      </w:r>
    </w:p>
    <w:p w14:paraId="7CCD2361" w14:textId="30E5B622" w:rsidR="00166DE4" w:rsidRDefault="008D2082" w:rsidP="0051501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O sistema deve receber algumas informações do usuário, e gerar uma resposta da melhor solução de acordo com sua necessidade, no escopo de estrutura de armazenagem, o usuário basicamente precisa preencher </w:t>
      </w:r>
      <w:r w:rsidR="0051501C">
        <w:rPr>
          <w:rFonts w:ascii="ArialMT" w:hAnsi="ArialMT" w:cs="Arial"/>
          <w:sz w:val="23"/>
          <w:szCs w:val="23"/>
        </w:rPr>
        <w:t>alguns</w:t>
      </w:r>
      <w:r w:rsidRPr="001E53AC">
        <w:rPr>
          <w:rFonts w:ascii="ArialMT" w:hAnsi="ArialMT" w:cs="Arial"/>
          <w:sz w:val="23"/>
          <w:szCs w:val="23"/>
        </w:rPr>
        <w:t xml:space="preserve"> dados</w:t>
      </w:r>
      <w:r w:rsidR="0051501C">
        <w:rPr>
          <w:rFonts w:ascii="ArialMT" w:hAnsi="ArialMT" w:cs="Arial"/>
          <w:sz w:val="23"/>
          <w:szCs w:val="23"/>
        </w:rPr>
        <w:t>, como</w:t>
      </w:r>
      <w:r w:rsidRPr="001E53AC">
        <w:rPr>
          <w:rFonts w:ascii="ArialMT" w:hAnsi="ArialMT" w:cs="Arial"/>
          <w:sz w:val="23"/>
          <w:szCs w:val="23"/>
        </w:rPr>
        <w:t xml:space="preserve"> a área disponível com suas medidas, o tipo de equipamento (empilhadeira) e as cargas </w:t>
      </w:r>
      <w:r w:rsidR="00850402" w:rsidRPr="001E53AC">
        <w:rPr>
          <w:rFonts w:ascii="ArialMT" w:hAnsi="ArialMT" w:cs="Arial"/>
          <w:sz w:val="23"/>
          <w:szCs w:val="23"/>
        </w:rPr>
        <w:t>a</w:t>
      </w:r>
      <w:r w:rsidRPr="001E53AC">
        <w:rPr>
          <w:rFonts w:ascii="ArialMT" w:hAnsi="ArialMT" w:cs="Arial"/>
          <w:sz w:val="23"/>
          <w:szCs w:val="23"/>
        </w:rPr>
        <w:t xml:space="preserve"> serem armazenadas, a partir dessas informações o sistema vai gerar uma resposta de quantos pallets ele pode armazenar na área.</w:t>
      </w:r>
    </w:p>
    <w:p w14:paraId="0D537EE4" w14:textId="77777777" w:rsidR="003E7E0B" w:rsidRDefault="00FE29E0" w:rsidP="003E7E0B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 w:rsidRPr="00FE29E0">
        <w:rPr>
          <w:rFonts w:ascii="ArialMT" w:hAnsi="ArialMT" w:cs="Arial"/>
          <w:b/>
          <w:bCs/>
          <w:sz w:val="23"/>
          <w:szCs w:val="23"/>
        </w:rPr>
        <w:t>Cadastro dos elementos</w:t>
      </w:r>
      <w:r w:rsidR="009B7F8E">
        <w:rPr>
          <w:rFonts w:ascii="ArialMT" w:hAnsi="ArialMT" w:cs="Arial"/>
          <w:b/>
          <w:bCs/>
          <w:sz w:val="23"/>
          <w:szCs w:val="23"/>
        </w:rPr>
        <w:t xml:space="preserve"> pelo administrador</w:t>
      </w:r>
    </w:p>
    <w:p w14:paraId="34C63144" w14:textId="7FD1290F" w:rsidR="003E7E0B" w:rsidRPr="003E7E0B" w:rsidRDefault="003E7E0B" w:rsidP="003E7E0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De acordo com normas e padrões de mercado, algumas informações </w:t>
      </w:r>
      <w:r w:rsidR="009D30DA">
        <w:rPr>
          <w:rFonts w:ascii="ArialMT" w:hAnsi="ArialMT" w:cs="Arial"/>
          <w:sz w:val="23"/>
          <w:szCs w:val="23"/>
        </w:rPr>
        <w:t xml:space="preserve">são personalizadas e inseridas pelo administrador do sistema, que pode ser personalizado para um fabricante específico, ou seguir um padrão informal de vários fabricantes. </w:t>
      </w:r>
      <w:r w:rsidR="00F22CEE">
        <w:rPr>
          <w:rFonts w:ascii="ArialMT" w:hAnsi="ArialMT" w:cs="Arial"/>
          <w:sz w:val="23"/>
          <w:szCs w:val="23"/>
        </w:rPr>
        <w:t>Esses valores predefinidos</w:t>
      </w:r>
      <w:r w:rsidR="009D30DA">
        <w:rPr>
          <w:rFonts w:ascii="ArialMT" w:hAnsi="ArialMT" w:cs="Arial"/>
          <w:sz w:val="23"/>
          <w:szCs w:val="23"/>
        </w:rPr>
        <w:t xml:space="preserve"> vão auxiliar os usuários que não sabem </w:t>
      </w:r>
      <w:r w:rsidR="00F22CEE">
        <w:rPr>
          <w:rFonts w:ascii="ArialMT" w:hAnsi="ArialMT" w:cs="Arial"/>
          <w:sz w:val="23"/>
          <w:szCs w:val="23"/>
        </w:rPr>
        <w:t>especificamente por onde começar.</w:t>
      </w:r>
    </w:p>
    <w:p w14:paraId="5636BFC6" w14:textId="77777777" w:rsidR="003E7E0B" w:rsidRDefault="009B7F8E" w:rsidP="003E7E0B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Cadastro de usuário</w:t>
      </w:r>
    </w:p>
    <w:p w14:paraId="1CA8B80D" w14:textId="7DA4DC82" w:rsidR="009B7F8E" w:rsidRPr="003E7E0B" w:rsidRDefault="00F22CEE" w:rsidP="003E7E0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Para manter um registro do usuário e </w:t>
      </w:r>
      <w:proofErr w:type="gramStart"/>
      <w:r>
        <w:rPr>
          <w:rFonts w:ascii="ArialMT" w:hAnsi="ArialMT" w:cs="Arial"/>
          <w:sz w:val="23"/>
          <w:szCs w:val="23"/>
        </w:rPr>
        <w:t>um possibilidade</w:t>
      </w:r>
      <w:proofErr w:type="gramEnd"/>
      <w:r>
        <w:rPr>
          <w:rFonts w:ascii="ArialMT" w:hAnsi="ArialMT" w:cs="Arial"/>
          <w:sz w:val="23"/>
          <w:szCs w:val="23"/>
        </w:rPr>
        <w:t xml:space="preserve"> de cobrança de assinatura, é necessário manter um registro de usuário, </w:t>
      </w:r>
      <w:r w:rsidR="00B36958">
        <w:rPr>
          <w:rFonts w:ascii="ArialMT" w:hAnsi="ArialMT" w:cs="Arial"/>
          <w:sz w:val="23"/>
          <w:szCs w:val="23"/>
        </w:rPr>
        <w:t xml:space="preserve">com seus dados </w:t>
      </w:r>
      <w:proofErr w:type="gramStart"/>
      <w:r w:rsidR="00B36958">
        <w:rPr>
          <w:rFonts w:ascii="ArialMT" w:hAnsi="ArialMT" w:cs="Arial"/>
          <w:sz w:val="23"/>
          <w:szCs w:val="23"/>
        </w:rPr>
        <w:t>e também</w:t>
      </w:r>
      <w:proofErr w:type="gramEnd"/>
      <w:r w:rsidR="00B36958">
        <w:rPr>
          <w:rFonts w:ascii="ArialMT" w:hAnsi="ArialMT" w:cs="Arial"/>
          <w:sz w:val="23"/>
          <w:szCs w:val="23"/>
        </w:rPr>
        <w:t xml:space="preserve"> da sua empresa, </w:t>
      </w:r>
      <w:r w:rsidR="00616925">
        <w:rPr>
          <w:rFonts w:ascii="ArialMT" w:hAnsi="ArialMT" w:cs="Arial"/>
          <w:sz w:val="23"/>
          <w:szCs w:val="23"/>
        </w:rPr>
        <w:t>sem necessidade de dados pessoais, mas pelo menos dos dados da empresa, pois após a sua simulação, os interessados podem entrar em contato para oferecer a cotação do projeto que ele simulou, para dar continuidade da venda da estrutura de armazenagem.</w:t>
      </w:r>
    </w:p>
    <w:p w14:paraId="4EFAA214" w14:textId="77777777" w:rsidR="00F22CEE" w:rsidRDefault="009B7F8E" w:rsidP="00F22CEE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 w:rsidRPr="003E7E0B">
        <w:rPr>
          <w:rFonts w:ascii="ArialMT" w:hAnsi="ArialMT" w:cs="Arial"/>
          <w:b/>
          <w:bCs/>
          <w:sz w:val="23"/>
          <w:szCs w:val="23"/>
        </w:rPr>
        <w:t xml:space="preserve">Cadastro dos elementos pelo usuário </w:t>
      </w:r>
    </w:p>
    <w:p w14:paraId="65A4A114" w14:textId="6F712878" w:rsidR="009B7F8E" w:rsidRPr="00F22CEE" w:rsidRDefault="00F22CEE" w:rsidP="00F22CE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Outros tipos de usuários já terão algumas informações técnicas em mãos, caso alguma predefinida do sistema não atenda sua necessidade, ele pode inserir manualmente a configuração que ele possui, </w:t>
      </w:r>
      <w:proofErr w:type="spellStart"/>
      <w:proofErr w:type="gramStart"/>
      <w:r>
        <w:rPr>
          <w:rFonts w:ascii="ArialMT" w:hAnsi="ArialMT" w:cs="Arial"/>
          <w:sz w:val="23"/>
          <w:szCs w:val="23"/>
        </w:rPr>
        <w:t>pro</w:t>
      </w:r>
      <w:proofErr w:type="spellEnd"/>
      <w:proofErr w:type="gramEnd"/>
      <w:r>
        <w:rPr>
          <w:rFonts w:ascii="ArialMT" w:hAnsi="ArialMT" w:cs="Arial"/>
          <w:sz w:val="23"/>
          <w:szCs w:val="23"/>
        </w:rPr>
        <w:t xml:space="preserve"> exemplo, um modelo de empilhadeira possui algumas características padrão, porém no mesmo modelo, </w:t>
      </w:r>
      <w:r>
        <w:rPr>
          <w:rFonts w:ascii="ArialMT" w:hAnsi="ArialMT" w:cs="Arial"/>
          <w:sz w:val="23"/>
          <w:szCs w:val="23"/>
        </w:rPr>
        <w:lastRenderedPageBreak/>
        <w:t>essas características sofrem pequenas variações, que o usuário terá liberdade de fazer.</w:t>
      </w:r>
    </w:p>
    <w:p w14:paraId="77B76DFC" w14:textId="77777777" w:rsidR="00616925" w:rsidRDefault="00247643" w:rsidP="00616925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Utilização de IA</w:t>
      </w:r>
    </w:p>
    <w:p w14:paraId="06001C5B" w14:textId="6240BFBA" w:rsidR="00247643" w:rsidRPr="00616925" w:rsidRDefault="00616925" w:rsidP="0061692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A Inteligência Artificial na aplicação dessa ferramenta será como de uma auxiliar, </w:t>
      </w:r>
      <w:r w:rsidR="00F72171">
        <w:rPr>
          <w:rFonts w:ascii="ArialMT" w:hAnsi="ArialMT" w:cs="Arial"/>
          <w:sz w:val="23"/>
          <w:szCs w:val="23"/>
        </w:rPr>
        <w:t>para sugerir soluções personalizadas de acordo com o padrão de preenchimento do usuário, para que caso ele precise de um</w:t>
      </w:r>
      <w:r w:rsidR="00A22879">
        <w:rPr>
          <w:rFonts w:ascii="ArialMT" w:hAnsi="ArialMT" w:cs="Arial"/>
          <w:sz w:val="23"/>
          <w:szCs w:val="23"/>
        </w:rPr>
        <w:t xml:space="preserve"> direcionamento, ela possa tirar dúvidas e indicar a melhor forma de utilizar a ferramenta.</w:t>
      </w:r>
    </w:p>
    <w:p w14:paraId="6F015422" w14:textId="77777777" w:rsidR="00A22879" w:rsidRDefault="003658EA" w:rsidP="00A22879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Resu</w:t>
      </w:r>
      <w:r w:rsidR="009B7F8E">
        <w:rPr>
          <w:rFonts w:ascii="ArialMT" w:hAnsi="ArialMT" w:cs="Arial"/>
          <w:b/>
          <w:bCs/>
          <w:sz w:val="23"/>
          <w:szCs w:val="23"/>
        </w:rPr>
        <w:t>ltado esperado</w:t>
      </w:r>
    </w:p>
    <w:p w14:paraId="6D2EE5C3" w14:textId="7E43C728" w:rsidR="003658EA" w:rsidRPr="00A22879" w:rsidRDefault="00A22879" w:rsidP="00A2287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Facilitar o </w:t>
      </w:r>
      <w:r w:rsidR="00EE04C3">
        <w:rPr>
          <w:rFonts w:ascii="ArialMT" w:hAnsi="ArialMT" w:cs="Arial"/>
          <w:sz w:val="23"/>
          <w:szCs w:val="23"/>
        </w:rPr>
        <w:t xml:space="preserve">reduzir tempo de estudos para implantação de uma estrutura de armazenagem, já que muitas empresas não sabem quem precisam desse tipo de equipamento, </w:t>
      </w:r>
      <w:r w:rsidR="006D6F9A">
        <w:rPr>
          <w:rFonts w:ascii="ArialMT" w:hAnsi="ArialMT" w:cs="Arial"/>
          <w:sz w:val="23"/>
          <w:szCs w:val="23"/>
        </w:rPr>
        <w:t>a ideia é facilitar o entendimento de um mercado de específico, que poucos especialistas possuem conhecimento de todas as suas ramificações.</w:t>
      </w:r>
    </w:p>
    <w:p w14:paraId="135FD481" w14:textId="77777777" w:rsidR="006D6F9A" w:rsidRDefault="00247643" w:rsidP="006D6F9A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Registro d</w:t>
      </w:r>
      <w:r w:rsidR="009B7F8E">
        <w:rPr>
          <w:rFonts w:ascii="ArialMT" w:hAnsi="ArialMT" w:cs="Arial"/>
          <w:b/>
          <w:bCs/>
          <w:sz w:val="23"/>
          <w:szCs w:val="23"/>
        </w:rPr>
        <w:t>os estudos realizados</w:t>
      </w:r>
    </w:p>
    <w:p w14:paraId="4A81B6C8" w14:textId="5D9697EA" w:rsidR="005A7A5C" w:rsidRPr="001E53AC" w:rsidRDefault="00765B45" w:rsidP="006D6F9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Manter </w:t>
      </w:r>
      <w:proofErr w:type="gramStart"/>
      <w:r>
        <w:rPr>
          <w:rFonts w:ascii="ArialMT" w:hAnsi="ArialMT" w:cs="Arial"/>
          <w:sz w:val="23"/>
          <w:szCs w:val="23"/>
        </w:rPr>
        <w:t>os registro dos estudos realizado</w:t>
      </w:r>
      <w:proofErr w:type="gramEnd"/>
      <w:r>
        <w:rPr>
          <w:rFonts w:ascii="ArialMT" w:hAnsi="ArialMT" w:cs="Arial"/>
          <w:sz w:val="23"/>
          <w:szCs w:val="23"/>
        </w:rPr>
        <w:t xml:space="preserve"> irá auxiliar o dono da ferramenta analisar a movimentação do mercado, assim como projeções futuras, auxiliando assim no planejamento estratégico </w:t>
      </w:r>
      <w:proofErr w:type="gramStart"/>
      <w:r>
        <w:rPr>
          <w:rFonts w:ascii="ArialMT" w:hAnsi="ArialMT" w:cs="Arial"/>
          <w:sz w:val="23"/>
          <w:szCs w:val="23"/>
        </w:rPr>
        <w:t>e também</w:t>
      </w:r>
      <w:proofErr w:type="gramEnd"/>
      <w:r>
        <w:rPr>
          <w:rFonts w:ascii="ArialMT" w:hAnsi="ArialMT" w:cs="Arial"/>
          <w:sz w:val="23"/>
          <w:szCs w:val="23"/>
        </w:rPr>
        <w:t xml:space="preserve"> no desenvolvimento de novas soluções que o mercado precisa.</w:t>
      </w:r>
    </w:p>
    <w:p w14:paraId="7762A2F2" w14:textId="43C1BEDE" w:rsidR="004A6601" w:rsidRPr="001E53AC" w:rsidRDefault="0025202E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Conceitos e Tecnologias Envolvidas</w:t>
      </w:r>
    </w:p>
    <w:p w14:paraId="78DF9602" w14:textId="3280344A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  <w:lang w:val="en-US"/>
        </w:rPr>
      </w:pPr>
      <w:r>
        <w:rPr>
          <w:rFonts w:ascii="ArialMT" w:hAnsi="ArialMT" w:cs="Arial"/>
          <w:b/>
          <w:bCs/>
          <w:sz w:val="23"/>
          <w:szCs w:val="23"/>
          <w:lang w:val="en-US"/>
        </w:rPr>
        <w:t>7.1.</w:t>
      </w:r>
      <w:r>
        <w:rPr>
          <w:rFonts w:ascii="ArialMT" w:hAnsi="ArialMT" w:cs="Arial"/>
          <w:b/>
          <w:bCs/>
          <w:sz w:val="23"/>
          <w:szCs w:val="23"/>
          <w:lang w:val="en-US"/>
        </w:rPr>
        <w:tab/>
      </w: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 Site Web</w:t>
      </w:r>
    </w:p>
    <w:p w14:paraId="348ABE1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site corresponde à interface de interação do usuário com o sistema. Geralmente desenvolvido com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HTML5, CSS3 e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JavaScript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, ou frameworks modernos como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React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, </w:t>
      </w:r>
      <w:proofErr w:type="gramStart"/>
      <w:r w:rsidRPr="003A17B3">
        <w:rPr>
          <w:rFonts w:ascii="ArialMT" w:hAnsi="ArialMT" w:cs="Arial"/>
          <w:b/>
          <w:bCs/>
          <w:sz w:val="23"/>
          <w:szCs w:val="23"/>
        </w:rPr>
        <w:t>Angular</w:t>
      </w:r>
      <w:proofErr w:type="gramEnd"/>
      <w:r w:rsidRPr="003A17B3">
        <w:rPr>
          <w:rFonts w:ascii="ArialMT" w:hAnsi="ArialMT" w:cs="Arial"/>
          <w:b/>
          <w:bCs/>
          <w:sz w:val="23"/>
          <w:szCs w:val="23"/>
        </w:rPr>
        <w:t xml:space="preserve"> ou Vue.js</w:t>
      </w:r>
      <w:r w:rsidRPr="003A17B3">
        <w:rPr>
          <w:rFonts w:ascii="ArialMT" w:hAnsi="ArialMT" w:cs="Arial"/>
          <w:sz w:val="23"/>
          <w:szCs w:val="23"/>
        </w:rPr>
        <w:t xml:space="preserve">, permite o consumo das APIs REST expostas pelo </w:t>
      </w:r>
      <w:proofErr w:type="spellStart"/>
      <w:r w:rsidRPr="003A17B3">
        <w:rPr>
          <w:rFonts w:ascii="ArialMT" w:hAnsi="ArialMT" w:cs="Arial"/>
          <w:sz w:val="23"/>
          <w:szCs w:val="23"/>
        </w:rPr>
        <w:t>back</w:t>
      </w:r>
      <w:proofErr w:type="spellEnd"/>
      <w:r w:rsidRPr="003A17B3">
        <w:rPr>
          <w:rFonts w:ascii="ArialMT" w:hAnsi="ArialMT" w:cs="Arial"/>
          <w:sz w:val="23"/>
          <w:szCs w:val="23"/>
        </w:rPr>
        <w:t>-end.</w:t>
      </w:r>
    </w:p>
    <w:p w14:paraId="49AC543F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328DC6F" w14:textId="6CB6B84B" w:rsidR="003A17B3" w:rsidRPr="003A17B3" w:rsidRDefault="003A17B3" w:rsidP="003A17B3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MDN Web Docs – </w:t>
      </w:r>
      <w:hyperlink r:id="rId7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HTML, CSS, JS</w:t>
        </w:r>
      </w:hyperlink>
    </w:p>
    <w:p w14:paraId="019D8F94" w14:textId="77777777" w:rsidR="003A17B3" w:rsidRPr="003A17B3" w:rsidRDefault="003A17B3" w:rsidP="003A17B3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W3C –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HTML &amp; Web Standards</w:t>
      </w:r>
    </w:p>
    <w:p w14:paraId="1499E0FB" w14:textId="77777777" w:rsidR="003A17B3" w:rsidRPr="003A17B3" w:rsidRDefault="00765B45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20C30535">
          <v:rect id="_x0000_i1025" style="width:0;height:1.5pt" o:hralign="center" o:hrstd="t" o:hr="t" fillcolor="#a0a0a0" stroked="f"/>
        </w:pict>
      </w:r>
    </w:p>
    <w:p w14:paraId="6E58CA35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7.2 Java Spring (Spring Boot)</w:t>
      </w:r>
    </w:p>
    <w:p w14:paraId="5F525477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</w:rPr>
        <w:lastRenderedPageBreak/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Spring Framework</w:t>
      </w:r>
      <w:r w:rsidRPr="003A17B3">
        <w:rPr>
          <w:rFonts w:ascii="ArialMT" w:hAnsi="ArialMT" w:cs="Arial"/>
          <w:sz w:val="23"/>
          <w:szCs w:val="23"/>
        </w:rPr>
        <w:t xml:space="preserve"> é um dos frameworks mais utilizados para desenvolvimento em Java. O </w:t>
      </w:r>
      <w:r w:rsidRPr="003A17B3">
        <w:rPr>
          <w:rFonts w:ascii="ArialMT" w:hAnsi="ArialMT" w:cs="Arial"/>
          <w:b/>
          <w:bCs/>
          <w:sz w:val="23"/>
          <w:szCs w:val="23"/>
        </w:rPr>
        <w:t>Spring Boot</w:t>
      </w:r>
      <w:r w:rsidRPr="003A17B3">
        <w:rPr>
          <w:rFonts w:ascii="ArialMT" w:hAnsi="ArialMT" w:cs="Arial"/>
          <w:sz w:val="23"/>
          <w:szCs w:val="23"/>
        </w:rPr>
        <w:t xml:space="preserve"> simplifica a configuração de aplicações, permitindo construir </w:t>
      </w:r>
      <w:r w:rsidRPr="003A17B3">
        <w:rPr>
          <w:rFonts w:ascii="ArialMT" w:hAnsi="ArialMT" w:cs="Arial"/>
          <w:b/>
          <w:bCs/>
          <w:sz w:val="23"/>
          <w:szCs w:val="23"/>
        </w:rPr>
        <w:t>APIs REST robustas</w:t>
      </w:r>
      <w:r w:rsidRPr="003A17B3">
        <w:rPr>
          <w:rFonts w:ascii="ArialMT" w:hAnsi="ArialMT" w:cs="Arial"/>
          <w:sz w:val="23"/>
          <w:szCs w:val="23"/>
        </w:rPr>
        <w:t xml:space="preserve"> e escaláveis.</w:t>
      </w:r>
      <w:r w:rsidRPr="003A17B3">
        <w:rPr>
          <w:rFonts w:ascii="ArialMT" w:hAnsi="ArialMT" w:cs="Arial"/>
          <w:sz w:val="23"/>
          <w:szCs w:val="23"/>
        </w:rPr>
        <w:br/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Principais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módulos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>:</w:t>
      </w:r>
    </w:p>
    <w:p w14:paraId="747F4F8A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Spring Web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 (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criação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de endpoints REST).</w:t>
      </w:r>
    </w:p>
    <w:p w14:paraId="531B5A11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Spring Data JPA</w:t>
      </w:r>
      <w:r w:rsidRPr="003A17B3">
        <w:rPr>
          <w:rFonts w:ascii="ArialMT" w:hAnsi="ArialMT" w:cs="Arial"/>
          <w:sz w:val="23"/>
          <w:szCs w:val="23"/>
        </w:rPr>
        <w:t xml:space="preserve"> (acesso a banco de dados relacional).</w:t>
      </w:r>
    </w:p>
    <w:p w14:paraId="5B5B1E9B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Spring Security</w:t>
      </w:r>
      <w:r w:rsidRPr="003A17B3">
        <w:rPr>
          <w:rFonts w:ascii="ArialMT" w:hAnsi="ArialMT" w:cs="Arial"/>
          <w:sz w:val="23"/>
          <w:szCs w:val="23"/>
        </w:rPr>
        <w:t xml:space="preserve"> (gestão de autenticação e autorização).</w:t>
      </w:r>
    </w:p>
    <w:p w14:paraId="51B217B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3845C265" w14:textId="77777777" w:rsidR="003A17B3" w:rsidRPr="003A17B3" w:rsidRDefault="003A17B3" w:rsidP="003A17B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Spring Framework – </w:t>
      </w:r>
      <w:hyperlink r:id="rId8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673F6585" w14:textId="77777777" w:rsidR="003A17B3" w:rsidRPr="003A17B3" w:rsidRDefault="003A17B3" w:rsidP="003A17B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Johnson, R.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Expert One-on-One J2EE Design and Development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,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Wrox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Press.</w:t>
      </w:r>
    </w:p>
    <w:p w14:paraId="06268E70" w14:textId="77777777" w:rsidR="003A17B3" w:rsidRPr="003A17B3" w:rsidRDefault="00765B45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74AB987E">
          <v:rect id="_x0000_i1026" style="width:0;height:1.5pt" o:hralign="center" o:hrstd="t" o:hr="t" fillcolor="#a0a0a0" stroked="f"/>
        </w:pict>
      </w:r>
    </w:p>
    <w:p w14:paraId="1033207A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7.3 Banco de Dados SQL</w:t>
      </w:r>
    </w:p>
    <w:p w14:paraId="1471AE3B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Os </w:t>
      </w:r>
      <w:r w:rsidRPr="003A17B3">
        <w:rPr>
          <w:rFonts w:ascii="ArialMT" w:hAnsi="ArialMT" w:cs="Arial"/>
          <w:b/>
          <w:bCs/>
          <w:sz w:val="23"/>
          <w:szCs w:val="23"/>
        </w:rPr>
        <w:t>bancos relacionais</w:t>
      </w:r>
      <w:r w:rsidRPr="003A17B3">
        <w:rPr>
          <w:rFonts w:ascii="ArialMT" w:hAnsi="ArialMT" w:cs="Arial"/>
          <w:sz w:val="23"/>
          <w:szCs w:val="23"/>
        </w:rPr>
        <w:t xml:space="preserve"> são utilizados para armazenar dados estruturados. SQL (</w:t>
      </w:r>
      <w:proofErr w:type="spellStart"/>
      <w:r w:rsidRPr="003A17B3">
        <w:rPr>
          <w:rFonts w:ascii="ArialMT" w:hAnsi="ArialMT" w:cs="Arial"/>
          <w:sz w:val="23"/>
          <w:szCs w:val="23"/>
        </w:rPr>
        <w:t>Structured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 Query </w:t>
      </w:r>
      <w:proofErr w:type="spellStart"/>
      <w:r w:rsidRPr="003A17B3">
        <w:rPr>
          <w:rFonts w:ascii="ArialMT" w:hAnsi="ArialMT" w:cs="Arial"/>
          <w:sz w:val="23"/>
          <w:szCs w:val="23"/>
        </w:rPr>
        <w:t>Language</w:t>
      </w:r>
      <w:proofErr w:type="spellEnd"/>
      <w:r w:rsidRPr="003A17B3">
        <w:rPr>
          <w:rFonts w:ascii="ArialMT" w:hAnsi="ArialMT" w:cs="Arial"/>
          <w:sz w:val="23"/>
          <w:szCs w:val="23"/>
        </w:rPr>
        <w:t>) é a linguagem padrão para consultas e manipulação dos dados.</w:t>
      </w:r>
      <w:r w:rsidRPr="003A17B3">
        <w:rPr>
          <w:rFonts w:ascii="ArialMT" w:hAnsi="ArialMT" w:cs="Arial"/>
          <w:sz w:val="23"/>
          <w:szCs w:val="23"/>
        </w:rPr>
        <w:br/>
        <w:t xml:space="preserve">Exemplos: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PostgreSQL, MySQL, Oracle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Database</w:t>
      </w:r>
      <w:proofErr w:type="spellEnd"/>
      <w:r w:rsidRPr="003A17B3">
        <w:rPr>
          <w:rFonts w:ascii="ArialMT" w:hAnsi="ArialMT" w:cs="Arial"/>
          <w:sz w:val="23"/>
          <w:szCs w:val="23"/>
        </w:rPr>
        <w:t>.</w:t>
      </w:r>
      <w:r w:rsidRPr="003A17B3">
        <w:rPr>
          <w:rFonts w:ascii="ArialMT" w:hAnsi="ArialMT" w:cs="Arial"/>
          <w:sz w:val="23"/>
          <w:szCs w:val="23"/>
        </w:rPr>
        <w:br/>
        <w:t xml:space="preserve">Com o </w:t>
      </w:r>
      <w:r w:rsidRPr="003A17B3">
        <w:rPr>
          <w:rFonts w:ascii="ArialMT" w:hAnsi="ArialMT" w:cs="Arial"/>
          <w:b/>
          <w:bCs/>
          <w:sz w:val="23"/>
          <w:szCs w:val="23"/>
        </w:rPr>
        <w:t>Spring Data JPA</w:t>
      </w:r>
      <w:r w:rsidRPr="003A17B3">
        <w:rPr>
          <w:rFonts w:ascii="ArialMT" w:hAnsi="ArialMT" w:cs="Arial"/>
          <w:sz w:val="23"/>
          <w:szCs w:val="23"/>
        </w:rPr>
        <w:t>, é possível abstrair consultas em repositórios Java, aumentando produtividade.</w:t>
      </w:r>
    </w:p>
    <w:p w14:paraId="6835D2F7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3EB3D25" w14:textId="77777777" w:rsidR="003A17B3" w:rsidRPr="003A17B3" w:rsidRDefault="003A17B3" w:rsidP="003A17B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Silberschatz, A., Korth, H. F., &amp; Sudarshan, S.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Database System Concepts</w:t>
      </w:r>
      <w:r w:rsidRPr="003A17B3">
        <w:rPr>
          <w:rFonts w:ascii="ArialMT" w:hAnsi="ArialMT" w:cs="Arial"/>
          <w:sz w:val="23"/>
          <w:szCs w:val="23"/>
          <w:lang w:val="en-US"/>
        </w:rPr>
        <w:t>. McGraw-Hill.</w:t>
      </w:r>
    </w:p>
    <w:p w14:paraId="2295B878" w14:textId="77777777" w:rsidR="003A17B3" w:rsidRPr="003A17B3" w:rsidRDefault="003A17B3" w:rsidP="003A17B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PostgreSQL – </w:t>
      </w:r>
      <w:hyperlink r:id="rId9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64D2892A" w14:textId="77777777" w:rsidR="003A17B3" w:rsidRPr="003A17B3" w:rsidRDefault="00765B45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76061C98">
          <v:rect id="_x0000_i1027" style="width:0;height:1.5pt" o:hralign="center" o:hrstd="t" o:hr="t" fillcolor="#a0a0a0" stroked="f"/>
        </w:pict>
      </w:r>
    </w:p>
    <w:p w14:paraId="7BE50B96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7.4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Inteligência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 Artificial (IA)</w:t>
      </w:r>
    </w:p>
    <w:p w14:paraId="1CFA78F3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A IA pode agregar valor ao sistema, aplicando </w:t>
      </w:r>
      <w:r w:rsidRPr="003A17B3">
        <w:rPr>
          <w:rFonts w:ascii="ArialMT" w:hAnsi="ArialMT" w:cs="Arial"/>
          <w:b/>
          <w:bCs/>
          <w:sz w:val="23"/>
          <w:szCs w:val="23"/>
        </w:rPr>
        <w:t>aprendizado de máquina</w:t>
      </w:r>
      <w:r w:rsidRPr="003A17B3">
        <w:rPr>
          <w:rFonts w:ascii="ArialMT" w:hAnsi="ArialMT" w:cs="Arial"/>
          <w:sz w:val="23"/>
          <w:szCs w:val="23"/>
        </w:rPr>
        <w:t xml:space="preserve"> ou </w:t>
      </w:r>
      <w:r w:rsidRPr="003A17B3">
        <w:rPr>
          <w:rFonts w:ascii="ArialMT" w:hAnsi="ArialMT" w:cs="Arial"/>
          <w:b/>
          <w:bCs/>
          <w:sz w:val="23"/>
          <w:szCs w:val="23"/>
        </w:rPr>
        <w:t>processamento de linguagem natural</w:t>
      </w:r>
      <w:r w:rsidRPr="003A17B3">
        <w:rPr>
          <w:rFonts w:ascii="ArialMT" w:hAnsi="ArialMT" w:cs="Arial"/>
          <w:sz w:val="23"/>
          <w:szCs w:val="23"/>
        </w:rPr>
        <w:t xml:space="preserve"> para análise de dados, previsões e recomendações.</w:t>
      </w:r>
      <w:r w:rsidRPr="003A17B3">
        <w:rPr>
          <w:rFonts w:ascii="ArialMT" w:hAnsi="ArialMT" w:cs="Arial"/>
          <w:sz w:val="23"/>
          <w:szCs w:val="23"/>
        </w:rPr>
        <w:br/>
      </w:r>
      <w:r w:rsidRPr="003A17B3">
        <w:rPr>
          <w:rFonts w:ascii="ArialMT" w:hAnsi="ArialMT" w:cs="Arial"/>
          <w:sz w:val="23"/>
          <w:szCs w:val="23"/>
        </w:rPr>
        <w:lastRenderedPageBreak/>
        <w:t xml:space="preserve">Exemplos de ferramentas: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TensorFlow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,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Scikit-learn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,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PyTorch</w:t>
      </w:r>
      <w:proofErr w:type="spellEnd"/>
      <w:r w:rsidRPr="003A17B3">
        <w:rPr>
          <w:rFonts w:ascii="ArialMT" w:hAnsi="ArialMT" w:cs="Arial"/>
          <w:sz w:val="23"/>
          <w:szCs w:val="23"/>
        </w:rPr>
        <w:t>, ou ainda consumo de APIs externas.</w:t>
      </w:r>
    </w:p>
    <w:p w14:paraId="4FFEB4B4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9674098" w14:textId="77777777" w:rsidR="003A17B3" w:rsidRPr="003A17B3" w:rsidRDefault="003A17B3" w:rsidP="003A17B3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Goodfellow, I., Bengio, Y., &amp; Courville, A.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Deep Learning</w:t>
      </w:r>
      <w:r w:rsidRPr="003A17B3">
        <w:rPr>
          <w:rFonts w:ascii="ArialMT" w:hAnsi="ArialMT" w:cs="Arial"/>
          <w:sz w:val="23"/>
          <w:szCs w:val="23"/>
          <w:lang w:val="en-US"/>
        </w:rPr>
        <w:t>. MIT Press.</w:t>
      </w:r>
    </w:p>
    <w:p w14:paraId="0925F3F2" w14:textId="45C7D3A5" w:rsidR="003A17B3" w:rsidRPr="003A17B3" w:rsidRDefault="003A17B3" w:rsidP="003A17B3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TensorFlow – </w:t>
      </w:r>
      <w:hyperlink r:id="rId10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100C2D9C" w14:textId="77777777" w:rsidR="003A17B3" w:rsidRPr="003A17B3" w:rsidRDefault="00765B45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6383F91D">
          <v:rect id="_x0000_i1028" style="width:0;height:1.5pt" o:hralign="center" o:hrstd="t" o:hr="t" fillcolor="#a0a0a0" stroked="f"/>
        </w:pict>
      </w:r>
    </w:p>
    <w:p w14:paraId="3E3E70F8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7.5 Docker</w:t>
      </w:r>
    </w:p>
    <w:p w14:paraId="7C80B5E1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Docker</w:t>
      </w:r>
      <w:r w:rsidRPr="003A17B3">
        <w:rPr>
          <w:rFonts w:ascii="ArialMT" w:hAnsi="ArialMT" w:cs="Arial"/>
          <w:sz w:val="23"/>
          <w:szCs w:val="23"/>
        </w:rPr>
        <w:t xml:space="preserve"> é uma tecnologia de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containerização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 que permite empacotar a aplicação junto de suas dependências em um ambiente isolado. Isso garante que o sistema rode de forma consistente em diferentes ambientes (desenvolvimento, teste, produção).</w:t>
      </w:r>
    </w:p>
    <w:p w14:paraId="70CE6622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393107AF" w14:textId="77777777" w:rsidR="003A17B3" w:rsidRPr="003A17B3" w:rsidRDefault="003A17B3" w:rsidP="003A17B3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Merkel, D. (2014).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Docker: lightweight Linux containers for consistent development and deployment</w:t>
      </w:r>
      <w:r w:rsidRPr="003A17B3">
        <w:rPr>
          <w:rFonts w:ascii="ArialMT" w:hAnsi="ArialMT" w:cs="Arial"/>
          <w:sz w:val="23"/>
          <w:szCs w:val="23"/>
          <w:lang w:val="en-US"/>
        </w:rPr>
        <w:t>. Linux Journal.</w:t>
      </w:r>
    </w:p>
    <w:p w14:paraId="29009C9E" w14:textId="3F594EC9" w:rsidR="003A17B3" w:rsidRPr="003A17B3" w:rsidRDefault="003A17B3" w:rsidP="003A17B3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Docker – </w:t>
      </w:r>
      <w:hyperlink r:id="rId11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17851D49" w14:textId="77777777" w:rsidR="003A17B3" w:rsidRPr="003A17B3" w:rsidRDefault="00765B45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58F8BE27">
          <v:rect id="_x0000_i1029" style="width:0;height:1.5pt" o:hralign="center" o:hrstd="t" o:hr="t" fillcolor="#a0a0a0" stroked="f"/>
        </w:pict>
      </w:r>
    </w:p>
    <w:p w14:paraId="68C142B9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7.6 Swagger (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OpenAPI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>)</w:t>
      </w:r>
    </w:p>
    <w:p w14:paraId="59299EC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Swagger/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OpenAPI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 é utilizado para documentar e testar APIs REST. Ele gera uma interface interativa que permite explorar </w:t>
      </w:r>
      <w:proofErr w:type="spellStart"/>
      <w:r w:rsidRPr="003A17B3">
        <w:rPr>
          <w:rFonts w:ascii="ArialMT" w:hAnsi="ArialMT" w:cs="Arial"/>
          <w:sz w:val="23"/>
          <w:szCs w:val="23"/>
        </w:rPr>
        <w:t>endpoints</w:t>
      </w:r>
      <w:proofErr w:type="spellEnd"/>
      <w:r w:rsidRPr="003A17B3">
        <w:rPr>
          <w:rFonts w:ascii="ArialMT" w:hAnsi="ArialMT" w:cs="Arial"/>
          <w:sz w:val="23"/>
          <w:szCs w:val="23"/>
        </w:rPr>
        <w:t>, parâmetros e respostas, facilitando integração e manutenção.</w:t>
      </w:r>
    </w:p>
    <w:p w14:paraId="2CBE1862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13BA2F63" w14:textId="49803393" w:rsidR="003A17B3" w:rsidRPr="003A17B3" w:rsidRDefault="003A17B3" w:rsidP="003A17B3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OpenAPI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Initiative –</w:t>
      </w:r>
      <w:hyperlink r:id="rId12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OpenAPI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Specification</w:t>
        </w:r>
      </w:hyperlink>
    </w:p>
    <w:p w14:paraId="68B89CE3" w14:textId="1E5CC10A" w:rsidR="003A17B3" w:rsidRPr="003A17B3" w:rsidRDefault="003A17B3" w:rsidP="003A17B3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SpringDoc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– </w:t>
      </w:r>
      <w:hyperlink r:id="rId13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0D67ABF3" w14:textId="77777777" w:rsidR="003A17B3" w:rsidRPr="003A17B3" w:rsidRDefault="00765B45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59A3B83B">
          <v:rect id="_x0000_i1030" style="width:0;height:1.5pt" o:hralign="center" o:hrstd="t" o:hr="t" fillcolor="#a0a0a0" stroked="f"/>
        </w:pict>
      </w:r>
    </w:p>
    <w:p w14:paraId="549DCDB8" w14:textId="77777777" w:rsid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5D3C49F0" w14:textId="7BFA83C3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7.7 Autenticação JWT (JSON Web Token)</w:t>
      </w:r>
    </w:p>
    <w:p w14:paraId="6CED7305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lastRenderedPageBreak/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JWT</w:t>
      </w:r>
      <w:r w:rsidRPr="003A17B3">
        <w:rPr>
          <w:rFonts w:ascii="ArialMT" w:hAnsi="ArialMT" w:cs="Arial"/>
          <w:sz w:val="23"/>
          <w:szCs w:val="23"/>
        </w:rPr>
        <w:t xml:space="preserve"> é um padrão aberto (RFC 7519) para autenticação e troca de informações de forma segura entre cliente e servidor.</w:t>
      </w:r>
    </w:p>
    <w:p w14:paraId="6C628A2A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Estrutura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: </w:t>
      </w:r>
      <w:proofErr w:type="spellStart"/>
      <w:proofErr w:type="gram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Header.Payload.Signature</w:t>
      </w:r>
      <w:proofErr w:type="spellEnd"/>
      <w:proofErr w:type="gramEnd"/>
      <w:r w:rsidRPr="003A17B3">
        <w:rPr>
          <w:rFonts w:ascii="ArialMT" w:hAnsi="ArialMT" w:cs="Arial"/>
          <w:sz w:val="23"/>
          <w:szCs w:val="23"/>
          <w:lang w:val="en-US"/>
        </w:rPr>
        <w:t>.</w:t>
      </w:r>
    </w:p>
    <w:p w14:paraId="1B5B5722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Vantagens: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stateless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, fácil integração com </w:t>
      </w:r>
      <w:r w:rsidRPr="003A17B3">
        <w:rPr>
          <w:rFonts w:ascii="ArialMT" w:hAnsi="ArialMT" w:cs="Arial"/>
          <w:b/>
          <w:bCs/>
          <w:sz w:val="23"/>
          <w:szCs w:val="23"/>
        </w:rPr>
        <w:t>Spring Security</w:t>
      </w:r>
      <w:r w:rsidRPr="003A17B3">
        <w:rPr>
          <w:rFonts w:ascii="ArialMT" w:hAnsi="ArialMT" w:cs="Arial"/>
          <w:sz w:val="23"/>
          <w:szCs w:val="23"/>
        </w:rPr>
        <w:t xml:space="preserve"> e ideal para arquiteturas distribuídas (</w:t>
      </w:r>
      <w:proofErr w:type="spellStart"/>
      <w:r w:rsidRPr="003A17B3">
        <w:rPr>
          <w:rFonts w:ascii="ArialMT" w:hAnsi="ArialMT" w:cs="Arial"/>
          <w:sz w:val="23"/>
          <w:szCs w:val="23"/>
        </w:rPr>
        <w:t>microserviços</w:t>
      </w:r>
      <w:proofErr w:type="spellEnd"/>
      <w:r w:rsidRPr="003A17B3">
        <w:rPr>
          <w:rFonts w:ascii="ArialMT" w:hAnsi="ArialMT" w:cs="Arial"/>
          <w:sz w:val="23"/>
          <w:szCs w:val="23"/>
        </w:rPr>
        <w:t>).</w:t>
      </w:r>
    </w:p>
    <w:p w14:paraId="1A2A8028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Desvantagens: tokens comprometidos continuam válidos até expirar → mitigado com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expiração curta e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refresh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 tokens</w:t>
      </w:r>
      <w:r w:rsidRPr="003A17B3">
        <w:rPr>
          <w:rFonts w:ascii="ArialMT" w:hAnsi="ArialMT" w:cs="Arial"/>
          <w:sz w:val="23"/>
          <w:szCs w:val="23"/>
        </w:rPr>
        <w:t>.</w:t>
      </w:r>
    </w:p>
    <w:p w14:paraId="6B8338F9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Alternativa para ambientes corporativos: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OAuth2 com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Keycloak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 ou Spring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Authorization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 Server</w:t>
      </w:r>
      <w:r w:rsidRPr="003A17B3">
        <w:rPr>
          <w:rFonts w:ascii="ArialMT" w:hAnsi="ArialMT" w:cs="Arial"/>
          <w:sz w:val="23"/>
          <w:szCs w:val="23"/>
        </w:rPr>
        <w:t>, que permite maior controle de sessões, revogação de tokens e autenticação federada.</w:t>
      </w:r>
    </w:p>
    <w:p w14:paraId="242D9C60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04D4C25B" w14:textId="77777777" w:rsidR="003A17B3" w:rsidRPr="003A17B3" w:rsidRDefault="003A17B3" w:rsidP="003A17B3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Jones, M., Bradley, J., &amp;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Sakimura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, N.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JSON Web Token (JWT)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 – RFC 7519. IETF.</w:t>
      </w:r>
    </w:p>
    <w:p w14:paraId="7130C85D" w14:textId="77777777" w:rsidR="003A17B3" w:rsidRPr="003A17B3" w:rsidRDefault="003A17B3" w:rsidP="003A17B3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Spring Security – </w:t>
      </w:r>
      <w:hyperlink r:id="rId14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311E5E61" w14:textId="534AB7E2" w:rsidR="00B6424A" w:rsidRPr="00AA263C" w:rsidRDefault="003A17B3" w:rsidP="00AA263C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Keycloak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– </w:t>
      </w:r>
      <w:hyperlink r:id="rId15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4D9C12CD" w14:textId="77777777" w:rsidR="00AA263C" w:rsidRDefault="004A6601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Situação atual (estado-da-arte)</w:t>
      </w:r>
    </w:p>
    <w:p w14:paraId="778A23CD" w14:textId="77777777" w:rsidR="00AA263C" w:rsidRPr="001E53A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bookmarkStart w:id="0" w:name="_Hlk207129537"/>
      <w:r w:rsidRPr="001E53AC">
        <w:rPr>
          <w:rFonts w:ascii="ArialMT" w:hAnsi="ArialMT" w:cs="Arial"/>
          <w:sz w:val="23"/>
          <w:szCs w:val="23"/>
        </w:rPr>
        <w:t>As alternativas atuais são burocráticas e demanda uma grande pesquisa, pois cada fabricante faz sua interpretação, mas de uma forma geral todos são iguais, o cliente de um sistema de armazenagem precisa entender sua necessidade para não comprar algo que não atenda sua necessidade, e para isso o mesmo deve sempre entrar em contato com um especialista, ou diretamente com as empresas, porém isso é demorado e muitas vezes não atende a necessidade real do cliente, já que algumas pessoas vão tentar vender algo mais caro.</w:t>
      </w:r>
    </w:p>
    <w:p w14:paraId="098C6DCE" w14:textId="77777777" w:rsidR="00AA263C" w:rsidRPr="001E53A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Existe também um programa automatizado</w:t>
      </w:r>
      <w:r>
        <w:rPr>
          <w:rFonts w:ascii="ArialMT" w:hAnsi="ArialMT" w:cs="Arial"/>
          <w:sz w:val="23"/>
          <w:szCs w:val="23"/>
        </w:rPr>
        <w:t xml:space="preserve">, o </w:t>
      </w:r>
      <w:proofErr w:type="spellStart"/>
      <w:r w:rsidRPr="004C26B0">
        <w:rPr>
          <w:rFonts w:ascii="ArialMT" w:hAnsi="ArialMT" w:cs="Arial"/>
          <w:b/>
          <w:bCs/>
          <w:sz w:val="23"/>
          <w:szCs w:val="23"/>
        </w:rPr>
        <w:t>WBCCad</w:t>
      </w:r>
      <w:proofErr w:type="spellEnd"/>
      <w:r w:rsidRPr="001E53AC">
        <w:rPr>
          <w:rFonts w:ascii="ArialMT" w:hAnsi="ArialMT" w:cs="Arial"/>
          <w:sz w:val="23"/>
          <w:szCs w:val="23"/>
        </w:rPr>
        <w:t>, porém ele é utilizado dentro da empresa, e muito técnico, no qual ele já dá o projeto pronto, sem pensar na melhor solução, utilizado somente por alguns fabricantes de estruturas</w:t>
      </w:r>
      <w:r>
        <w:rPr>
          <w:rFonts w:ascii="ArialMT" w:hAnsi="ArialMT" w:cs="Arial"/>
          <w:sz w:val="23"/>
          <w:szCs w:val="23"/>
        </w:rPr>
        <w:t>, sendo mais utilizado para elaborar um valor final do produto, assim como uma lista de peças, sendo uma solução mais profissional, esse programa possui um custo de compra e customização, licença e assistência técnica, tendo somente conhecimento do valor da assistência que fica em torno de 3.000,00 reais por mês.</w:t>
      </w:r>
    </w:p>
    <w:p w14:paraId="6B5D34E6" w14:textId="77777777" w:rsidR="00AA263C" w:rsidRPr="001E53A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lastRenderedPageBreak/>
        <w:t>Com isso, ao necessitar uma nova solução, é sempre necessário ter contato com alguém que conheça da área, a</w:t>
      </w:r>
      <w:r>
        <w:rPr>
          <w:rFonts w:ascii="ArialMT" w:hAnsi="ArialMT" w:cs="Arial"/>
          <w:sz w:val="23"/>
          <w:szCs w:val="23"/>
        </w:rPr>
        <w:t xml:space="preserve"> proposta</w:t>
      </w:r>
      <w:r w:rsidRPr="001E53AC">
        <w:rPr>
          <w:rFonts w:ascii="ArialMT" w:hAnsi="ArialMT" w:cs="Arial"/>
          <w:sz w:val="23"/>
          <w:szCs w:val="23"/>
        </w:rPr>
        <w:t xml:space="preserve"> pensada é um meio do cliente/usuário que não tem muita familiaridade com a área tenha meios de se informar e já ter uma ideia do que precisa para iniciar o estudo da sua logística.</w:t>
      </w:r>
    </w:p>
    <w:p w14:paraId="35B29736" w14:textId="217ACAE1" w:rsidR="004A6601" w:rsidRPr="00AA263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4F3FAA">
        <w:rPr>
          <w:rFonts w:ascii="ArialMT" w:hAnsi="ArialMT" w:cs="Arial"/>
          <w:sz w:val="23"/>
          <w:szCs w:val="23"/>
        </w:rPr>
        <w:t>Serão realizadas pesquisas com pessoas da área da logística, para validar a necessidade dessa ferramenta, assim como algum fabricante para validar se é viável uma implantação para utilização também de seus vendedores, por exemplo.</w:t>
      </w:r>
      <w:bookmarkEnd w:id="0"/>
    </w:p>
    <w:p w14:paraId="3083EBDC" w14:textId="77777777" w:rsidR="00AA263C" w:rsidRDefault="00BC415A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 xml:space="preserve"> </w:t>
      </w:r>
      <w:r w:rsidR="004A6601" w:rsidRPr="001E53AC">
        <w:rPr>
          <w:rFonts w:ascii="ArialMT" w:hAnsi="ArialMT" w:cs="Arial"/>
          <w:b/>
          <w:bCs/>
          <w:sz w:val="28"/>
          <w:szCs w:val="28"/>
        </w:rPr>
        <w:t>Estimativa de custo do projeto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29"/>
        <w:gridCol w:w="3857"/>
      </w:tblGrid>
      <w:tr w:rsidR="00AA263C" w14:paraId="607C324B" w14:textId="77777777" w:rsidTr="00C95625">
        <w:tc>
          <w:tcPr>
            <w:tcW w:w="4247" w:type="dxa"/>
            <w:vAlign w:val="center"/>
          </w:tcPr>
          <w:p w14:paraId="4FFC188F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b/>
                <w:bCs/>
                <w:sz w:val="23"/>
                <w:szCs w:val="23"/>
              </w:rPr>
            </w:pPr>
            <w:r w:rsidRPr="00E31363">
              <w:rPr>
                <w:rFonts w:ascii="ArialMT" w:hAnsi="ArialMT" w:cs="Arial"/>
                <w:b/>
                <w:bCs/>
                <w:sz w:val="23"/>
                <w:szCs w:val="23"/>
              </w:rPr>
              <w:t>Descrição</w:t>
            </w:r>
          </w:p>
        </w:tc>
        <w:tc>
          <w:tcPr>
            <w:tcW w:w="4247" w:type="dxa"/>
            <w:vAlign w:val="center"/>
          </w:tcPr>
          <w:p w14:paraId="15470449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b/>
                <w:bCs/>
                <w:sz w:val="23"/>
                <w:szCs w:val="23"/>
              </w:rPr>
            </w:pPr>
            <w:r w:rsidRPr="00E31363">
              <w:rPr>
                <w:rFonts w:ascii="ArialMT" w:hAnsi="ArialMT" w:cs="Arial"/>
                <w:b/>
                <w:bCs/>
                <w:sz w:val="23"/>
                <w:szCs w:val="23"/>
              </w:rPr>
              <w:t>Valor</w:t>
            </w:r>
          </w:p>
        </w:tc>
      </w:tr>
      <w:tr w:rsidR="00AA263C" w14:paraId="6C27E2C0" w14:textId="77777777" w:rsidTr="00C95625">
        <w:tc>
          <w:tcPr>
            <w:tcW w:w="4247" w:type="dxa"/>
            <w:vAlign w:val="center"/>
          </w:tcPr>
          <w:p w14:paraId="17A255EB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b/>
                <w:bCs/>
                <w:sz w:val="23"/>
                <w:szCs w:val="23"/>
              </w:rPr>
            </w:pPr>
            <w:r w:rsidRPr="00E31363">
              <w:rPr>
                <w:rFonts w:ascii="ArialMT" w:hAnsi="ArialMT" w:cs="Arial"/>
                <w:sz w:val="23"/>
                <w:szCs w:val="23"/>
              </w:rPr>
              <w:t>Hospedagem do site por 3 anos</w:t>
            </w:r>
          </w:p>
        </w:tc>
        <w:tc>
          <w:tcPr>
            <w:tcW w:w="4247" w:type="dxa"/>
            <w:vAlign w:val="center"/>
          </w:tcPr>
          <w:p w14:paraId="49C6D6B6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sz w:val="23"/>
                <w:szCs w:val="23"/>
              </w:rPr>
            </w:pPr>
            <w:r w:rsidRPr="00E31363">
              <w:rPr>
                <w:rFonts w:ascii="ArialMT" w:hAnsi="ArialMT" w:cs="Arial"/>
                <w:sz w:val="23"/>
                <w:szCs w:val="23"/>
              </w:rPr>
              <w:t>R$ 152,70.</w:t>
            </w:r>
          </w:p>
        </w:tc>
      </w:tr>
    </w:tbl>
    <w:p w14:paraId="466FE962" w14:textId="24652C64" w:rsidR="00FC57AD" w:rsidRPr="00AA263C" w:rsidRDefault="00FC57AD" w:rsidP="00AA263C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</w:p>
    <w:p w14:paraId="20E92314" w14:textId="77777777" w:rsidR="00AA263C" w:rsidRPr="001E53AC" w:rsidRDefault="004A6601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Glossário</w:t>
      </w:r>
    </w:p>
    <w:p w14:paraId="2AF37DF9" w14:textId="77777777" w:rsidR="00AA263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Porta Pallets:</w:t>
      </w:r>
      <w:r w:rsidRPr="001E53AC">
        <w:rPr>
          <w:rFonts w:ascii="ArialMT" w:hAnsi="ArialMT" w:cs="Arial"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Estrutura convencional para verticalização de pallets, com grande seletividade, ideal para qualquer tipo de empresa, possui grande variedade de acessórios para auxiliar na armazenagem de produtos variados.</w:t>
      </w:r>
    </w:p>
    <w:p w14:paraId="5A348CC7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 xml:space="preserve">Drive-In: </w:t>
      </w:r>
      <w:r w:rsidRPr="00E31363">
        <w:rPr>
          <w:rFonts w:ascii="ArialMT" w:hAnsi="ArialMT" w:cs="Arial"/>
          <w:sz w:val="23"/>
          <w:szCs w:val="23"/>
        </w:rPr>
        <w:t>Estrutura ideal para a</w:t>
      </w:r>
      <w:r>
        <w:rPr>
          <w:rFonts w:ascii="ArialMT" w:hAnsi="ArialMT" w:cs="Arial"/>
          <w:sz w:val="23"/>
          <w:szCs w:val="23"/>
        </w:rPr>
        <w:t>rmazenagem de pallets de lotes iguais, no qual o produto possui a mesma característica e validade, possui uma maior densidade de armazenagem em comparação aos porta pallets, a empilhadeira trabalha dentro da estrutura.</w:t>
      </w:r>
    </w:p>
    <w:p w14:paraId="2D098789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Drive-</w:t>
      </w:r>
      <w:proofErr w:type="spellStart"/>
      <w:r w:rsidRPr="00E31363">
        <w:rPr>
          <w:rFonts w:ascii="ArialMT" w:hAnsi="ArialMT" w:cs="Arial"/>
          <w:b/>
          <w:bCs/>
          <w:sz w:val="23"/>
          <w:szCs w:val="23"/>
        </w:rPr>
        <w:t>Trhu</w:t>
      </w:r>
      <w:proofErr w:type="spellEnd"/>
      <w:r w:rsidRPr="00E31363">
        <w:rPr>
          <w:rFonts w:ascii="ArialMT" w:hAnsi="ArialMT" w:cs="Arial"/>
          <w:b/>
          <w:bCs/>
          <w:sz w:val="23"/>
          <w:szCs w:val="23"/>
        </w:rPr>
        <w:t xml:space="preserve">: </w:t>
      </w:r>
      <w:r w:rsidRPr="00E31363">
        <w:rPr>
          <w:rFonts w:ascii="ArialMT" w:hAnsi="ArialMT" w:cs="Arial"/>
          <w:sz w:val="23"/>
          <w:szCs w:val="23"/>
        </w:rPr>
        <w:t>Seguindo a me</w:t>
      </w:r>
      <w:r>
        <w:rPr>
          <w:rFonts w:ascii="ArialMT" w:hAnsi="ArialMT" w:cs="Arial"/>
          <w:sz w:val="23"/>
          <w:szCs w:val="23"/>
        </w:rPr>
        <w:t xml:space="preserve">sma característica que o Drive-In, o sistema </w:t>
      </w:r>
      <w:proofErr w:type="spellStart"/>
      <w:r>
        <w:rPr>
          <w:rFonts w:ascii="ArialMT" w:hAnsi="ArialMT" w:cs="Arial"/>
          <w:sz w:val="23"/>
          <w:szCs w:val="23"/>
        </w:rPr>
        <w:t>Trhu</w:t>
      </w:r>
      <w:proofErr w:type="spellEnd"/>
      <w:r>
        <w:rPr>
          <w:rFonts w:ascii="ArialMT" w:hAnsi="ArialMT" w:cs="Arial"/>
          <w:sz w:val="23"/>
          <w:szCs w:val="23"/>
        </w:rPr>
        <w:t xml:space="preserve"> </w:t>
      </w:r>
      <w:proofErr w:type="spellStart"/>
      <w:r>
        <w:rPr>
          <w:rFonts w:ascii="ArialMT" w:hAnsi="ArialMT" w:cs="Arial"/>
          <w:sz w:val="23"/>
          <w:szCs w:val="23"/>
        </w:rPr>
        <w:t>tabalha</w:t>
      </w:r>
      <w:proofErr w:type="spellEnd"/>
      <w:r>
        <w:rPr>
          <w:rFonts w:ascii="ArialMT" w:hAnsi="ArialMT" w:cs="Arial"/>
          <w:sz w:val="23"/>
          <w:szCs w:val="23"/>
        </w:rPr>
        <w:t xml:space="preserve"> com o FIFO (</w:t>
      </w:r>
      <w:proofErr w:type="spellStart"/>
      <w:r>
        <w:rPr>
          <w:rFonts w:ascii="ArialMT" w:hAnsi="ArialMT" w:cs="Arial"/>
          <w:sz w:val="23"/>
          <w:szCs w:val="23"/>
        </w:rPr>
        <w:t>First</w:t>
      </w:r>
      <w:proofErr w:type="spellEnd"/>
      <w:r>
        <w:rPr>
          <w:rFonts w:ascii="ArialMT" w:hAnsi="ArialMT" w:cs="Arial"/>
          <w:sz w:val="23"/>
          <w:szCs w:val="23"/>
        </w:rPr>
        <w:t xml:space="preserve"> In, </w:t>
      </w:r>
      <w:proofErr w:type="spellStart"/>
      <w:r>
        <w:rPr>
          <w:rFonts w:ascii="ArialMT" w:hAnsi="ArialMT" w:cs="Arial"/>
          <w:sz w:val="23"/>
          <w:szCs w:val="23"/>
        </w:rPr>
        <w:t>First</w:t>
      </w:r>
      <w:proofErr w:type="spellEnd"/>
      <w:r>
        <w:rPr>
          <w:rFonts w:ascii="ArialMT" w:hAnsi="ArialMT" w:cs="Arial"/>
          <w:sz w:val="23"/>
          <w:szCs w:val="23"/>
        </w:rPr>
        <w:t xml:space="preserve"> Out / Primeiro que entra, Primeiro que sai), no qual a operação se faz dos dois lados da estrutura.</w:t>
      </w:r>
    </w:p>
    <w:p w14:paraId="61A1530E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proofErr w:type="spellStart"/>
      <w:r w:rsidRPr="00E31363">
        <w:rPr>
          <w:rFonts w:ascii="ArialMT" w:hAnsi="ArialMT" w:cs="Arial"/>
          <w:b/>
          <w:bCs/>
          <w:sz w:val="23"/>
          <w:szCs w:val="23"/>
        </w:rPr>
        <w:t>Push</w:t>
      </w:r>
      <w:proofErr w:type="spellEnd"/>
      <w:r w:rsidRPr="00E31363">
        <w:rPr>
          <w:rFonts w:ascii="ArialMT" w:hAnsi="ArialMT" w:cs="Arial"/>
          <w:b/>
          <w:bCs/>
          <w:sz w:val="23"/>
          <w:szCs w:val="23"/>
        </w:rPr>
        <w:t xml:space="preserve">-Back: </w:t>
      </w:r>
      <w:r w:rsidRPr="00E31363">
        <w:rPr>
          <w:rFonts w:ascii="ArialMT" w:hAnsi="ArialMT" w:cs="Arial"/>
          <w:sz w:val="23"/>
          <w:szCs w:val="23"/>
        </w:rPr>
        <w:t>Armazenando o</w:t>
      </w:r>
      <w:r>
        <w:rPr>
          <w:rFonts w:ascii="ArialMT" w:hAnsi="ArialMT" w:cs="Arial"/>
          <w:sz w:val="23"/>
          <w:szCs w:val="23"/>
        </w:rPr>
        <w:t xml:space="preserve"> mesmo tipo de produto do sistema Drive-In/</w:t>
      </w:r>
      <w:proofErr w:type="spellStart"/>
      <w:r>
        <w:rPr>
          <w:rFonts w:ascii="ArialMT" w:hAnsi="ArialMT" w:cs="Arial"/>
          <w:sz w:val="23"/>
          <w:szCs w:val="23"/>
        </w:rPr>
        <w:t>Trhu</w:t>
      </w:r>
      <w:proofErr w:type="spellEnd"/>
      <w:r>
        <w:rPr>
          <w:rFonts w:ascii="ArialMT" w:hAnsi="ArialMT" w:cs="Arial"/>
          <w:sz w:val="23"/>
          <w:szCs w:val="23"/>
        </w:rPr>
        <w:t>, porém a empilhadeira não opera dentro da estrutura, e possui limitação de acordo com o tipo de empilhadeira.</w:t>
      </w:r>
    </w:p>
    <w:p w14:paraId="04FC3A73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 xml:space="preserve">Dinâmico: </w:t>
      </w:r>
      <w:r w:rsidRPr="00E31363">
        <w:rPr>
          <w:rFonts w:ascii="ArialMT" w:hAnsi="ArialMT" w:cs="Arial"/>
          <w:sz w:val="23"/>
          <w:szCs w:val="23"/>
        </w:rPr>
        <w:t>Armazenando o</w:t>
      </w:r>
      <w:r>
        <w:rPr>
          <w:rFonts w:ascii="ArialMT" w:hAnsi="ArialMT" w:cs="Arial"/>
          <w:sz w:val="23"/>
          <w:szCs w:val="23"/>
        </w:rPr>
        <w:t xml:space="preserve"> mesmo tipo de produto do sistema Drive-In/</w:t>
      </w:r>
      <w:proofErr w:type="spellStart"/>
      <w:r>
        <w:rPr>
          <w:rFonts w:ascii="ArialMT" w:hAnsi="ArialMT" w:cs="Arial"/>
          <w:sz w:val="23"/>
          <w:szCs w:val="23"/>
        </w:rPr>
        <w:t>Trhu</w:t>
      </w:r>
      <w:proofErr w:type="spellEnd"/>
      <w:r>
        <w:rPr>
          <w:rFonts w:ascii="ArialMT" w:hAnsi="ArialMT" w:cs="Arial"/>
          <w:sz w:val="23"/>
          <w:szCs w:val="23"/>
        </w:rPr>
        <w:t xml:space="preserve"> e </w:t>
      </w:r>
      <w:proofErr w:type="spellStart"/>
      <w:r>
        <w:rPr>
          <w:rFonts w:ascii="ArialMT" w:hAnsi="ArialMT" w:cs="Arial"/>
          <w:sz w:val="23"/>
          <w:szCs w:val="23"/>
        </w:rPr>
        <w:t>Push</w:t>
      </w:r>
      <w:proofErr w:type="spellEnd"/>
      <w:r>
        <w:rPr>
          <w:rFonts w:ascii="ArialMT" w:hAnsi="ArialMT" w:cs="Arial"/>
          <w:sz w:val="23"/>
          <w:szCs w:val="23"/>
        </w:rPr>
        <w:t>-Back, porém a empilhadeira não opera dentro da estrutura, e trabalha no modelo FIFO, com operação do pallet por gravidade de uma ponta à outra da estrutura.</w:t>
      </w:r>
    </w:p>
    <w:p w14:paraId="5B5AF2A4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lastRenderedPageBreak/>
        <w:t xml:space="preserve">Carro Shuttle: </w:t>
      </w:r>
      <w:r>
        <w:rPr>
          <w:rFonts w:ascii="ArialMT" w:hAnsi="ArialMT" w:cs="Arial"/>
          <w:sz w:val="23"/>
          <w:szCs w:val="23"/>
        </w:rPr>
        <w:t>Similar ao sistema Dinâmico, porém um “robô” opera dentro da estrutura, no qual faz a movimentação do pallet, para que a empilhadeira retire pela extremidade.</w:t>
      </w:r>
    </w:p>
    <w:p w14:paraId="4B1B6581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Galpão Logístico: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Local de instalação das estruturas de armazenagem.</w:t>
      </w:r>
    </w:p>
    <w:p w14:paraId="7511DD3A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Projeto de Armazenagem: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Projeto ilustrativa, onde é feita a projeção das estruturas dentro da área do galpão logístico, simulado quantidades e mostrando as medidas necessárias para apresentação e montagem.</w:t>
      </w:r>
    </w:p>
    <w:p w14:paraId="4960F254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Sistema de Armazenagem: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Sistema de armazenagem é o conjunto de peças que formam uma estrutura, podendo contemplar tipos diferentes num mesmo sistema, dimensionado de acordo com cada necessidade.</w:t>
      </w:r>
    </w:p>
    <w:p w14:paraId="273D6EE3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Estoque: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Área na qual é realizada a armazenagem dos materiais, sendo produto acabado, matéria prima, entre outros produtos necessários a uma empresa, podendo usar uma estrutura de armazenagem ou não.</w:t>
      </w:r>
    </w:p>
    <w:p w14:paraId="7AD3C34B" w14:textId="314C0349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Pallets: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É Unidade de Carga a ser armazenada na estrutura, formada com uma base de madeira que é conhecida como pallet, no qual é empilhado os produtos diversos, sendo esse pallet armazenado nas estruturas.</w:t>
      </w:r>
    </w:p>
    <w:p w14:paraId="28F8035E" w14:textId="59FA13B0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Empilhadeiras: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Equipamento utilizado para movimentação dos pallets e necessários para o carregamento deles nas estruturas de armazenagem.</w:t>
      </w:r>
    </w:p>
    <w:p w14:paraId="4DA5EF03" w14:textId="3FAD2808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Centro Logístico</w:t>
      </w:r>
      <w:r>
        <w:rPr>
          <w:rFonts w:ascii="ArialMT" w:hAnsi="ArialMT" w:cs="Arial"/>
          <w:b/>
          <w:bCs/>
          <w:sz w:val="23"/>
          <w:szCs w:val="23"/>
        </w:rPr>
        <w:t xml:space="preserve">: </w:t>
      </w:r>
      <w:r>
        <w:rPr>
          <w:rFonts w:ascii="ArialMT" w:hAnsi="ArialMT" w:cs="Arial"/>
          <w:sz w:val="23"/>
          <w:szCs w:val="23"/>
        </w:rPr>
        <w:t>Local onde está reunida várias empresas de logística, ou indústrias.</w:t>
      </w:r>
    </w:p>
    <w:p w14:paraId="6303B486" w14:textId="30177582" w:rsidR="00AA263C" w:rsidRPr="00AA263C" w:rsidRDefault="00AA263C" w:rsidP="00AA263C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</w:p>
    <w:sectPr w:rsidR="00AA263C" w:rsidRPr="00AA2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01AA2"/>
    <w:multiLevelType w:val="multilevel"/>
    <w:tmpl w:val="B07C07A4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95911D5"/>
    <w:multiLevelType w:val="multilevel"/>
    <w:tmpl w:val="8370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2637B"/>
    <w:multiLevelType w:val="multilevel"/>
    <w:tmpl w:val="5CD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82E21"/>
    <w:multiLevelType w:val="multilevel"/>
    <w:tmpl w:val="ADA6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63C7C"/>
    <w:multiLevelType w:val="multilevel"/>
    <w:tmpl w:val="2EA0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C0583"/>
    <w:multiLevelType w:val="multilevel"/>
    <w:tmpl w:val="4C5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96151"/>
    <w:multiLevelType w:val="multilevel"/>
    <w:tmpl w:val="493A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21D9"/>
    <w:multiLevelType w:val="multilevel"/>
    <w:tmpl w:val="551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E209D"/>
    <w:multiLevelType w:val="hybridMultilevel"/>
    <w:tmpl w:val="DAE066D2"/>
    <w:lvl w:ilvl="0" w:tplc="0416000F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583682"/>
    <w:multiLevelType w:val="multilevel"/>
    <w:tmpl w:val="D3FE5FEA"/>
    <w:lvl w:ilvl="0">
      <w:start w:val="6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66B03478"/>
    <w:multiLevelType w:val="multilevel"/>
    <w:tmpl w:val="3C40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A0E9B"/>
    <w:multiLevelType w:val="multilevel"/>
    <w:tmpl w:val="E89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022205">
    <w:abstractNumId w:val="4"/>
  </w:num>
  <w:num w:numId="2" w16cid:durableId="1487161937">
    <w:abstractNumId w:val="0"/>
  </w:num>
  <w:num w:numId="3" w16cid:durableId="1971743180">
    <w:abstractNumId w:val="9"/>
  </w:num>
  <w:num w:numId="4" w16cid:durableId="1026104455">
    <w:abstractNumId w:val="2"/>
  </w:num>
  <w:num w:numId="5" w16cid:durableId="264045756">
    <w:abstractNumId w:val="1"/>
  </w:num>
  <w:num w:numId="6" w16cid:durableId="718479068">
    <w:abstractNumId w:val="8"/>
  </w:num>
  <w:num w:numId="7" w16cid:durableId="945501001">
    <w:abstractNumId w:val="5"/>
  </w:num>
  <w:num w:numId="8" w16cid:durableId="299001886">
    <w:abstractNumId w:val="7"/>
  </w:num>
  <w:num w:numId="9" w16cid:durableId="238516988">
    <w:abstractNumId w:val="3"/>
  </w:num>
  <w:num w:numId="10" w16cid:durableId="1238901062">
    <w:abstractNumId w:val="11"/>
  </w:num>
  <w:num w:numId="11" w16cid:durableId="1127695920">
    <w:abstractNumId w:val="6"/>
  </w:num>
  <w:num w:numId="12" w16cid:durableId="622343901">
    <w:abstractNumId w:val="12"/>
  </w:num>
  <w:num w:numId="13" w16cid:durableId="126243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9AB"/>
    <w:rsid w:val="000173F4"/>
    <w:rsid w:val="000419AA"/>
    <w:rsid w:val="00097D3F"/>
    <w:rsid w:val="001108CF"/>
    <w:rsid w:val="001352C0"/>
    <w:rsid w:val="00166DE4"/>
    <w:rsid w:val="001E53AC"/>
    <w:rsid w:val="00247643"/>
    <w:rsid w:val="0025202E"/>
    <w:rsid w:val="00285602"/>
    <w:rsid w:val="002B09E9"/>
    <w:rsid w:val="002F15BB"/>
    <w:rsid w:val="00352560"/>
    <w:rsid w:val="003658EA"/>
    <w:rsid w:val="003A17B3"/>
    <w:rsid w:val="003B2E2D"/>
    <w:rsid w:val="003D1623"/>
    <w:rsid w:val="003D30EA"/>
    <w:rsid w:val="003E0E04"/>
    <w:rsid w:val="003E7E0B"/>
    <w:rsid w:val="00406880"/>
    <w:rsid w:val="0041427E"/>
    <w:rsid w:val="004A6601"/>
    <w:rsid w:val="004C2EC7"/>
    <w:rsid w:val="004C32A4"/>
    <w:rsid w:val="004F6849"/>
    <w:rsid w:val="0051501C"/>
    <w:rsid w:val="00572AAB"/>
    <w:rsid w:val="00585B90"/>
    <w:rsid w:val="005A7A5C"/>
    <w:rsid w:val="005B39AB"/>
    <w:rsid w:val="005B7E74"/>
    <w:rsid w:val="00616925"/>
    <w:rsid w:val="0062244A"/>
    <w:rsid w:val="00641A57"/>
    <w:rsid w:val="00667D86"/>
    <w:rsid w:val="006A70E5"/>
    <w:rsid w:val="006C475C"/>
    <w:rsid w:val="006D6F9A"/>
    <w:rsid w:val="006E3ACF"/>
    <w:rsid w:val="006F503F"/>
    <w:rsid w:val="00765B45"/>
    <w:rsid w:val="007B6D8B"/>
    <w:rsid w:val="007C68CA"/>
    <w:rsid w:val="008438E3"/>
    <w:rsid w:val="00850402"/>
    <w:rsid w:val="00867AF3"/>
    <w:rsid w:val="008D2082"/>
    <w:rsid w:val="008D4F98"/>
    <w:rsid w:val="00907A01"/>
    <w:rsid w:val="00912322"/>
    <w:rsid w:val="00942614"/>
    <w:rsid w:val="009B7F8E"/>
    <w:rsid w:val="009C2476"/>
    <w:rsid w:val="009D30DA"/>
    <w:rsid w:val="009F526D"/>
    <w:rsid w:val="009F736E"/>
    <w:rsid w:val="00A22879"/>
    <w:rsid w:val="00A55C95"/>
    <w:rsid w:val="00A64F97"/>
    <w:rsid w:val="00A82047"/>
    <w:rsid w:val="00AA263C"/>
    <w:rsid w:val="00AA619D"/>
    <w:rsid w:val="00AB1842"/>
    <w:rsid w:val="00AF2861"/>
    <w:rsid w:val="00B36958"/>
    <w:rsid w:val="00B42C8A"/>
    <w:rsid w:val="00B6424A"/>
    <w:rsid w:val="00B66D0E"/>
    <w:rsid w:val="00B952EC"/>
    <w:rsid w:val="00BC415A"/>
    <w:rsid w:val="00CB6A88"/>
    <w:rsid w:val="00D23524"/>
    <w:rsid w:val="00D3775F"/>
    <w:rsid w:val="00D57CAC"/>
    <w:rsid w:val="00D776E0"/>
    <w:rsid w:val="00DC4886"/>
    <w:rsid w:val="00DF26C8"/>
    <w:rsid w:val="00E27FCB"/>
    <w:rsid w:val="00E4523F"/>
    <w:rsid w:val="00E57977"/>
    <w:rsid w:val="00E63EC2"/>
    <w:rsid w:val="00E6505A"/>
    <w:rsid w:val="00EA3C5E"/>
    <w:rsid w:val="00EE04C3"/>
    <w:rsid w:val="00F22CEE"/>
    <w:rsid w:val="00F70EA3"/>
    <w:rsid w:val="00F72171"/>
    <w:rsid w:val="00FB5508"/>
    <w:rsid w:val="00FC57AD"/>
    <w:rsid w:val="00FE1E09"/>
    <w:rsid w:val="00FE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5972E9F"/>
  <w15:chartTrackingRefBased/>
  <w15:docId w15:val="{ECA491D8-B1B5-4CDE-9D7D-733F1A9F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3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0EA3"/>
    <w:rPr>
      <w:b/>
      <w:bCs/>
    </w:rPr>
  </w:style>
  <w:style w:type="character" w:styleId="Hyperlink">
    <w:name w:val="Hyperlink"/>
    <w:basedOn w:val="Fontepargpadro"/>
    <w:uiPriority w:val="99"/>
    <w:unhideWhenUsed/>
    <w:rsid w:val="006E3A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17B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AA2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boot" TargetMode="External"/><Relationship Id="rId13" Type="http://schemas.openxmlformats.org/officeDocument/2006/relationships/hyperlink" Target="https://springdoc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" TargetMode="External"/><Relationship Id="rId12" Type="http://schemas.openxmlformats.org/officeDocument/2006/relationships/hyperlink" Target="https://swagger.io/specificat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bruno.silva644@fatec.sp.gov.br" TargetMode="External"/><Relationship Id="rId11" Type="http://schemas.openxmlformats.org/officeDocument/2006/relationships/hyperlink" Target="https://docs.dock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eycloak.org/documentation" TargetMode="External"/><Relationship Id="rId10" Type="http://schemas.openxmlformats.org/officeDocument/2006/relationships/hyperlink" Target="https://www.tensorflow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" TargetMode="External"/><Relationship Id="rId14" Type="http://schemas.openxmlformats.org/officeDocument/2006/relationships/hyperlink" Target="https://spring.io/projects/spring-securi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504C-975B-4834-A1B8-27C95A53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2294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Bruno Marchione</cp:lastModifiedBy>
  <cp:revision>38</cp:revision>
  <dcterms:created xsi:type="dcterms:W3CDTF">2025-08-26T22:45:00Z</dcterms:created>
  <dcterms:modified xsi:type="dcterms:W3CDTF">2025-08-27T02:14:00Z</dcterms:modified>
</cp:coreProperties>
</file>