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4B" w:rsidRDefault="00F6264B" w:rsidP="00F6264B">
      <w:pPr>
        <w:spacing w:after="0" w:line="0" w:lineRule="atLeas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F6264B" w:rsidRPr="00F6264B" w:rsidRDefault="00F6264B" w:rsidP="00F6264B">
      <w:pPr>
        <w:spacing w:after="0" w:line="0" w:lineRule="atLeast"/>
        <w:rPr>
          <w:rFonts w:ascii="Arial" w:eastAsia="Arial" w:hAnsi="Arial" w:cs="Arial"/>
          <w:b/>
          <w:sz w:val="24"/>
          <w:szCs w:val="20"/>
          <w:lang w:eastAsia="pt-BR"/>
        </w:rPr>
      </w:pPr>
      <w:r w:rsidRPr="00F6264B">
        <w:rPr>
          <w:rFonts w:ascii="Arial" w:eastAsia="Arial" w:hAnsi="Arial" w:cs="Arial"/>
          <w:b/>
          <w:sz w:val="24"/>
          <w:szCs w:val="20"/>
          <w:lang w:eastAsia="pt-BR"/>
        </w:rPr>
        <w:t>Implementação:</w:t>
      </w:r>
    </w:p>
    <w:p w:rsidR="00F6264B" w:rsidRPr="00F6264B" w:rsidRDefault="00F6264B" w:rsidP="00F6264B">
      <w:pPr>
        <w:spacing w:after="0" w:line="206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1A1A7C" w:rsidRDefault="00F6264B" w:rsidP="00F6264B">
      <w:pPr>
        <w:rPr>
          <w:rFonts w:ascii="Arial" w:eastAsia="Arial" w:hAnsi="Arial" w:cs="Arial"/>
          <w:sz w:val="24"/>
          <w:szCs w:val="20"/>
          <w:lang w:eastAsia="pt-BR"/>
        </w:rPr>
      </w:pPr>
      <w:r w:rsidRPr="00F6264B">
        <w:rPr>
          <w:rFonts w:ascii="Arial" w:eastAsia="Arial" w:hAnsi="Arial" w:cs="Arial"/>
          <w:sz w:val="24"/>
          <w:szCs w:val="20"/>
          <w:lang w:eastAsia="pt-BR"/>
        </w:rPr>
        <w:t xml:space="preserve">O código foi implementado em Python, utilizando bibliotecas como </w:t>
      </w:r>
      <w:proofErr w:type="spellStart"/>
      <w:r w:rsidRPr="00F6264B">
        <w:rPr>
          <w:rFonts w:ascii="Arial" w:eastAsia="Arial" w:hAnsi="Arial" w:cs="Arial"/>
          <w:sz w:val="24"/>
          <w:szCs w:val="20"/>
          <w:lang w:eastAsia="pt-BR"/>
        </w:rPr>
        <w:t>numpy</w:t>
      </w:r>
      <w:proofErr w:type="spellEnd"/>
      <w:r w:rsidRPr="00F6264B">
        <w:rPr>
          <w:rFonts w:ascii="Arial" w:eastAsia="Arial" w:hAnsi="Arial" w:cs="Arial"/>
          <w:sz w:val="24"/>
          <w:szCs w:val="20"/>
          <w:lang w:eastAsia="pt-BR"/>
        </w:rPr>
        <w:t xml:space="preserve"> para operações numéricas e </w:t>
      </w:r>
      <w:proofErr w:type="spellStart"/>
      <w:r w:rsidRPr="00F6264B">
        <w:rPr>
          <w:rFonts w:ascii="Arial" w:eastAsia="Arial" w:hAnsi="Arial" w:cs="Arial"/>
          <w:sz w:val="24"/>
          <w:szCs w:val="20"/>
          <w:lang w:eastAsia="pt-BR"/>
        </w:rPr>
        <w:t>pyvista</w:t>
      </w:r>
      <w:proofErr w:type="spellEnd"/>
      <w:r w:rsidRPr="00F6264B">
        <w:rPr>
          <w:rFonts w:ascii="Arial" w:eastAsia="Arial" w:hAnsi="Arial" w:cs="Arial"/>
          <w:sz w:val="24"/>
          <w:szCs w:val="20"/>
          <w:lang w:eastAsia="pt-BR"/>
        </w:rPr>
        <w:t xml:space="preserve"> para visualização. A seguir, descrevemos as principais funções e estrutura do código:</w:t>
      </w:r>
    </w:p>
    <w:p w:rsidR="00F6264B" w:rsidRDefault="00F6264B" w:rsidP="00F626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b/>
          <w:bCs/>
          <w:sz w:val="24"/>
          <w:szCs w:val="24"/>
        </w:rPr>
        <w:t>Inicialização (</w:t>
      </w:r>
      <w:proofErr w:type="spellStart"/>
      <w:r w:rsidRPr="00F6264B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F6264B">
        <w:rPr>
          <w:rFonts w:ascii="Arial" w:hAnsi="Arial" w:cs="Arial"/>
          <w:b/>
          <w:bCs/>
          <w:sz w:val="24"/>
          <w:szCs w:val="24"/>
        </w:rPr>
        <w:t>)</w:t>
      </w:r>
      <w:r w:rsidRPr="00F6264B">
        <w:rPr>
          <w:rFonts w:ascii="Arial" w:hAnsi="Arial" w:cs="Arial"/>
          <w:sz w:val="24"/>
          <w:szCs w:val="24"/>
        </w:rPr>
        <w:t>:</w:t>
      </w:r>
    </w:p>
    <w:p w:rsidR="00E56250" w:rsidRPr="00F6264B" w:rsidRDefault="00E56250" w:rsidP="00E56250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:rsidR="00F6264B" w:rsidRDefault="00F6264B" w:rsidP="00F6264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F6264B">
        <w:rPr>
          <w:rStyle w:val="CdigoHTML"/>
          <w:rFonts w:eastAsiaTheme="minorHAnsi"/>
          <w:sz w:val="24"/>
          <w:szCs w:val="24"/>
        </w:rPr>
        <w:t>init</w:t>
      </w:r>
      <w:proofErr w:type="spellEnd"/>
      <w:r w:rsidRPr="00F6264B">
        <w:rPr>
          <w:rFonts w:ascii="Arial" w:hAnsi="Arial" w:cs="Arial"/>
          <w:sz w:val="24"/>
          <w:szCs w:val="24"/>
        </w:rPr>
        <w:t xml:space="preserve"> configura os pontos e as faces na malha e define as barras de conexão. Ela cria uma grade de partículas em um plano 2D, onde cada ponto está inicialmente em uma posição fixa.</w:t>
      </w:r>
    </w:p>
    <w:p w:rsidR="00E56250" w:rsidRPr="00F6264B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F6264B" w:rsidRDefault="00F6264B" w:rsidP="00F6264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sz w:val="24"/>
          <w:szCs w:val="24"/>
        </w:rPr>
        <w:t xml:space="preserve">Cada ponto é armazenado em uma lista chamada </w:t>
      </w:r>
      <w:r w:rsidRPr="00F6264B">
        <w:rPr>
          <w:rStyle w:val="CdigoHTML"/>
          <w:rFonts w:eastAsiaTheme="minorHAnsi"/>
          <w:i/>
          <w:sz w:val="24"/>
          <w:szCs w:val="24"/>
        </w:rPr>
        <w:t>pontos</w:t>
      </w:r>
      <w:r w:rsidRPr="00F6264B">
        <w:rPr>
          <w:rFonts w:ascii="Arial" w:hAnsi="Arial" w:cs="Arial"/>
          <w:sz w:val="24"/>
          <w:szCs w:val="24"/>
        </w:rPr>
        <w:t xml:space="preserve">, e as barras (tanto primárias quanto secundárias) são armazenadas em listas chamadas </w:t>
      </w:r>
      <w:r w:rsidRPr="00F6264B">
        <w:rPr>
          <w:rStyle w:val="CdigoHTML"/>
          <w:rFonts w:eastAsiaTheme="minorHAnsi"/>
          <w:i/>
          <w:sz w:val="24"/>
          <w:szCs w:val="24"/>
        </w:rPr>
        <w:t>barras</w:t>
      </w:r>
      <w:r w:rsidRPr="00F626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264B">
        <w:rPr>
          <w:rStyle w:val="CdigoHTML"/>
          <w:rFonts w:eastAsiaTheme="minorHAnsi"/>
          <w:sz w:val="24"/>
          <w:szCs w:val="24"/>
        </w:rPr>
        <w:t>barras_secundárias</w:t>
      </w:r>
      <w:proofErr w:type="spellEnd"/>
      <w:r w:rsidRPr="00F6264B">
        <w:rPr>
          <w:rFonts w:ascii="Arial" w:hAnsi="Arial" w:cs="Arial"/>
          <w:sz w:val="24"/>
          <w:szCs w:val="24"/>
        </w:rPr>
        <w:t>, respectivamente.</w:t>
      </w:r>
    </w:p>
    <w:p w:rsidR="00E56250" w:rsidRPr="00F6264B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F6264B" w:rsidRDefault="00F6264B" w:rsidP="00F6264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sz w:val="24"/>
          <w:szCs w:val="24"/>
        </w:rPr>
        <w:t>As barras primárias conectam pontos adjacentes na grade, enquanto as barras secundárias conectam pontos que estão a duas unidades de distância.</w:t>
      </w:r>
    </w:p>
    <w:p w:rsidR="00E56250" w:rsidRPr="00F6264B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F6264B" w:rsidRDefault="00F6264B" w:rsidP="00F6264B">
      <w:pPr>
        <w:ind w:left="708"/>
      </w:pPr>
      <w:r w:rsidRPr="00F6264B">
        <w:drawing>
          <wp:inline distT="0" distB="0" distL="0" distR="0" wp14:anchorId="69437C18" wp14:editId="4DB8443F">
            <wp:extent cx="3467584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50" w:rsidRDefault="00E56250" w:rsidP="00F6264B">
      <w:pPr>
        <w:ind w:left="708"/>
      </w:pPr>
    </w:p>
    <w:p w:rsidR="00F6264B" w:rsidRDefault="00F6264B" w:rsidP="00F626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Style w:val="Forte"/>
          <w:rFonts w:ascii="Arial" w:hAnsi="Arial" w:cs="Arial"/>
          <w:sz w:val="24"/>
          <w:szCs w:val="24"/>
        </w:rPr>
        <w:t>Verificação de Mobilidade (</w:t>
      </w:r>
      <w:proofErr w:type="spellStart"/>
      <w:r w:rsidRPr="00F6264B">
        <w:rPr>
          <w:rStyle w:val="Forte"/>
          <w:rFonts w:ascii="Arial" w:hAnsi="Arial" w:cs="Arial"/>
          <w:sz w:val="24"/>
          <w:szCs w:val="24"/>
        </w:rPr>
        <w:t>eh_movel</w:t>
      </w:r>
      <w:proofErr w:type="spellEnd"/>
      <w:r w:rsidRPr="00F6264B">
        <w:rPr>
          <w:rStyle w:val="Forte"/>
          <w:rFonts w:ascii="Arial" w:hAnsi="Arial" w:cs="Arial"/>
          <w:sz w:val="24"/>
          <w:szCs w:val="24"/>
        </w:rPr>
        <w:t>)</w:t>
      </w:r>
      <w:r w:rsidRPr="00F6264B">
        <w:rPr>
          <w:rFonts w:ascii="Arial" w:hAnsi="Arial" w:cs="Arial"/>
          <w:sz w:val="24"/>
          <w:szCs w:val="24"/>
        </w:rPr>
        <w:t>:</w:t>
      </w:r>
    </w:p>
    <w:p w:rsidR="00E56250" w:rsidRPr="00F6264B" w:rsidRDefault="00E56250" w:rsidP="00E56250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:rsidR="00F6264B" w:rsidRDefault="00F6264B" w:rsidP="00F6264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F6264B">
        <w:rPr>
          <w:rStyle w:val="CdigoHTML"/>
          <w:rFonts w:eastAsiaTheme="minorHAnsi"/>
          <w:sz w:val="24"/>
          <w:szCs w:val="24"/>
        </w:rPr>
        <w:t>eh_movel</w:t>
      </w:r>
      <w:proofErr w:type="spellEnd"/>
      <w:r w:rsidRPr="00F6264B">
        <w:rPr>
          <w:rFonts w:ascii="Arial" w:hAnsi="Arial" w:cs="Arial"/>
          <w:sz w:val="24"/>
          <w:szCs w:val="24"/>
        </w:rPr>
        <w:t xml:space="preserve"> verifica se um ponto específico é móvel ou não. No caso desta implementação, um </w:t>
      </w:r>
      <w:r w:rsidRPr="00F6264B">
        <w:rPr>
          <w:rFonts w:ascii="Courier New" w:hAnsi="Courier New" w:cs="Courier New"/>
          <w:sz w:val="24"/>
          <w:szCs w:val="24"/>
        </w:rPr>
        <w:t>ponto</w:t>
      </w:r>
      <w:r w:rsidRPr="00F6264B">
        <w:rPr>
          <w:rFonts w:ascii="Arial" w:hAnsi="Arial" w:cs="Arial"/>
          <w:sz w:val="24"/>
          <w:szCs w:val="24"/>
        </w:rPr>
        <w:t xml:space="preserve"> é considerado não móvel se seu índice for um múltiplo de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264B">
        <w:rPr>
          <w:rStyle w:val="CdigoHTML"/>
          <w:rFonts w:eastAsiaTheme="minorHAnsi"/>
          <w:sz w:val="24"/>
          <w:szCs w:val="24"/>
        </w:rPr>
        <w:t>tamanho_y</w:t>
      </w:r>
      <w:proofErr w:type="spellEnd"/>
      <w:r w:rsidRPr="00F6264B">
        <w:rPr>
          <w:rFonts w:ascii="Arial" w:hAnsi="Arial" w:cs="Arial"/>
          <w:sz w:val="24"/>
          <w:szCs w:val="24"/>
        </w:rPr>
        <w:t>.</w:t>
      </w: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F6264B" w:rsidP="00E56250">
      <w:pPr>
        <w:ind w:left="862"/>
        <w:rPr>
          <w:rFonts w:ascii="Arial" w:hAnsi="Arial" w:cs="Arial"/>
          <w:sz w:val="24"/>
          <w:szCs w:val="24"/>
        </w:rPr>
      </w:pPr>
      <w:r w:rsidRPr="00F6264B">
        <w:rPr>
          <w:rFonts w:ascii="Arial" w:hAnsi="Arial" w:cs="Arial"/>
          <w:sz w:val="24"/>
          <w:szCs w:val="24"/>
        </w:rPr>
        <w:drawing>
          <wp:inline distT="0" distB="0" distL="0" distR="0" wp14:anchorId="0B66CC80" wp14:editId="0CB42FBB">
            <wp:extent cx="3115110" cy="666843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50" w:rsidRPr="00E56250" w:rsidRDefault="00E56250" w:rsidP="00E5625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56250">
        <w:rPr>
          <w:rFonts w:ascii="Arial" w:hAnsi="Arial" w:cs="Arial"/>
          <w:b/>
          <w:sz w:val="24"/>
        </w:rPr>
        <w:lastRenderedPageBreak/>
        <w:t>Operações Vetoriais</w:t>
      </w:r>
    </w:p>
    <w:p w:rsidR="00E56250" w:rsidRPr="00E56250" w:rsidRDefault="00E56250" w:rsidP="00E56250">
      <w:pPr>
        <w:pStyle w:val="PargrafodaLista"/>
        <w:ind w:left="502"/>
        <w:rPr>
          <w:rFonts w:ascii="Arial" w:hAnsi="Arial" w:cs="Arial"/>
          <w:b/>
          <w:sz w:val="28"/>
          <w:szCs w:val="24"/>
        </w:rPr>
      </w:pPr>
    </w:p>
    <w:p w:rsidR="00E56250" w:rsidRDefault="00E56250" w:rsidP="00E5625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56250">
        <w:rPr>
          <w:rFonts w:ascii="Arial" w:hAnsi="Arial" w:cs="Arial"/>
          <w:sz w:val="24"/>
          <w:szCs w:val="24"/>
        </w:rPr>
        <w:t xml:space="preserve">Funções auxiliares para operações vetoriais, incluindo </w:t>
      </w:r>
      <w:r w:rsidRPr="00E56250">
        <w:rPr>
          <w:rStyle w:val="CdigoHTML"/>
          <w:rFonts w:eastAsiaTheme="minorHAnsi"/>
          <w:sz w:val="24"/>
          <w:szCs w:val="24"/>
        </w:rPr>
        <w:t>norma</w:t>
      </w:r>
      <w:r w:rsidRPr="00E5625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E56250">
        <w:rPr>
          <w:rFonts w:ascii="Arial" w:hAnsi="Arial" w:cs="Arial"/>
          <w:sz w:val="24"/>
          <w:szCs w:val="24"/>
        </w:rPr>
        <w:t>calcula</w:t>
      </w:r>
      <w:proofErr w:type="gramEnd"/>
      <w:r w:rsidRPr="00E56250">
        <w:rPr>
          <w:rFonts w:ascii="Arial" w:hAnsi="Arial" w:cs="Arial"/>
          <w:sz w:val="24"/>
          <w:szCs w:val="24"/>
        </w:rPr>
        <w:t xml:space="preserve"> a norma de um vetor), </w:t>
      </w:r>
      <w:r w:rsidRPr="00E56250">
        <w:rPr>
          <w:rStyle w:val="CdigoHTML"/>
          <w:rFonts w:eastAsiaTheme="minorHAnsi"/>
          <w:sz w:val="24"/>
          <w:szCs w:val="24"/>
        </w:rPr>
        <w:t>soma</w:t>
      </w:r>
      <w:r w:rsidRPr="00E56250">
        <w:rPr>
          <w:rFonts w:ascii="Arial" w:hAnsi="Arial" w:cs="Arial"/>
          <w:sz w:val="24"/>
          <w:szCs w:val="24"/>
        </w:rPr>
        <w:t xml:space="preserve"> (soma de dois vetores), </w:t>
      </w:r>
      <w:r w:rsidRPr="00E56250">
        <w:rPr>
          <w:rStyle w:val="CdigoHTML"/>
          <w:rFonts w:eastAsiaTheme="minorHAnsi"/>
          <w:sz w:val="24"/>
          <w:szCs w:val="24"/>
        </w:rPr>
        <w:t>subtrai</w:t>
      </w:r>
      <w:r w:rsidRPr="00E56250">
        <w:rPr>
          <w:rFonts w:ascii="Arial" w:hAnsi="Arial" w:cs="Arial"/>
          <w:sz w:val="24"/>
          <w:szCs w:val="24"/>
        </w:rPr>
        <w:t xml:space="preserve"> (subtração de dois vetores) e </w:t>
      </w:r>
      <w:r w:rsidRPr="00E56250">
        <w:rPr>
          <w:rStyle w:val="CdigoHTML"/>
          <w:rFonts w:eastAsiaTheme="minorHAnsi"/>
          <w:sz w:val="24"/>
          <w:szCs w:val="24"/>
        </w:rPr>
        <w:t>multiplica</w:t>
      </w:r>
      <w:r w:rsidRPr="00E56250">
        <w:rPr>
          <w:rFonts w:ascii="Arial" w:hAnsi="Arial" w:cs="Arial"/>
          <w:sz w:val="24"/>
          <w:szCs w:val="24"/>
        </w:rPr>
        <w:t xml:space="preserve"> (multiplicação de um vetor por um escalar).</w:t>
      </w: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56250">
        <w:rPr>
          <w:rFonts w:ascii="Arial" w:hAnsi="Arial" w:cs="Arial"/>
          <w:sz w:val="24"/>
          <w:szCs w:val="24"/>
        </w:rPr>
        <w:drawing>
          <wp:inline distT="0" distB="0" distL="0" distR="0" wp14:anchorId="072B0C0E" wp14:editId="1839D1E0">
            <wp:extent cx="3000794" cy="4763165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56250">
        <w:rPr>
          <w:rFonts w:ascii="Arial" w:hAnsi="Arial" w:cs="Arial"/>
          <w:b/>
          <w:sz w:val="24"/>
          <w:szCs w:val="24"/>
        </w:rPr>
        <w:t>Imposição de Restrições (</w:t>
      </w:r>
      <w:proofErr w:type="spellStart"/>
      <w:r w:rsidRPr="00E56250">
        <w:rPr>
          <w:rFonts w:ascii="Arial" w:hAnsi="Arial" w:cs="Arial"/>
          <w:b/>
          <w:sz w:val="24"/>
          <w:szCs w:val="24"/>
        </w:rPr>
        <w:t>impõe_restrição</w:t>
      </w:r>
      <w:proofErr w:type="spellEnd"/>
      <w:r w:rsidRPr="00E56250">
        <w:rPr>
          <w:rFonts w:ascii="Arial" w:hAnsi="Arial" w:cs="Arial"/>
          <w:b/>
          <w:sz w:val="24"/>
          <w:szCs w:val="24"/>
        </w:rPr>
        <w:t>)</w:t>
      </w:r>
      <w:r w:rsidRPr="00E56250">
        <w:rPr>
          <w:rFonts w:ascii="Arial" w:hAnsi="Arial" w:cs="Arial"/>
          <w:b/>
          <w:sz w:val="24"/>
          <w:szCs w:val="24"/>
        </w:rPr>
        <w:t>:</w:t>
      </w:r>
    </w:p>
    <w:p w:rsidR="00E56250" w:rsidRP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Pr="00E56250" w:rsidRDefault="00E56250" w:rsidP="00E5625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56250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E56250">
        <w:rPr>
          <w:rStyle w:val="CdigoHTML"/>
          <w:rFonts w:eastAsiaTheme="minorHAnsi"/>
          <w:sz w:val="24"/>
          <w:szCs w:val="24"/>
        </w:rPr>
        <w:t>impõe_restrição</w:t>
      </w:r>
      <w:proofErr w:type="spellEnd"/>
      <w:r w:rsidRPr="00E56250">
        <w:rPr>
          <w:rFonts w:ascii="Arial" w:hAnsi="Arial" w:cs="Arial"/>
          <w:sz w:val="24"/>
          <w:szCs w:val="24"/>
        </w:rPr>
        <w:t xml:space="preserve"> aplica o método de relaxação para garantir que as barras mantenham seus comprimentos originais. Ela ajusta iterativamente as posições das partículas conectadas por cada barra.</w:t>
      </w:r>
    </w:p>
    <w:p w:rsidR="00E56250" w:rsidRDefault="00E56250" w:rsidP="00E56250">
      <w:pPr>
        <w:ind w:left="86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56250">
        <w:rPr>
          <w:rFonts w:ascii="Arial" w:hAnsi="Arial" w:cs="Arial"/>
          <w:b/>
          <w:sz w:val="24"/>
          <w:szCs w:val="24"/>
        </w:rPr>
        <w:lastRenderedPageBreak/>
        <w:t>Animação (animar)</w:t>
      </w:r>
      <w:r>
        <w:rPr>
          <w:rFonts w:ascii="Arial" w:hAnsi="Arial" w:cs="Arial"/>
          <w:b/>
          <w:sz w:val="24"/>
          <w:szCs w:val="24"/>
        </w:rPr>
        <w:t>:</w:t>
      </w:r>
    </w:p>
    <w:p w:rsid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Default="00E56250" w:rsidP="00E5625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56250">
        <w:rPr>
          <w:rFonts w:ascii="Arial" w:hAnsi="Arial" w:cs="Arial"/>
          <w:sz w:val="24"/>
          <w:szCs w:val="24"/>
        </w:rPr>
        <w:t xml:space="preserve">A função </w:t>
      </w:r>
      <w:r w:rsidRPr="00E56250">
        <w:rPr>
          <w:rStyle w:val="CdigoHTML"/>
          <w:rFonts w:eastAsiaTheme="minorHAnsi"/>
          <w:sz w:val="24"/>
          <w:szCs w:val="24"/>
        </w:rPr>
        <w:t>animar</w:t>
      </w:r>
      <w:r w:rsidRPr="00E56250">
        <w:rPr>
          <w:rFonts w:ascii="Arial" w:hAnsi="Arial" w:cs="Arial"/>
          <w:sz w:val="24"/>
          <w:szCs w:val="24"/>
        </w:rPr>
        <w:t xml:space="preserve"> atualiza as posições das partículas usando o método de integração de </w:t>
      </w:r>
      <w:proofErr w:type="spellStart"/>
      <w:r w:rsidRPr="00E56250">
        <w:rPr>
          <w:rFonts w:ascii="Arial" w:hAnsi="Arial" w:cs="Arial"/>
          <w:sz w:val="24"/>
          <w:szCs w:val="24"/>
        </w:rPr>
        <w:t>Verlet</w:t>
      </w:r>
      <w:proofErr w:type="spellEnd"/>
      <w:r w:rsidRPr="00E56250">
        <w:rPr>
          <w:rFonts w:ascii="Arial" w:hAnsi="Arial" w:cs="Arial"/>
          <w:sz w:val="24"/>
          <w:szCs w:val="24"/>
        </w:rPr>
        <w:t xml:space="preserve"> e aplica as forças de gravidade e vento. A função também chama </w:t>
      </w:r>
      <w:proofErr w:type="spellStart"/>
      <w:r w:rsidRPr="00E56250">
        <w:rPr>
          <w:rStyle w:val="CdigoHTML"/>
          <w:rFonts w:eastAsiaTheme="minorHAnsi"/>
          <w:sz w:val="24"/>
          <w:szCs w:val="24"/>
        </w:rPr>
        <w:t>impõe_restrição</w:t>
      </w:r>
      <w:proofErr w:type="spellEnd"/>
      <w:r w:rsidRPr="00E56250">
        <w:rPr>
          <w:rFonts w:ascii="Arial" w:hAnsi="Arial" w:cs="Arial"/>
          <w:sz w:val="24"/>
          <w:szCs w:val="24"/>
        </w:rPr>
        <w:t xml:space="preserve"> para garantir que as restrições das barras sejam respeitadas.</w:t>
      </w: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ind w:left="1222"/>
        <w:rPr>
          <w:rFonts w:ascii="Arial" w:hAnsi="Arial" w:cs="Arial"/>
          <w:b/>
          <w:sz w:val="24"/>
          <w:szCs w:val="24"/>
        </w:rPr>
      </w:pPr>
      <w:r w:rsidRPr="00E56250">
        <w:drawing>
          <wp:inline distT="0" distB="0" distL="0" distR="0" wp14:anchorId="567F1897" wp14:editId="64DF2CD9">
            <wp:extent cx="5029902" cy="193384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P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Default="00E56250" w:rsidP="00E5625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56250">
        <w:rPr>
          <w:rFonts w:ascii="Arial" w:hAnsi="Arial" w:cs="Arial"/>
          <w:b/>
          <w:sz w:val="24"/>
          <w:szCs w:val="24"/>
        </w:rPr>
        <w:t>Execução Principal</w:t>
      </w:r>
      <w:r w:rsidRPr="00E56250">
        <w:rPr>
          <w:rFonts w:ascii="Arial" w:hAnsi="Arial" w:cs="Arial"/>
          <w:b/>
          <w:sz w:val="24"/>
          <w:szCs w:val="24"/>
        </w:rPr>
        <w:t>:</w:t>
      </w:r>
    </w:p>
    <w:p w:rsidR="00E56250" w:rsidRP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56250" w:rsidRPr="00E56250" w:rsidRDefault="00E56250" w:rsidP="00E56250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E56250">
        <w:rPr>
          <w:rFonts w:ascii="Arial" w:hAnsi="Arial" w:cs="Arial"/>
          <w:sz w:val="24"/>
          <w:szCs w:val="24"/>
        </w:rPr>
        <w:t xml:space="preserve">A execução principal do código inicializa a simulação, configura a visualização usando </w:t>
      </w:r>
      <w:proofErr w:type="spellStart"/>
      <w:r w:rsidRPr="00E56250">
        <w:rPr>
          <w:rStyle w:val="CdigoHTML"/>
          <w:rFonts w:eastAsiaTheme="minorHAnsi"/>
          <w:sz w:val="24"/>
          <w:szCs w:val="24"/>
        </w:rPr>
        <w:t>pyvista</w:t>
      </w:r>
      <w:proofErr w:type="spellEnd"/>
      <w:r w:rsidRPr="00E56250">
        <w:rPr>
          <w:rFonts w:ascii="Arial" w:hAnsi="Arial" w:cs="Arial"/>
          <w:sz w:val="24"/>
          <w:szCs w:val="24"/>
        </w:rPr>
        <w:t>, e ini</w:t>
      </w:r>
      <w:r>
        <w:rPr>
          <w:rFonts w:ascii="Arial" w:hAnsi="Arial" w:cs="Arial"/>
          <w:sz w:val="24"/>
          <w:szCs w:val="24"/>
        </w:rPr>
        <w:t>cia a animação quando a tecla 'q</w:t>
      </w:r>
      <w:r w:rsidRPr="00E56250">
        <w:rPr>
          <w:rFonts w:ascii="Arial" w:hAnsi="Arial" w:cs="Arial"/>
          <w:sz w:val="24"/>
          <w:szCs w:val="24"/>
        </w:rPr>
        <w:t>' é pressionada.</w:t>
      </w:r>
    </w:p>
    <w:p w:rsidR="00E56250" w:rsidRPr="00E56250" w:rsidRDefault="00E56250" w:rsidP="00E56250">
      <w:pPr>
        <w:pStyle w:val="PargrafodaLista"/>
        <w:ind w:left="502"/>
        <w:rPr>
          <w:rFonts w:ascii="Arial" w:hAnsi="Arial" w:cs="Arial"/>
          <w:b/>
          <w:sz w:val="24"/>
          <w:szCs w:val="24"/>
        </w:rPr>
      </w:pPr>
    </w:p>
    <w:p w:rsidR="00E56250" w:rsidRPr="00E56250" w:rsidRDefault="00E56250" w:rsidP="00E56250">
      <w:pPr>
        <w:rPr>
          <w:rFonts w:ascii="Arial" w:hAnsi="Arial" w:cs="Arial"/>
          <w:sz w:val="24"/>
          <w:szCs w:val="24"/>
        </w:rPr>
      </w:pPr>
      <w:r w:rsidRPr="00E56250">
        <w:rPr>
          <w:rFonts w:ascii="Arial" w:hAnsi="Arial" w:cs="Arial"/>
          <w:sz w:val="24"/>
          <w:szCs w:val="24"/>
        </w:rPr>
        <w:br/>
      </w:r>
      <w:r w:rsidRPr="00E56250">
        <w:rPr>
          <w:rFonts w:ascii="Arial" w:hAnsi="Arial" w:cs="Arial"/>
          <w:sz w:val="24"/>
          <w:szCs w:val="24"/>
        </w:rPr>
        <w:br/>
      </w: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Default="00E56250" w:rsidP="00E56250">
      <w:pPr>
        <w:pStyle w:val="PargrafodaLista"/>
        <w:ind w:left="1222"/>
        <w:rPr>
          <w:rFonts w:ascii="Arial" w:hAnsi="Arial" w:cs="Arial"/>
          <w:sz w:val="24"/>
          <w:szCs w:val="24"/>
        </w:rPr>
      </w:pPr>
    </w:p>
    <w:p w:rsidR="00E56250" w:rsidRPr="00E56250" w:rsidRDefault="00E56250" w:rsidP="00E56250">
      <w:pPr>
        <w:rPr>
          <w:rFonts w:ascii="Arial" w:hAnsi="Arial" w:cs="Arial"/>
          <w:sz w:val="24"/>
          <w:szCs w:val="24"/>
        </w:rPr>
      </w:pPr>
    </w:p>
    <w:sectPr w:rsidR="00E56250" w:rsidRPr="00E5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76C"/>
    <w:multiLevelType w:val="hybridMultilevel"/>
    <w:tmpl w:val="142EA872"/>
    <w:lvl w:ilvl="0" w:tplc="AD2E6A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4A42"/>
    <w:multiLevelType w:val="hybridMultilevel"/>
    <w:tmpl w:val="25C0788A"/>
    <w:lvl w:ilvl="0" w:tplc="AD2E6A46">
      <w:start w:val="1"/>
      <w:numFmt w:val="decimal"/>
      <w:lvlText w:val="%1."/>
      <w:lvlJc w:val="left"/>
      <w:pPr>
        <w:ind w:left="1942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662" w:hanging="360"/>
      </w:pPr>
    </w:lvl>
    <w:lvl w:ilvl="2" w:tplc="0416001B" w:tentative="1">
      <w:start w:val="1"/>
      <w:numFmt w:val="lowerRoman"/>
      <w:lvlText w:val="%3."/>
      <w:lvlJc w:val="right"/>
      <w:pPr>
        <w:ind w:left="3382" w:hanging="180"/>
      </w:pPr>
    </w:lvl>
    <w:lvl w:ilvl="3" w:tplc="0416000F" w:tentative="1">
      <w:start w:val="1"/>
      <w:numFmt w:val="decimal"/>
      <w:lvlText w:val="%4."/>
      <w:lvlJc w:val="left"/>
      <w:pPr>
        <w:ind w:left="4102" w:hanging="360"/>
      </w:pPr>
    </w:lvl>
    <w:lvl w:ilvl="4" w:tplc="04160019" w:tentative="1">
      <w:start w:val="1"/>
      <w:numFmt w:val="lowerLetter"/>
      <w:lvlText w:val="%5."/>
      <w:lvlJc w:val="left"/>
      <w:pPr>
        <w:ind w:left="4822" w:hanging="360"/>
      </w:pPr>
    </w:lvl>
    <w:lvl w:ilvl="5" w:tplc="0416001B" w:tentative="1">
      <w:start w:val="1"/>
      <w:numFmt w:val="lowerRoman"/>
      <w:lvlText w:val="%6."/>
      <w:lvlJc w:val="right"/>
      <w:pPr>
        <w:ind w:left="5542" w:hanging="180"/>
      </w:pPr>
    </w:lvl>
    <w:lvl w:ilvl="6" w:tplc="0416000F" w:tentative="1">
      <w:start w:val="1"/>
      <w:numFmt w:val="decimal"/>
      <w:lvlText w:val="%7."/>
      <w:lvlJc w:val="left"/>
      <w:pPr>
        <w:ind w:left="6262" w:hanging="360"/>
      </w:pPr>
    </w:lvl>
    <w:lvl w:ilvl="7" w:tplc="04160019" w:tentative="1">
      <w:start w:val="1"/>
      <w:numFmt w:val="lowerLetter"/>
      <w:lvlText w:val="%8."/>
      <w:lvlJc w:val="left"/>
      <w:pPr>
        <w:ind w:left="6982" w:hanging="360"/>
      </w:pPr>
    </w:lvl>
    <w:lvl w:ilvl="8" w:tplc="04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 w15:restartNumberingAfterBreak="0">
    <w:nsid w:val="56216A73"/>
    <w:multiLevelType w:val="multilevel"/>
    <w:tmpl w:val="FE9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83F71"/>
    <w:multiLevelType w:val="hybridMultilevel"/>
    <w:tmpl w:val="FCAE5EF4"/>
    <w:lvl w:ilvl="0" w:tplc="AD2E6A46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3C749C96">
      <w:start w:val="1"/>
      <w:numFmt w:val="lowerLetter"/>
      <w:lvlText w:val="%2."/>
      <w:lvlJc w:val="left"/>
      <w:pPr>
        <w:ind w:left="1069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4B"/>
    <w:rsid w:val="002F36E4"/>
    <w:rsid w:val="00E27DDB"/>
    <w:rsid w:val="00E56250"/>
    <w:rsid w:val="00F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9779"/>
  <w15:chartTrackingRefBased/>
  <w15:docId w15:val="{533FBAAA-A722-44E3-B596-572F96CE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64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6264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62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Lemos</dc:creator>
  <cp:keywords/>
  <dc:description/>
  <cp:lastModifiedBy>Joao Gabriel Lemos</cp:lastModifiedBy>
  <cp:revision>1</cp:revision>
  <dcterms:created xsi:type="dcterms:W3CDTF">2024-07-01T18:01:00Z</dcterms:created>
  <dcterms:modified xsi:type="dcterms:W3CDTF">2024-07-01T18:22:00Z</dcterms:modified>
</cp:coreProperties>
</file>