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C13C" w14:textId="04F64E9E" w:rsidR="0030798C" w:rsidRPr="00CD14D5" w:rsidRDefault="00CD14D5" w:rsidP="00CD14D5">
      <w:pPr>
        <w:jc w:val="center"/>
        <w:rPr>
          <w:b/>
          <w:bCs/>
        </w:rPr>
      </w:pPr>
      <w:r w:rsidRPr="00CD14D5">
        <w:rPr>
          <w:b/>
          <w:bCs/>
        </w:rPr>
        <w:t>PROPOSTA 1</w:t>
      </w:r>
    </w:p>
    <w:p w14:paraId="7DAEFABC" w14:textId="33B99A7E" w:rsidR="0030798C" w:rsidRDefault="0030798C">
      <w:r w:rsidRPr="0030798C">
        <w:rPr>
          <w:b/>
          <w:bCs/>
        </w:rPr>
        <w:t>Fenómeno Físico:</w:t>
      </w:r>
      <w:r>
        <w:t xml:space="preserve"> </w:t>
      </w:r>
      <w:r w:rsidR="00A5748F">
        <w:t>Evolução temporal de um estado quântico confinado (no interior de uma cai</w:t>
      </w:r>
      <w:r w:rsidR="00AB7E69">
        <w:t>x</w:t>
      </w:r>
      <w:r w:rsidR="00A5748F">
        <w:t>a)</w:t>
      </w:r>
    </w:p>
    <w:p w14:paraId="17EC0A46" w14:textId="6DFBC8BE" w:rsidR="0030798C" w:rsidRDefault="0030798C">
      <w:r w:rsidRPr="0030798C">
        <w:rPr>
          <w:b/>
          <w:bCs/>
        </w:rPr>
        <w:t>Domínio:</w:t>
      </w:r>
      <w:r w:rsidRPr="0030798C">
        <w:t xml:space="preserve"> </w:t>
      </w:r>
      <w:r w:rsidR="00A5748F">
        <w:t>temporal(t)</w:t>
      </w:r>
    </w:p>
    <w:p w14:paraId="50F6A461" w14:textId="06793144" w:rsidR="0030798C" w:rsidRDefault="0030798C" w:rsidP="0030798C">
      <w:pPr>
        <w:rPr>
          <w:b/>
          <w:bCs/>
        </w:rPr>
      </w:pPr>
      <w:r w:rsidRPr="0030798C">
        <w:rPr>
          <w:b/>
          <w:bCs/>
        </w:rPr>
        <w:t>Variável dependente</w:t>
      </w:r>
      <w:r w:rsidR="00497524"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|Ψ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&gt;</m:t>
        </m:r>
      </m:oMath>
    </w:p>
    <w:p w14:paraId="0B60D591" w14:textId="3B684C5E" w:rsidR="0030798C" w:rsidRDefault="0030798C" w:rsidP="0030798C">
      <w:pPr>
        <w:rPr>
          <w:b/>
          <w:bCs/>
        </w:rPr>
      </w:pPr>
      <w:r w:rsidRPr="0030798C">
        <w:rPr>
          <w:b/>
          <w:bCs/>
        </w:rPr>
        <w:t>Parâmetros principais</w:t>
      </w:r>
      <w:r w:rsidR="00497524">
        <w:rPr>
          <w:b/>
          <w:bCs/>
        </w:rPr>
        <w:t xml:space="preserve">: </w:t>
      </w:r>
      <w:r w:rsidR="00A5748F">
        <w:rPr>
          <w:b/>
          <w:bCs/>
        </w:rPr>
        <w:t>t</w:t>
      </w:r>
    </w:p>
    <w:p w14:paraId="5AE684B4" w14:textId="553BB835" w:rsidR="00497524" w:rsidRDefault="0030798C" w:rsidP="0030798C">
      <w:pPr>
        <w:rPr>
          <w:b/>
          <w:bCs/>
        </w:rPr>
      </w:pPr>
      <w:r w:rsidRPr="0030798C">
        <w:rPr>
          <w:b/>
          <w:bCs/>
        </w:rPr>
        <w:t xml:space="preserve">EDP/modelo esperado </w:t>
      </w:r>
      <w:r w:rsidR="00497524">
        <w:rPr>
          <w:b/>
          <w:bCs/>
        </w:rPr>
        <w:t xml:space="preserve">: </w:t>
      </w:r>
      <w:r w:rsidR="00A5748F"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</w:rPr>
          <m:t>ⅈ</m:t>
        </m:r>
        <m:r>
          <m:rPr>
            <m:sty m:val="b"/>
          </m:rPr>
          <w:rPr>
            <w:rFonts w:ascii="Cambria Math" w:hAnsi="Cambria Math"/>
          </w:rPr>
          <m:t>ℏ</m:t>
        </m:r>
        <m:d>
          <m:dPr>
            <m:begChr m:val=""/>
            <m:endChr m:val="|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ⅆ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ⅆt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&gt;=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</m:acc>
          </m:e>
          <m:sub/>
        </m:sSub>
        <m:r>
          <m:rPr>
            <m:sty m:val="bi"/>
          </m:rPr>
          <w:rPr>
            <w:rFonts w:ascii="Cambria Math" w:hAnsi="Cambria Math"/>
          </w:rPr>
          <m:t>|ψ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&gt;</m:t>
        </m:r>
      </m:oMath>
    </w:p>
    <w:p w14:paraId="708F8338" w14:textId="3B6FD0BF" w:rsidR="00497524" w:rsidRDefault="0030798C" w:rsidP="0030798C">
      <w:pPr>
        <w:rPr>
          <w:b/>
          <w:bCs/>
        </w:rPr>
      </w:pPr>
      <w:r w:rsidRPr="0030798C">
        <w:rPr>
          <w:b/>
          <w:bCs/>
        </w:rPr>
        <w:t xml:space="preserve">Condição inicial </w:t>
      </w:r>
      <w:r w:rsidR="00A5748F">
        <w:rPr>
          <w:b/>
          <w:bCs/>
        </w:rPr>
        <w:t>:</w:t>
      </w:r>
      <w:r w:rsidR="00AB7E69">
        <w:rPr>
          <w:b/>
          <w:bCs/>
        </w:rPr>
        <w:t xml:space="preserve"> </w:t>
      </w:r>
      <w:r w:rsidR="00A5748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|ψ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ψ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="00AB7E69">
        <w:rPr>
          <w:rFonts w:eastAsiaTheme="minorEastAsia"/>
          <w:b/>
          <w:bCs/>
        </w:rPr>
        <w:t xml:space="preserve"> </w:t>
      </w:r>
    </w:p>
    <w:p w14:paraId="2C97A47A" w14:textId="7EC4D467" w:rsidR="00497524" w:rsidRDefault="0030798C" w:rsidP="0030798C">
      <w:pPr>
        <w:rPr>
          <w:b/>
          <w:bCs/>
        </w:rPr>
      </w:pPr>
      <w:r w:rsidRPr="0030798C">
        <w:rPr>
          <w:b/>
          <w:bCs/>
        </w:rPr>
        <w:t xml:space="preserve">Fronteira(s) </w:t>
      </w:r>
      <w:r w:rsidR="00A5748F">
        <w:rPr>
          <w:b/>
          <w:bCs/>
        </w:rPr>
        <w:t>:</w:t>
      </w:r>
      <w:r w:rsidR="00AB7E69">
        <w:rPr>
          <w:b/>
          <w:bCs/>
        </w:rPr>
        <w:t xml:space="preserve"> x=0 , x=L</w:t>
      </w:r>
    </w:p>
    <w:p w14:paraId="627BEF26" w14:textId="62934F2D" w:rsidR="00497524" w:rsidRDefault="0030798C" w:rsidP="0030798C">
      <w:pPr>
        <w:rPr>
          <w:b/>
          <w:bCs/>
        </w:rPr>
      </w:pPr>
      <w:r w:rsidRPr="0030798C">
        <w:rPr>
          <w:b/>
          <w:bCs/>
        </w:rPr>
        <w:t>CF em cada fronteira</w:t>
      </w:r>
      <w:r w:rsidR="00A5748F">
        <w:rPr>
          <w:b/>
          <w:bCs/>
        </w:rPr>
        <w:t>:</w:t>
      </w:r>
      <w:r w:rsidRPr="0030798C">
        <w:rPr>
          <w:b/>
          <w:bCs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x=</m:t>
                  </m:r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&gt;=0</m:t>
                  </m:r>
                </m:e>
              </m:mr>
            </m:m>
          </m:e>
        </m:d>
      </m:oMath>
      <w:r w:rsidR="00AB7E69">
        <w:rPr>
          <w:rFonts w:eastAsiaTheme="minorEastAsia"/>
          <w:b/>
          <w:bCs/>
        </w:rPr>
        <w:t xml:space="preserve">   ; 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x=</m:t>
            </m:r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L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</w:rPr>
              <m:t>ψ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</w:p>
    <w:p w14:paraId="163D828B" w14:textId="7C026092" w:rsidR="0030798C" w:rsidRDefault="0030798C" w:rsidP="0030798C">
      <w:r w:rsidRPr="0030798C">
        <w:rPr>
          <w:b/>
          <w:bCs/>
        </w:rPr>
        <w:t>Significado físico das CF</w:t>
      </w:r>
      <w:r w:rsidR="00A5748F" w:rsidRPr="00BC05AE">
        <w:t>:</w:t>
      </w:r>
      <w:r w:rsidR="00BC05AE" w:rsidRPr="00BC05AE">
        <w:t xml:space="preserve"> o estado </w:t>
      </w:r>
      <m:oMath>
        <m:d>
          <m:dPr>
            <m:begChr m:val=""/>
            <m:endChr m:val="⟩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∣</m:t>
            </m:r>
            <m:r>
              <m:rPr>
                <m:sty m:val="b"/>
              </m:rPr>
              <w:rPr>
                <w:rFonts w:ascii="Cambria Math" w:hAnsi="Cambria Math"/>
              </w:rPr>
              <m:t>Ψ</m:t>
            </m:r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="00BC05AE">
        <w:rPr>
          <w:rFonts w:eastAsiaTheme="minorEastAsia"/>
          <w:b/>
          <w:bCs/>
        </w:rPr>
        <w:t xml:space="preserve"> </w:t>
      </w:r>
      <w:r w:rsidR="00BC05AE" w:rsidRPr="00BC05AE">
        <w:t>tem amplitude nula para encontrar a partícula nas fronteiras.</w:t>
      </w:r>
    </w:p>
    <w:p w14:paraId="566261FC" w14:textId="77777777" w:rsidR="00CD14D5" w:rsidRDefault="00CD14D5" w:rsidP="0030798C"/>
    <w:p w14:paraId="2DF580AB" w14:textId="2DFD5773" w:rsidR="00664E0F" w:rsidRPr="00664E0F" w:rsidRDefault="00664E0F" w:rsidP="00664E0F">
      <w:pPr>
        <w:jc w:val="center"/>
        <w:rPr>
          <w:b/>
          <w:bCs/>
        </w:rPr>
      </w:pPr>
      <w:r>
        <w:tab/>
      </w:r>
      <w:r w:rsidRPr="00CD14D5">
        <w:rPr>
          <w:b/>
          <w:bCs/>
        </w:rPr>
        <w:t xml:space="preserve">PROPOSTA </w:t>
      </w:r>
      <w:r>
        <w:rPr>
          <w:b/>
          <w:bCs/>
        </w:rPr>
        <w:t>2</w:t>
      </w:r>
    </w:p>
    <w:p w14:paraId="44EE46F3" w14:textId="2A24CC1D" w:rsidR="00FE484E" w:rsidRDefault="00FE484E" w:rsidP="0030798C">
      <w:r w:rsidRPr="0030798C">
        <w:rPr>
          <w:b/>
          <w:bCs/>
        </w:rPr>
        <w:t>Fenómeno Físico:</w:t>
      </w:r>
      <w:r>
        <w:rPr>
          <w:b/>
          <w:bCs/>
        </w:rPr>
        <w:t xml:space="preserve"> </w:t>
      </w:r>
      <w:r w:rsidR="00F42EFC" w:rsidRPr="00F42EFC">
        <w:t>Equação</w:t>
      </w:r>
      <w:r w:rsidR="005F3BBC" w:rsidRPr="00F42EFC">
        <w:t xml:space="preserve"> espacial a 3 </w:t>
      </w:r>
      <w:r w:rsidR="00F42EFC" w:rsidRPr="00F42EFC">
        <w:t>dimensões</w:t>
      </w:r>
      <w:r w:rsidR="005F3BBC" w:rsidRPr="00F42EFC">
        <w:t xml:space="preserve"> </w:t>
      </w:r>
      <w:r w:rsidR="00F42EFC" w:rsidRPr="00F42EFC">
        <w:t>de Schrondinger aplicada ao átomo de hidrogénio</w:t>
      </w:r>
    </w:p>
    <w:p w14:paraId="57792DAA" w14:textId="18D842D5" w:rsidR="00CD14D5" w:rsidRDefault="00F42EFC" w:rsidP="0030798C">
      <w:r w:rsidRPr="00F42EFC">
        <w:rPr>
          <w:b/>
          <w:bCs/>
        </w:rPr>
        <w:t>Domínio:</w:t>
      </w:r>
      <w:r>
        <w:rPr>
          <w:b/>
          <w:bCs/>
        </w:rPr>
        <w:t xml:space="preserve"> </w:t>
      </w:r>
      <w:r w:rsidR="00615356" w:rsidRPr="00F42EFC">
        <w:t>espacial</w:t>
      </w:r>
      <w:r w:rsidR="00615356">
        <w:t>,</w:t>
      </w:r>
      <w:r w:rsidR="00C133B2">
        <w:t xml:space="preserve"> a três coordenadas cartesianas</w:t>
      </w:r>
    </w:p>
    <w:p w14:paraId="13F36D71" w14:textId="1EA123CF" w:rsidR="00F42EFC" w:rsidRDefault="00F42EFC" w:rsidP="0030798C">
      <w:pPr>
        <w:rPr>
          <w:rFonts w:eastAsiaTheme="minorEastAsia"/>
          <w:b/>
          <w:bCs/>
        </w:rPr>
      </w:pPr>
      <w:r w:rsidRPr="0030798C">
        <w:rPr>
          <w:b/>
          <w:bCs/>
        </w:rPr>
        <w:t>Variável dependente</w:t>
      </w:r>
      <w:r>
        <w:rPr>
          <w:b/>
          <w:bCs/>
        </w:rPr>
        <w:t>: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666666"/>
          </w:rPr>
          <m:t>ψ</m:t>
        </m:r>
        <m:d>
          <m:dPr>
            <m:ctrlPr>
              <w:rPr>
                <w:rFonts w:ascii="Cambria Math" w:hAnsi="Cambria Math"/>
                <w:b/>
                <w:bCs/>
                <w:color w:val="66666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color w:val="66666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r</m:t>
                </m:r>
              </m:e>
            </m:acc>
          </m:e>
        </m:d>
      </m:oMath>
    </w:p>
    <w:p w14:paraId="4D63F8CA" w14:textId="04D81EA7" w:rsidR="00F42EFC" w:rsidRDefault="00F42EFC" w:rsidP="0030798C">
      <w:pPr>
        <w:rPr>
          <w:rFonts w:eastAsiaTheme="minorEastAsia"/>
          <w:b/>
          <w:bCs/>
          <w:color w:val="666666"/>
        </w:rPr>
      </w:pPr>
      <w:r w:rsidRPr="0030798C">
        <w:rPr>
          <w:b/>
          <w:bCs/>
        </w:rPr>
        <w:t xml:space="preserve">EDP/modelo </w:t>
      </w:r>
      <w:r w:rsidR="00615356" w:rsidRPr="0030798C">
        <w:rPr>
          <w:b/>
          <w:bCs/>
        </w:rPr>
        <w:t>esperado: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666666"/>
          </w:rPr>
          <m:t>-</m:t>
        </m:r>
        <m:f>
          <m:fPr>
            <m:ctrlPr>
              <w:rPr>
                <w:rFonts w:ascii="Cambria Math" w:hAnsi="Cambria Math"/>
                <w:b/>
                <w:bCs/>
                <w:color w:val="66666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color w:val="66666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ℏ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color w:val="666666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666666"/>
              </w:rPr>
              <m:t>m</m:t>
            </m:r>
          </m:den>
        </m:f>
        <m:sSup>
          <m:sSupPr>
            <m:ctrlPr>
              <w:rPr>
                <w:rFonts w:ascii="Cambria Math" w:hAnsi="Cambria Math"/>
                <w:b/>
                <w:bCs/>
                <w:color w:val="66666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666666"/>
              </w:rPr>
              <m:t>∇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666666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color w:val="666666"/>
          </w:rPr>
          <m:t>ψ</m:t>
        </m:r>
        <m:d>
          <m:dPr>
            <m:ctrlPr>
              <w:rPr>
                <w:rFonts w:ascii="Cambria Math" w:hAnsi="Cambria Math"/>
                <w:b/>
                <w:bCs/>
                <w:color w:val="66666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color w:val="66666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r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  <w:color w:val="666666"/>
          </w:rPr>
          <m:t>+V</m:t>
        </m:r>
        <m:d>
          <m:dPr>
            <m:ctrlPr>
              <w:rPr>
                <w:rFonts w:ascii="Cambria Math" w:hAnsi="Cambria Math"/>
                <w:b/>
                <w:bCs/>
                <w:color w:val="66666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color w:val="66666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r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  <w:color w:val="666666"/>
          </w:rPr>
          <m:t>ψ</m:t>
        </m:r>
        <m:d>
          <m:dPr>
            <m:ctrlPr>
              <w:rPr>
                <w:rFonts w:ascii="Cambria Math" w:hAnsi="Cambria Math"/>
                <w:b/>
                <w:bCs/>
                <w:color w:val="66666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color w:val="66666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r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  <w:color w:val="666666"/>
          </w:rPr>
          <m:t>=Eψ</m:t>
        </m:r>
        <m:d>
          <m:dPr>
            <m:ctrlPr>
              <w:rPr>
                <w:rFonts w:ascii="Cambria Math" w:hAnsi="Cambria Math"/>
                <w:b/>
                <w:bCs/>
                <w:color w:val="66666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color w:val="666666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666666"/>
                  </w:rPr>
                  <m:t>r</m:t>
                </m:r>
              </m:e>
            </m:acc>
          </m:e>
        </m:d>
      </m:oMath>
    </w:p>
    <w:p w14:paraId="15357BA0" w14:textId="7C70F555" w:rsidR="00B15B82" w:rsidRPr="00B15B82" w:rsidRDefault="00B15B82" w:rsidP="0030798C">
      <w:pPr>
        <w:rPr>
          <w:b/>
          <w:bCs/>
        </w:rPr>
      </w:pPr>
      <w:r w:rsidRPr="0030798C">
        <w:rPr>
          <w:b/>
          <w:bCs/>
        </w:rPr>
        <w:t>Parâmetros principais</w:t>
      </w:r>
      <w:r w:rsidRPr="0071346B">
        <w:t>:</w:t>
      </w:r>
      <w:r w:rsidR="00685C9E" w:rsidRPr="0071346B">
        <w:t xml:space="preserve"> vetor de posição(</w:t>
      </w:r>
      <w:r w:rsidRPr="0071346B">
        <w:rPr>
          <w:rFonts w:ascii="Cambria Math" w:hAnsi="Cambria Math"/>
          <w:color w:val="666666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color w:val="666666"/>
              </w:rPr>
            </m:ctrlPr>
          </m:accPr>
          <m:e>
            <m:r>
              <w:rPr>
                <w:rFonts w:ascii="Cambria Math" w:hAnsi="Cambria Math"/>
                <w:color w:val="666666"/>
              </w:rPr>
              <m:t>r</m:t>
            </m:r>
          </m:e>
        </m:acc>
      </m:oMath>
      <w:r w:rsidR="00685C9E" w:rsidRPr="0071346B">
        <w:t>),</w:t>
      </w:r>
      <w:r w:rsidRPr="0071346B">
        <w:t xml:space="preserve"> massa da partícula(</w:t>
      </w:r>
      <m:oMath>
        <m:r>
          <w:rPr>
            <w:rFonts w:ascii="Cambria Math" w:hAnsi="Cambria Math"/>
            <w:color w:val="666666"/>
          </w:rPr>
          <m:t>m</m:t>
        </m:r>
      </m:oMath>
      <w:r w:rsidRPr="0071346B">
        <w:t>), Potencial(</w:t>
      </w:r>
      <m:oMath>
        <m:r>
          <w:rPr>
            <w:rFonts w:ascii="Cambria Math" w:hAnsi="Cambria Math"/>
            <w:color w:val="666666"/>
          </w:rPr>
          <m:t>V</m:t>
        </m:r>
        <m:d>
          <m:dPr>
            <m:ctrlPr>
              <w:rPr>
                <w:rFonts w:ascii="Cambria Math" w:hAnsi="Cambria Math"/>
                <w:color w:val="66666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666666"/>
                  </w:rPr>
                </m:ctrlPr>
              </m:accPr>
              <m:e>
                <m:r>
                  <w:rPr>
                    <w:rFonts w:ascii="Cambria Math" w:hAnsi="Cambria Math"/>
                    <w:color w:val="666666"/>
                  </w:rPr>
                  <m:t>r</m:t>
                </m:r>
              </m:e>
            </m:acc>
          </m:e>
        </m:d>
      </m:oMath>
      <w:r w:rsidR="00685C9E" w:rsidRPr="0071346B">
        <w:t xml:space="preserve">) </w:t>
      </w:r>
      <w:r w:rsidR="0071346B" w:rsidRPr="0071346B">
        <w:t>Energia total permitida pelo sistema</w:t>
      </w:r>
      <w:r w:rsidR="00685C9E" w:rsidRPr="0071346B">
        <w:rPr>
          <w:rFonts w:eastAsiaTheme="minorEastAsia"/>
          <w:color w:val="666666"/>
        </w:rPr>
        <w:t xml:space="preserve"> (</w:t>
      </w:r>
      <m:oMath>
        <m:r>
          <w:rPr>
            <w:rFonts w:ascii="Cambria Math" w:hAnsi="Cambria Math"/>
            <w:color w:val="666666"/>
          </w:rPr>
          <m:t>E)</m:t>
        </m:r>
      </m:oMath>
    </w:p>
    <w:p w14:paraId="5DA96F91" w14:textId="7DED4CFA" w:rsidR="00615356" w:rsidRDefault="00615356" w:rsidP="0030798C">
      <w:pPr>
        <w:rPr>
          <w:b/>
          <w:bCs/>
        </w:rPr>
      </w:pPr>
      <w:r w:rsidRPr="0030798C">
        <w:rPr>
          <w:b/>
          <w:bCs/>
        </w:rPr>
        <w:t>Condição inicial:</w:t>
      </w:r>
      <w:r>
        <w:rPr>
          <w:b/>
          <w:bCs/>
        </w:rPr>
        <w:t xml:space="preserve">  </w:t>
      </w:r>
      <w:r w:rsidR="00664E0F">
        <w:rPr>
          <w:b/>
          <w:bCs/>
        </w:rPr>
        <w:t>???</w:t>
      </w:r>
    </w:p>
    <w:p w14:paraId="3128C349" w14:textId="3194C9A9" w:rsidR="00615356" w:rsidRDefault="00615356" w:rsidP="0030798C">
      <w:pPr>
        <w:rPr>
          <w:b/>
          <w:bCs/>
        </w:rPr>
      </w:pPr>
      <w:r w:rsidRPr="0030798C">
        <w:rPr>
          <w:b/>
          <w:bCs/>
        </w:rPr>
        <w:t>Fronteira(s):</w:t>
      </w:r>
      <w:r w:rsidR="00664E0F">
        <w:rPr>
          <w:b/>
          <w:bCs/>
        </w:rPr>
        <w:t xml:space="preserve"> ???</w:t>
      </w:r>
    </w:p>
    <w:p w14:paraId="4343E0F4" w14:textId="13A45718" w:rsidR="00615356" w:rsidRDefault="00615356" w:rsidP="0030798C">
      <w:pPr>
        <w:rPr>
          <w:b/>
          <w:bCs/>
        </w:rPr>
      </w:pPr>
      <w:r w:rsidRPr="0030798C">
        <w:rPr>
          <w:b/>
          <w:bCs/>
        </w:rPr>
        <w:t>CF em cada fronteira</w:t>
      </w:r>
      <w:r>
        <w:rPr>
          <w:b/>
          <w:bCs/>
        </w:rPr>
        <w:t>:</w:t>
      </w:r>
      <w:r w:rsidR="00664E0F">
        <w:rPr>
          <w:b/>
          <w:bCs/>
        </w:rPr>
        <w:t xml:space="preserve"> ???</w:t>
      </w:r>
    </w:p>
    <w:p w14:paraId="4C5F1E5A" w14:textId="18B06BFC" w:rsidR="00615356" w:rsidRDefault="00615356" w:rsidP="0030798C">
      <w:r w:rsidRPr="0030798C">
        <w:rPr>
          <w:b/>
          <w:bCs/>
        </w:rPr>
        <w:t>Significado físico das CF</w:t>
      </w:r>
      <w:r w:rsidRPr="00BC05AE">
        <w:t>:</w:t>
      </w:r>
      <w:r w:rsidR="00664E0F">
        <w:t xml:space="preserve"> ???</w:t>
      </w:r>
    </w:p>
    <w:p w14:paraId="30252060" w14:textId="77777777" w:rsidR="00664E0F" w:rsidRDefault="00664E0F" w:rsidP="0030798C"/>
    <w:p w14:paraId="4CF4C311" w14:textId="77777777" w:rsidR="007C5709" w:rsidRDefault="007C5709" w:rsidP="00664E0F">
      <w:pPr>
        <w:jc w:val="center"/>
        <w:rPr>
          <w:b/>
          <w:bCs/>
        </w:rPr>
      </w:pPr>
    </w:p>
    <w:p w14:paraId="57C7DEC9" w14:textId="77777777" w:rsidR="007C5709" w:rsidRDefault="007C5709" w:rsidP="00664E0F">
      <w:pPr>
        <w:jc w:val="center"/>
        <w:rPr>
          <w:b/>
          <w:bCs/>
        </w:rPr>
      </w:pPr>
    </w:p>
    <w:p w14:paraId="78F13E22" w14:textId="77777777" w:rsidR="007C5709" w:rsidRDefault="007C5709" w:rsidP="00664E0F">
      <w:pPr>
        <w:jc w:val="center"/>
        <w:rPr>
          <w:b/>
          <w:bCs/>
        </w:rPr>
      </w:pPr>
    </w:p>
    <w:p w14:paraId="6F808145" w14:textId="77777777" w:rsidR="007C5709" w:rsidRDefault="007C5709" w:rsidP="00664E0F">
      <w:pPr>
        <w:jc w:val="center"/>
        <w:rPr>
          <w:b/>
          <w:bCs/>
        </w:rPr>
      </w:pPr>
    </w:p>
    <w:p w14:paraId="0F3FDF33" w14:textId="77777777" w:rsidR="007C5709" w:rsidRDefault="007C5709" w:rsidP="00664E0F">
      <w:pPr>
        <w:jc w:val="center"/>
        <w:rPr>
          <w:b/>
          <w:bCs/>
        </w:rPr>
      </w:pPr>
    </w:p>
    <w:p w14:paraId="79161DDA" w14:textId="77777777" w:rsidR="007C5709" w:rsidRDefault="007C5709" w:rsidP="00664E0F">
      <w:pPr>
        <w:jc w:val="center"/>
        <w:rPr>
          <w:b/>
          <w:bCs/>
        </w:rPr>
      </w:pPr>
    </w:p>
    <w:p w14:paraId="6B1099B0" w14:textId="20626053" w:rsidR="00664E0F" w:rsidRPr="00CD14D5" w:rsidRDefault="00664E0F" w:rsidP="00664E0F">
      <w:pPr>
        <w:jc w:val="center"/>
        <w:rPr>
          <w:b/>
          <w:bCs/>
        </w:rPr>
      </w:pPr>
      <w:r w:rsidRPr="00CD14D5">
        <w:rPr>
          <w:b/>
          <w:bCs/>
        </w:rPr>
        <w:lastRenderedPageBreak/>
        <w:t xml:space="preserve">PROPOSTA </w:t>
      </w:r>
      <w:r>
        <w:rPr>
          <w:b/>
          <w:bCs/>
        </w:rPr>
        <w:t>3</w:t>
      </w:r>
    </w:p>
    <w:p w14:paraId="1262652F" w14:textId="2726ABC4" w:rsidR="00664E0F" w:rsidRDefault="00BE5F1D" w:rsidP="0030798C">
      <w:r w:rsidRPr="0030798C">
        <w:rPr>
          <w:b/>
          <w:bCs/>
        </w:rPr>
        <w:t>Fenómeno Físico</w:t>
      </w:r>
      <w:r>
        <w:rPr>
          <w:b/>
          <w:bCs/>
        </w:rPr>
        <w:t xml:space="preserve">: </w:t>
      </w:r>
      <w:r w:rsidRPr="0077556F">
        <w:t>Potenciais e linhas de campo perto</w:t>
      </w:r>
      <w:r w:rsidR="0077556F" w:rsidRPr="0077556F">
        <w:t xml:space="preserve"> de cargas elétricas</w:t>
      </w:r>
    </w:p>
    <w:p w14:paraId="772DB180" w14:textId="39A5A99B" w:rsidR="0077556F" w:rsidRDefault="0077556F" w:rsidP="0030798C">
      <w:pPr>
        <w:rPr>
          <w:b/>
          <w:bCs/>
        </w:rPr>
      </w:pPr>
      <w:r w:rsidRPr="0030798C">
        <w:rPr>
          <w:b/>
          <w:bCs/>
        </w:rPr>
        <w:t>EDP/modelo esperado</w:t>
      </w:r>
      <w:r>
        <w:rPr>
          <w:b/>
          <w:bCs/>
        </w:rPr>
        <w:t>:</w:t>
      </w:r>
      <w:r w:rsidR="00A27C86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ϕ=-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ρ</m:t>
            </m:r>
          </m:num>
          <m:den>
            <m:r>
              <w:rPr>
                <w:rFonts w:ascii="Cambria Math" w:hAnsi="Cambria Math"/>
              </w:rPr>
              <m:t>ε</m:t>
            </m:r>
          </m:den>
        </m:f>
      </m:oMath>
      <w:r w:rsidR="00F035B1">
        <w:rPr>
          <w:rFonts w:eastAsiaTheme="minorEastAsia"/>
          <w:b/>
          <w:bCs/>
        </w:rPr>
        <w:t xml:space="preserve">  ; </w:t>
      </w:r>
      <m:oMath>
        <m:r>
          <w:rPr>
            <w:rFonts w:ascii="Cambria Math" w:eastAsiaTheme="minorEastAsia" w:hAnsi="Cambria Math"/>
          </w:rPr>
          <m:t>ϕ=ϕ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</w:p>
    <w:p w14:paraId="74837014" w14:textId="61F4E209" w:rsidR="007C5709" w:rsidRDefault="007C5709" w:rsidP="0030798C">
      <w:pPr>
        <w:rPr>
          <w:b/>
          <w:bCs/>
        </w:rPr>
      </w:pPr>
      <w:r w:rsidRPr="00F42EFC">
        <w:rPr>
          <w:b/>
          <w:bCs/>
        </w:rPr>
        <w:t>Domínio:</w:t>
      </w:r>
      <w:r w:rsidR="00F035B1">
        <w:rPr>
          <w:b/>
          <w:bCs/>
        </w:rPr>
        <w:t xml:space="preserve"> </w:t>
      </w:r>
      <w:r w:rsidR="00F035B1" w:rsidRPr="00F035B1">
        <w:t>espacial(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114B59">
        <w:rPr>
          <w:rFonts w:eastAsiaTheme="minorEastAsia"/>
        </w:rPr>
        <w:t>=vetor de posição</w:t>
      </w:r>
      <w:r w:rsidR="00F035B1" w:rsidRPr="00F035B1">
        <w:t>)</w:t>
      </w:r>
    </w:p>
    <w:p w14:paraId="0E60A282" w14:textId="7CD67476" w:rsidR="0077556F" w:rsidRDefault="0077556F" w:rsidP="0030798C">
      <w:pPr>
        <w:rPr>
          <w:rFonts w:eastAsiaTheme="minorEastAsia"/>
        </w:rPr>
      </w:pPr>
      <w:r w:rsidRPr="0030798C">
        <w:rPr>
          <w:b/>
          <w:bCs/>
        </w:rPr>
        <w:t>Variável dependente</w:t>
      </w:r>
      <w:r>
        <w:rPr>
          <w:b/>
          <w:bCs/>
        </w:rPr>
        <w:t>:</w:t>
      </w:r>
      <w:r w:rsidR="0007375B">
        <w:rPr>
          <w:b/>
          <w:bCs/>
        </w:rPr>
        <w:t xml:space="preserve"> </w:t>
      </w:r>
      <m:oMath>
        <m:r>
          <w:rPr>
            <w:rFonts w:ascii="Cambria Math" w:eastAsiaTheme="minorEastAsia" w:hAnsi="Cambria Math"/>
          </w:rPr>
          <m:t>ϕ</m:t>
        </m:r>
      </m:oMath>
    </w:p>
    <w:p w14:paraId="78C29A84" w14:textId="22A98352" w:rsidR="0007375B" w:rsidRDefault="0007375B" w:rsidP="0030798C">
      <w:pPr>
        <w:rPr>
          <w:b/>
          <w:bCs/>
        </w:rPr>
      </w:pPr>
      <w:r w:rsidRPr="0030798C">
        <w:rPr>
          <w:b/>
          <w:bCs/>
        </w:rPr>
        <w:t>Parâmetros principais</w:t>
      </w:r>
      <w:r w:rsidRPr="0071346B">
        <w:t>:</w:t>
      </w:r>
      <w: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>,</w:t>
      </w:r>
      <w:r w:rsidRPr="0007375B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ρ</m:t>
        </m:r>
      </m:oMath>
      <w:r>
        <w:rPr>
          <w:rFonts w:ascii="Cambria Math" w:eastAsiaTheme="minorEastAsia" w:hAnsi="Cambria Math"/>
          <w:i/>
        </w:rPr>
        <w:t xml:space="preserve">, </w:t>
      </w:r>
      <m:oMath>
        <m:r>
          <w:rPr>
            <w:rFonts w:ascii="Cambria Math" w:hAnsi="Cambria Math"/>
          </w:rPr>
          <m:t>ε</m:t>
        </m:r>
      </m:oMath>
      <w:r>
        <w:rPr>
          <w:rFonts w:eastAsiaTheme="minorEastAsia"/>
          <w:b/>
          <w:bCs/>
        </w:rPr>
        <w:t xml:space="preserve">  </w:t>
      </w:r>
    </w:p>
    <w:p w14:paraId="0DE95E80" w14:textId="552702B9" w:rsidR="004D286B" w:rsidRDefault="004D286B" w:rsidP="0030798C">
      <w:pPr>
        <w:rPr>
          <w:b/>
          <w:bCs/>
        </w:rPr>
      </w:pPr>
      <w:r w:rsidRPr="0030798C">
        <w:rPr>
          <w:b/>
          <w:bCs/>
        </w:rPr>
        <w:t xml:space="preserve">Condição inicial </w:t>
      </w:r>
      <w:r>
        <w:rPr>
          <w:b/>
          <w:bCs/>
        </w:rPr>
        <w:t xml:space="preserve">:  </w:t>
      </w:r>
      <w:r w:rsidR="0025752C">
        <w:rPr>
          <w:b/>
          <w:bCs/>
        </w:rPr>
        <w:t>???</w:t>
      </w:r>
    </w:p>
    <w:p w14:paraId="34A89DE1" w14:textId="6083A505" w:rsidR="004D286B" w:rsidRDefault="004D286B" w:rsidP="0030798C">
      <w:pPr>
        <w:rPr>
          <w:b/>
          <w:bCs/>
        </w:rPr>
      </w:pPr>
      <w:r w:rsidRPr="0030798C">
        <w:rPr>
          <w:b/>
          <w:bCs/>
        </w:rPr>
        <w:t xml:space="preserve">Fronteira(s) </w:t>
      </w:r>
      <w:r>
        <w:rPr>
          <w:b/>
          <w:bCs/>
        </w:rPr>
        <w:t>:</w:t>
      </w:r>
      <w:r w:rsidR="0025752C">
        <w:rPr>
          <w:b/>
          <w:bCs/>
        </w:rPr>
        <w:t xml:space="preserve"> ???</w:t>
      </w:r>
    </w:p>
    <w:p w14:paraId="11CB41E1" w14:textId="16A9AC05" w:rsidR="004D286B" w:rsidRDefault="004D286B" w:rsidP="0030798C">
      <w:pPr>
        <w:rPr>
          <w:b/>
          <w:bCs/>
        </w:rPr>
      </w:pPr>
      <w:r w:rsidRPr="0030798C">
        <w:rPr>
          <w:b/>
          <w:bCs/>
        </w:rPr>
        <w:t>CF em cada fronteira</w:t>
      </w:r>
      <w:r>
        <w:rPr>
          <w:b/>
          <w:bCs/>
        </w:rPr>
        <w:t>:</w:t>
      </w:r>
      <w:r w:rsidR="0025752C">
        <w:rPr>
          <w:b/>
          <w:bCs/>
        </w:rPr>
        <w:t xml:space="preserve"> ???</w:t>
      </w:r>
    </w:p>
    <w:p w14:paraId="69F30990" w14:textId="1A032F09" w:rsidR="004D286B" w:rsidRDefault="004D286B" w:rsidP="0030798C">
      <w:r w:rsidRPr="0030798C">
        <w:rPr>
          <w:b/>
          <w:bCs/>
        </w:rPr>
        <w:t>Significado físico das CF</w:t>
      </w:r>
      <w:r w:rsidRPr="00BC05AE">
        <w:t>:</w:t>
      </w:r>
      <w:r w:rsidR="0025752C">
        <w:t xml:space="preserve"> ???</w:t>
      </w:r>
    </w:p>
    <w:p w14:paraId="2DA5A244" w14:textId="77777777" w:rsidR="0015476A" w:rsidRDefault="0015476A" w:rsidP="0030798C"/>
    <w:p w14:paraId="5813432A" w14:textId="77777777" w:rsidR="0015476A" w:rsidRDefault="0015476A" w:rsidP="0030798C"/>
    <w:p w14:paraId="2555FA0A" w14:textId="0761A61C" w:rsidR="0015476A" w:rsidRPr="0015476A" w:rsidRDefault="00864019" w:rsidP="0030798C">
      <w:pPr>
        <w:rPr>
          <w:b/>
          <w:bCs/>
          <w:u w:val="single"/>
        </w:rPr>
      </w:pPr>
      <w:r>
        <w:rPr>
          <w:u w:val="single"/>
        </w:rPr>
        <w:t>Teste</w:t>
      </w:r>
    </w:p>
    <w:sectPr w:rsidR="0015476A" w:rsidRPr="001547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8C"/>
    <w:rsid w:val="0007375B"/>
    <w:rsid w:val="00114B59"/>
    <w:rsid w:val="00137B78"/>
    <w:rsid w:val="0015476A"/>
    <w:rsid w:val="0025752C"/>
    <w:rsid w:val="0030798C"/>
    <w:rsid w:val="00497524"/>
    <w:rsid w:val="004D286B"/>
    <w:rsid w:val="005F3BBC"/>
    <w:rsid w:val="00615356"/>
    <w:rsid w:val="00664E0F"/>
    <w:rsid w:val="00685C9E"/>
    <w:rsid w:val="0071346B"/>
    <w:rsid w:val="0077556F"/>
    <w:rsid w:val="007852A6"/>
    <w:rsid w:val="007C5709"/>
    <w:rsid w:val="00864019"/>
    <w:rsid w:val="008D726E"/>
    <w:rsid w:val="009316E3"/>
    <w:rsid w:val="009342D2"/>
    <w:rsid w:val="009C447C"/>
    <w:rsid w:val="00A27C86"/>
    <w:rsid w:val="00A5748F"/>
    <w:rsid w:val="00AB7E69"/>
    <w:rsid w:val="00B15B82"/>
    <w:rsid w:val="00BC05AE"/>
    <w:rsid w:val="00BE5F1D"/>
    <w:rsid w:val="00C133B2"/>
    <w:rsid w:val="00C87D4C"/>
    <w:rsid w:val="00CD14D5"/>
    <w:rsid w:val="00CE3F59"/>
    <w:rsid w:val="00D43B0C"/>
    <w:rsid w:val="00E27EC0"/>
    <w:rsid w:val="00F035B1"/>
    <w:rsid w:val="00F42EFC"/>
    <w:rsid w:val="00FA37E7"/>
    <w:rsid w:val="00FE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8EEDD"/>
  <w15:chartTrackingRefBased/>
  <w15:docId w15:val="{28508119-3D00-4383-BF00-39A16D18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07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0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07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07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07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07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07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07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07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07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07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07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079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0798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079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0798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079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079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07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0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07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07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07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079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798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079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07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0798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0798C"/>
    <w:rPr>
      <w:b/>
      <w:bCs/>
      <w:smallCaps/>
      <w:color w:val="0F4761" w:themeColor="accent1" w:themeShade="BF"/>
      <w:spacing w:val="5"/>
    </w:rPr>
  </w:style>
  <w:style w:type="character" w:styleId="TextodoMarcadordePosio">
    <w:name w:val="Placeholder Text"/>
    <w:basedOn w:val="Tipodeletrapredefinidodopargrafo"/>
    <w:uiPriority w:val="99"/>
    <w:semiHidden/>
    <w:rsid w:val="004975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208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Leitão</dc:creator>
  <cp:keywords/>
  <dc:description/>
  <cp:lastModifiedBy>Tiago Leitão</cp:lastModifiedBy>
  <cp:revision>27</cp:revision>
  <dcterms:created xsi:type="dcterms:W3CDTF">2026-09-27T09:15:00Z</dcterms:created>
  <dcterms:modified xsi:type="dcterms:W3CDTF">2026-09-28T10:31:00Z</dcterms:modified>
</cp:coreProperties>
</file>