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(custo, preço, estoque, perda, pedido) refere-se a uma espécie; a espécie é a unidade em torno da qual a operação se organiza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regionais; a mesma espécie é chamada por nomes diferentes conforme a região e o interlocutor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simultâneas, nativa, exótica, frutífera, ornamental, madeireira, forrageira. Uma nativa pode ser ao mesmo tempo frutífera e madeireira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comercializável: a mesma espécie em dois recipientes são dois produtos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(semeadura, germinação, repicagem, rustificação) tem duração conhecida por espécie e recipiente; a data de disponibilidade decorre da data de semeadura somada a essa duração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período: o valor anterior não é descartado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horas, precisão suficiente para revelar margem negativa, sem impor controle de ponto por tarefa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(deslocamento, combustível e horas), rateado pela quantidade obtida. Nem toda espécie tem semente comprada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saiu: o substrato comprado em fevereiro e pago em abril é custo de fevereiro, porque foi em fevereiro que virou muda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 (folha do mês dividida pelas horas do mês), e não pelo salário de cada um. O que varia entre espécies é o tempo gasto, não quem o gastou; e o custo fica real sem expor remuneração individual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 Limpar canteiro e consertar cerca são trabalho do viveiro inteiro, e atribuí-los a uma espécie qualquer falsearia o custo dela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calculada: onde os dois divergem, o que vale é o que foi contado no viveiro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compromete o atendimento e precisa ser sinalizada antes que o pedido chegue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fechada, seca, praga, geada, manuseio, outro. Campo livre inviabiliza a análise por causa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incorrido: a perda tem valor financeiro, não apenas quantidade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horário: a unidade da agenda é dia × turno (manhã, tarde), e um turno vale quatro horas. Ninguém ali trabalha com hora marcada, e exigir horário exato garantiria agenda não preenchida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do viveiro repete a anterior: replanejar do zero é a exceção, copiar e ajustar é a regra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altera: sem isso o custo do período muda depois de apurado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planejada e não confirmada conta como realizada ao fechar a semana, com a condição registrada. Agenda com buraco não serve para calcular custo, e assumir o planejado sinalizando a dúvida é mais honesto do que não ter dado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tarefas: vê e conclui as que lhe foram atribuídas, e nenhuma outra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estoque; irrigação, adubação e rustificação são manejo e não alteram quantidade. É o que define o que conta como produção em RN-13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canal, nunca estimativa intuitiva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cinco, atacado (padrão), compensação ambiental, paisagismo, prefeitura, varejo, e determina a margem. O mesmo produto tem preços diferentes por canal, e isso é regra, não exceção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espécie: não é constante única do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destacada: hoje ela ocorre sem que ninguém perceba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feita, sobrescrever o custo apagaria a resposta para "qual era a margem quando eu vendi"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sugestão: o valor acordado pode diferir dele, desde que não desça abaixo do piso. A negociação por WhatsApp existe, e tratar o preço como imposto falsearia o que de fato se cobrou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jurídica; a venda com nota fiscal exige o conjunto fiscal completo e documento válido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negociação nasce no WhatsApp e o cliente frequentemente é novo: nome e telefone bastam para registrar o pedido, sem interromper a venda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(quem compra, quem vende, quem trabalha, o sócio, o banco, o governo, o contador), e o vínculo com o viveiro é papel acumulável dessa identidade, escolhido em lista fechada. A mesma pessoa pode ser cliente e fornecedor; a identidade é uma só, os papéis é que são múltiplos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número; a emissão não pertence a este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Funcionário é vínculo de trabalho, não acesso ao sistema: o diarista que aparece duas semanas por ano existe na agenda e no custo sem nunca abrir o aplicativo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carrega o tempo médio por unidade, é ele que liga a atividade de campo ao custo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pessoa que se opõe ao contato comercial fica fora de qualquer cotação ou abordagem, e essa oposição é registro permanente, não estado operacional que se desfaz sozinho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Declarar que dois cadastros são a mesma pessoa é decisão de quem conhece as pessoas: coincidência de nome ou de documento levanta a pergunta, não a conclui. A ambiguidade é aceita, não resolvida automaticamente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responsável: quem conclui uma etapa aciona a seguinte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genérico): "500 mudas nativas" é pedido válido, e a escolha das espécies cabe ao viveiro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qualidade; espécie fora da lista não atende o item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válido: parte da quantidade pedida é resultado real da operação, e tratá-la como indisponibilidade falseia o pedido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só se firma com a aprovação da chefia; nenhum pedido avança ao fechamento sem ela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campo; é ela, e não o pedido, a unidade que sai do viveiro. Um pedido pode gerar mais de uma carga, e a entrega da última não fecha o ciclo por si só, ver RN-63 e RN-70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mínimo: o custo de aquisição substitui o custo de produção, a regra do piso permanece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carga é uma viagem, com data própria. Cargas de um mesmo pedido saem em dias diferentes, e a data do pedido é referência, não a data de cada carga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recipiente informado é o mínimo aceitável: atende-se com porte igual ou maior, nunca menor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fornecedor que não responde deixa de ser consultado: a confiabilidade se mede pela taxa de resposta, e a cotação deixa de ser disparo cego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entrega: o caminhão é carregado na véspera, e é isso que define o prazo real da separação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mesma: "não tem" e "ninguém olhou ainda" pedem providências diferentes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financeiro: gasto que não passou por conta alguma não existe para o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centro de custo separa gasto de negócio de gasto pessoal da família, lista fechada de cinco: viveiro, sítio, clínica, casa, floricultura. A separação é pré-requisito de qualquer indicador confiável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classificação: o gasto recorrente não se reclassifica todo mês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período; indicador financeiro só se calcula sobre mês fechado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chefia, decorrência direta de ela misturar gasto de negócio e gasto pessoal. O que dela deriva e não a expõe (custo, margem, preço, indicador) segue em leitura para a gerência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receita: sem pareá-las, o mesmo dinheiro conta duas vezes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eles; a soma das partes é o valor total. A energia do imóvel que abriga casa e clínica não pertence a um centro só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pago: o recebimento é evento próprio, e só o extrato o comprova. O ciclo comercial e o ciclo do dinheiro fecham em momentos diferentes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(chefia, gerência, colaborador, administrador) que determina o que ela vê e o que pode fazer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identificado: quem registrou a produção, a perda, a separação ou a mudança de estado responde pelo registro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decisão, e cada perfil acompanha os indicadores da sua responsabilidade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 a RN-52, RN-57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RN-54, RN-55, RN-60 a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RN-39, RN-63 a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(semeadura, repicagem, irrigação, adubação) com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RN-27, RN-61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RN-36,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RN-63,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RN-63,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RN-63,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RN-38, RN-65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RN-38, RN-65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em lista fechada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(extratos, lançamentos, compras, custos fixos e fechamento) aos perfis chefia e administrador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(quantidade e recipiente sem espécie definida), atendido posteriormente por uma ou mais espécies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(fixo ou diarista), inclusive quando ele não tem acesso ao sistema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RN-54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unidade de medida, tempo médio por unidade e quais tipos exigem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turno, manhã ou tarde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(rascunho, publicada e fechada) e impedir alteração depois do fechamento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RN-49,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inglês; a documentação, em português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RN-30, RN-60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96,1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