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modelagem-do-sistema"/>
    <w:p>
      <w:pPr>
        <w:pStyle w:val="Heading1"/>
      </w:pPr>
      <w:r>
        <w:t xml:space="preserve">4.4 Modelagem do sistema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C-modelagem/C1-diagrama-casos-de-uso.md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C-modelagem/C2-especificacao-casos-de-uso.md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11" w:name="atores"/>
    <w:p>
      <w:pPr>
        <w:pStyle w:val="Heading2"/>
      </w:pPr>
      <w:r>
        <w:t xml:space="preserve">4.4.1 Atores</w:t>
      </w:r>
    </w:p>
    <w:p>
      <w:pPr>
        <w:pStyle w:val="FirstParagraph"/>
      </w:pPr>
      <w:r>
        <w:t xml:space="preserve">Os atores derivam diretamente da estrutura organizacional da empresa. A correspondência entre função</w:t>
      </w:r>
      <w:r>
        <w:t xml:space="preserve"> </w:t>
      </w:r>
      <w:r>
        <w:t xml:space="preserve">real e papel no sistema é a mesma registrada em</w:t>
      </w:r>
      <w:r>
        <w:t xml:space="preserve"> </w:t>
      </w:r>
      <w:hyperlink r:id="rId9">
        <w:r>
          <w:rPr>
            <w:rStyle w:val="VerbatimChar"/>
          </w:rPr>
          <w:t xml:space="preserve">A1</w:t>
        </w:r>
      </w:hyperlink>
      <w:r>
        <w:t xml:space="preserve"> </w:t>
      </w:r>
      <w:r>
        <w:t xml:space="preserve">e detalhada em</w:t>
      </w:r>
      <w:r>
        <w:t xml:space="preserve"> </w:t>
      </w:r>
      <w:hyperlink r:id="rId10">
        <w:r>
          <w:rPr>
            <w:rStyle w:val="VerbatimChar"/>
          </w:rPr>
          <w:t xml:space="preserve">D4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Meta ao utilizar o sistema</w:t>
            </w:r>
          </w:p>
        </w:tc>
        <w:tc>
          <w:tcPr/>
          <w:p>
            <w:pPr>
              <w:pStyle w:val="Compact"/>
            </w:pPr>
            <w:r>
              <w:t xml:space="preserve">Nº de pessoas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Vender e registrar o pedido, decidir com base em dado e não em memória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Coordenar a operação e saber o que existe, o que falta e o que está por vir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Manter o sistema operante e o acesso correto</w:t>
            </w:r>
          </w:p>
        </w:tc>
        <w:tc>
          <w:tcPr/>
          <w:p>
            <w:pPr>
              <w:pStyle w:val="Compact"/>
            </w:pPr>
            <w:r>
              <w:t xml:space="preserve">1 (acumulado pela gerência)</w:t>
            </w:r>
          </w:p>
        </w:tc>
      </w:tr>
    </w:tbl>
    <w:p>
      <w:pPr>
        <w:pStyle w:val="BodyText"/>
      </w:pPr>
      <w:r>
        <w:rPr>
          <w:b/>
          <w:bCs/>
        </w:rPr>
        <w:t xml:space="preserve">Sobre o administrador:</w:t>
      </w:r>
      <w:r>
        <w:t xml:space="preserve"> </w:t>
      </w:r>
      <w:r>
        <w:t xml:space="preserve">trata-se de</w:t>
      </w:r>
      <w:r>
        <w:t xml:space="preserve"> </w:t>
      </w:r>
      <w:r>
        <w:rPr>
          <w:b/>
          <w:bCs/>
        </w:rPr>
        <w:t xml:space="preserve">papel técnico</w:t>
      </w:r>
      <w:r>
        <w:t xml:space="preserve">, não de função da empresa. Ele não participa</w:t>
      </w:r>
      <w:r>
        <w:t xml:space="preserve"> </w:t>
      </w:r>
      <w:r>
        <w:t xml:space="preserve">de nenhuma rotina de negócio e seus casos de uso limitam-se à gestão de usuários e permissões. É</w:t>
      </w:r>
      <w:r>
        <w:t xml:space="preserve"> </w:t>
      </w:r>
      <w:r>
        <w:t xml:space="preserve">representado à parte para que os casos de uso de negócio reflitam exclusivamente a operação real do</w:t>
      </w:r>
      <w:r>
        <w:t xml:space="preserve"> </w:t>
      </w:r>
      <w:r>
        <w:t xml:space="preserve">viveiro.</w:t>
      </w:r>
    </w:p>
    <w:p>
      <w:pPr>
        <w:pStyle w:val="BodyText"/>
      </w:pPr>
      <w:r>
        <w:rPr>
          <w:b/>
          <w:bCs/>
        </w:rPr>
        <w:t xml:space="preserve">Os colaboradores de campo não são atores do sistema.</w:t>
      </w:r>
      <w:r>
        <w:t xml:space="preserve"> </w:t>
      </w:r>
      <w:r>
        <w:t xml:space="preserve">São seis pessoas, e o trabalho delas é o</w:t>
      </w:r>
      <w:r>
        <w:t xml:space="preserve"> </w:t>
      </w:r>
      <w:r>
        <w:t xml:space="preserve">que a agenda organiza: aparecem como</w:t>
      </w:r>
      <w:r>
        <w:t xml:space="preserve"> </w:t>
      </w:r>
      <w:r>
        <w:rPr>
          <w:b/>
          <w:bCs/>
        </w:rPr>
        <w:t xml:space="preserve">funcionário</w:t>
      </w:r>
      <w:r>
        <w:t xml:space="preserve">, o dado que a gerência atribui e confirma, e</w:t>
      </w:r>
      <w:r>
        <w:t xml:space="preserve"> </w:t>
      </w:r>
      <w:r>
        <w:t xml:space="preserve">não como quem opera uma tela. É a decisão de escopo registrada em</w:t>
      </w:r>
      <w:r>
        <w:t xml:space="preserve"> </w:t>
      </w:r>
      <w:hyperlink r:id="rId9">
        <w:r>
          <w:rPr>
            <w:rStyle w:val="VerbatimChar"/>
          </w:rPr>
          <w:t xml:space="preserve">A1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§5</w:t>
        </w:r>
      </w:hyperlink>
      <w:r>
        <w:t xml:space="preserve">, e é o que explica por que nenhum caso de uso</w:t>
      </w:r>
      <w:r>
        <w:t xml:space="preserve"> </w:t>
      </w:r>
      <w:r>
        <w:t xml:space="preserve">abaixo tem o campo como origem: quem digita é sempre quem coordena.</w:t>
      </w:r>
    </w:p>
    <w:p>
      <w:pPr>
        <w:pStyle w:val="BodyText"/>
      </w:pPr>
      <w:r>
        <w:rPr>
          <w:b/>
          <w:bCs/>
        </w:rPr>
        <w:t xml:space="preserve">Atores externos ao sistema</w:t>
      </w:r>
      <w:r>
        <w:t xml:space="preserve">: sistemas com os quais há troca de informação, sem serem operados por</w:t>
      </w:r>
      <w:r>
        <w:t xml:space="preserve"> </w:t>
      </w:r>
      <w:r>
        <w:t xml:space="preserve">usuário do viveiro: o</w:t>
      </w:r>
      <w:r>
        <w:t xml:space="preserve"> </w:t>
      </w:r>
      <w:r>
        <w:rPr>
          <w:b/>
          <w:bCs/>
        </w:rPr>
        <w:t xml:space="preserve">emissor de nota fiscal</w:t>
      </w:r>
      <w:r>
        <w:t xml:space="preserve"> </w:t>
      </w:r>
      <w:r>
        <w:t xml:space="preserve">(sistema fiscal externo, que recebe os dados</w:t>
      </w:r>
      <w:r>
        <w:t xml:space="preserve"> </w:t>
      </w:r>
      <w:r>
        <w:t xml:space="preserve">cadastrais do cliente) e o</w:t>
      </w:r>
      <w:r>
        <w:t xml:space="preserve"> </w:t>
      </w:r>
      <w:r>
        <w:rPr>
          <w:b/>
          <w:bCs/>
        </w:rPr>
        <w:t xml:space="preserve">serviço de mensageria</w:t>
      </w:r>
      <w:r>
        <w:t xml:space="preserve"> </w:t>
      </w:r>
      <w:r>
        <w:t xml:space="preserve">(WhatsApp, por onde a negociação ocorre antes</w:t>
      </w:r>
      <w:r>
        <w:t xml:space="preserve"> </w:t>
      </w:r>
      <w:r>
        <w:t xml:space="preserve">de o pedido ser registrado).</w:t>
      </w:r>
    </w:p>
    <w:p>
      <w:r>
        <w:pict>
          <v:rect style="width:0;height:1.5pt" o:hralign="center" o:hrstd="t" o:hr="t"/>
        </w:pict>
      </w:r>
    </w:p>
    <w:bookmarkEnd w:id="11"/>
    <w:bookmarkStart w:id="15" w:name="visão-geral-atores-e-subsistemas"/>
    <w:p>
      <w:pPr>
        <w:pStyle w:val="Heading2"/>
      </w:pPr>
      <w:r>
        <w:t xml:space="preserve">4.4.2 Visão geral: atores e subsistemas</w:t>
      </w:r>
    </w:p>
    <w:p>
      <w:pPr>
        <w:pStyle w:val="CaptionedFigure"/>
      </w:pPr>
      <w:r>
        <w:drawing>
          <wp:inline>
            <wp:extent cx="5334000" cy="2335552"/>
            <wp:effectExtent b="0" l="0" r="0" t="0"/>
            <wp:docPr descr="Figura 1: Visão geral: atores e subsistemas" title="" id="13" name="Picture"/>
            <a:graphic>
              <a:graphicData uri="http://schemas.openxmlformats.org/drawingml/2006/picture">
                <pic:pic>
                  <pic:nvPicPr>
                    <pic:cNvPr descr="img/4.4-modelagem-do-sistema-fig0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5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Visão geral: atores e subsistemas</w:t>
      </w:r>
    </w:p>
    <w:p>
      <w:pPr>
        <w:pStyle w:val="BodyText"/>
      </w:pPr>
      <w:r>
        <w:rPr>
          <w:b/>
          <w:bCs/>
        </w:rPr>
        <w:t xml:space="preserve">Figura 1</w:t>
      </w:r>
      <w:r>
        <w:t xml:space="preserve">: Visão geral: atores e subsistemas. Fonte: elaborado pelo autor (2026).</w:t>
      </w:r>
    </w:p>
    <w:p>
      <w:pPr>
        <w:pStyle w:val="BodyText"/>
      </w:pPr>
      <w:r>
        <w:t xml:space="preserve">Os subsistemas estão agrupados nas</w:t>
      </w:r>
      <w:r>
        <w:t xml:space="preserve"> </w:t>
      </w:r>
      <w:r>
        <w:rPr>
          <w:b/>
          <w:bCs/>
        </w:rPr>
        <w:t xml:space="preserve">três áreas de negócio</w:t>
      </w:r>
      <w:r>
        <w:t xml:space="preserve"> </w:t>
      </w:r>
      <w:r>
        <w:t xml:space="preserve">do sistema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docs/rotinas/00-mapa-de-rotinas.md</w:t>
      </w:r>
      <w:r>
        <w:t xml:space="preserve">). Acesso e Configurações ficam de fora porque atravessam as</w:t>
      </w:r>
      <w:r>
        <w:t xml:space="preserve"> </w:t>
      </w:r>
      <w:r>
        <w:t xml:space="preserve">três.</w:t>
      </w:r>
    </w:p>
    <w:p>
      <w:pPr>
        <w:pStyle w:val="BodyText"/>
      </w:pPr>
      <w:r>
        <w:t xml:space="preserve">Três leituras que o diagrama torna imediatas: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gerência toca quase tudo, e é o traço central do sistema reduzido.</w:t>
      </w:r>
      <w:r>
        <w:t xml:space="preserve"> </w:t>
      </w:r>
      <w:r>
        <w:t xml:space="preserve">Com o campo fora do</w:t>
      </w:r>
      <w:r>
        <w:t xml:space="preserve"> </w:t>
      </w:r>
      <w:r>
        <w:t xml:space="preserve">sistema, quem planeja é quem registra: a mesma pessoa monta a semana, confirma o que foi feito,</w:t>
      </w:r>
      <w:r>
        <w:t xml:space="preserve"> </w:t>
      </w:r>
      <w:r>
        <w:t xml:space="preserve">cria o lote e olha o mapa. É o que justifica o rigor dos requisitos não funcionais de</w:t>
      </w:r>
      <w:r>
        <w:t xml:space="preserve"> </w:t>
      </w:r>
      <w:r>
        <w:t xml:space="preserve">usabilidade, porque para esse ator o sistema</w:t>
      </w:r>
      <w:r>
        <w:t xml:space="preserve"> </w:t>
      </w:r>
      <w:r>
        <w:rPr>
          <w:b/>
          <w:bCs/>
        </w:rPr>
        <w:t xml:space="preserve">é</w:t>
      </w:r>
      <w:r>
        <w:t xml:space="preserve"> </w:t>
      </w:r>
      <w:r>
        <w:t xml:space="preserve">a rotina de coordenação.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Cadastro único é o que as duas outras áreas consomem.</w:t>
      </w:r>
      <w:r>
        <w:t xml:space="preserve"> </w:t>
      </w:r>
      <w:r>
        <w:t xml:space="preserve">Nenhuma seta sai dele para a Produção</w:t>
      </w:r>
      <w:r>
        <w:t xml:space="preserve"> </w:t>
      </w:r>
      <w:r>
        <w:t xml:space="preserve">ou para o Comercial no diagrama, e é justamente esse o ponto: ele não executa, ele alimenta. A</w:t>
      </w:r>
      <w:r>
        <w:t xml:space="preserve"> </w:t>
      </w:r>
      <w:r>
        <w:t xml:space="preserve">espécie cadastrada uma vez vira tarefa, vira lote e vira item de pedido.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Comercial conecta-se a um único ator.</w:t>
      </w:r>
      <w:r>
        <w:t xml:space="preserve"> </w:t>
      </w:r>
      <w:r>
        <w:t xml:space="preserve">Não é omissão do diagrama: quem vende é a chefia, e o</w:t>
      </w:r>
      <w:r>
        <w:t xml:space="preserve"> </w:t>
      </w:r>
      <w:r>
        <w:t xml:space="preserve">pedido é o único ponto em que o sistema registra dinheiro. A gerência não precisa dele para</w:t>
      </w:r>
      <w:r>
        <w:t xml:space="preserve"> </w:t>
      </w:r>
      <w:r>
        <w:t xml:space="preserve">operar, e o que ela produz chega ao pedido pelo saldo de muda pronta, e não por uma tela</w:t>
      </w:r>
      <w:r>
        <w:t xml:space="preserve"> </w:t>
      </w:r>
      <w:r>
        <w:t xml:space="preserve">compartilhada.</w:t>
      </w:r>
    </w:p>
    <w:p>
      <w:r>
        <w:pict>
          <v:rect style="width:0;height:1.5pt" o:hralign="center" o:hrstd="t" o:hr="t"/>
        </w:pict>
      </w:r>
    </w:p>
    <w:bookmarkEnd w:id="15"/>
    <w:bookmarkStart w:id="28" w:name="casos-de-uso-por-ator"/>
    <w:p>
      <w:pPr>
        <w:pStyle w:val="Heading2"/>
      </w:pPr>
      <w:r>
        <w:t xml:space="preserve">4.4.3 Casos de uso por ator</w:t>
      </w:r>
    </w:p>
    <w:p>
      <w:pPr>
        <w:pStyle w:val="BlockText"/>
      </w:pPr>
      <w:r>
        <w:rPr>
          <w:b/>
          <w:bCs/>
        </w:rPr>
        <w:t xml:space="preserve">Esta seção é por ator, e é de propósito.</w:t>
      </w:r>
      <w:r>
        <w:t xml:space="preserve"> </w:t>
      </w:r>
      <w:r>
        <w:t xml:space="preserve">A seção 2 agrupa por área, e o catálogo da seção 4</w:t>
      </w:r>
      <w:r>
        <w:t xml:space="preserve"> </w:t>
      </w:r>
      <w:r>
        <w:t xml:space="preserve">traz a coluna</w:t>
      </w:r>
      <w:r>
        <w:t xml:space="preserve"> </w:t>
      </w:r>
      <w:r>
        <w:rPr>
          <w:b/>
          <w:bCs/>
        </w:rPr>
        <w:t xml:space="preserve">Área</w:t>
      </w:r>
      <w:r>
        <w:t xml:space="preserve">: são três cortes do mesmo conjunto. Quem quer saber</w:t>
      </w:r>
      <w:r>
        <w:t xml:space="preserve"> </w:t>
      </w:r>
      <w:r>
        <w:rPr>
          <w:i/>
          <w:iCs/>
        </w:rPr>
        <w:t xml:space="preserve">o que este perfil</w:t>
      </w:r>
      <w:r>
        <w:rPr>
          <w:i/>
          <w:iCs/>
        </w:rPr>
        <w:t xml:space="preserve"> </w:t>
      </w:r>
      <w:r>
        <w:rPr>
          <w:i/>
          <w:iCs/>
        </w:rPr>
        <w:t xml:space="preserve">faz</w:t>
      </w:r>
      <w:r>
        <w:t xml:space="preserve"> </w:t>
      </w:r>
      <w:r>
        <w:t xml:space="preserve">lê aqui; quem quer saber</w:t>
      </w:r>
      <w:r>
        <w:t xml:space="preserve"> </w:t>
      </w:r>
      <w:r>
        <w:rPr>
          <w:i/>
          <w:iCs/>
        </w:rPr>
        <w:t xml:space="preserve">o que esta área contém</w:t>
      </w:r>
      <w:r>
        <w:t xml:space="preserve"> </w:t>
      </w:r>
      <w:r>
        <w:t xml:space="preserve">lê a seção 2.</w:t>
      </w:r>
    </w:p>
    <w:bookmarkStart w:id="19" w:name="chefia"/>
    <w:p>
      <w:pPr>
        <w:pStyle w:val="Heading3"/>
      </w:pPr>
      <w:r>
        <w:t xml:space="preserve">4.4.3.1 Chefia</w:t>
      </w:r>
    </w:p>
    <w:p>
      <w:pPr>
        <w:pStyle w:val="CaptionedFigure"/>
      </w:pPr>
      <w:r>
        <w:drawing>
          <wp:inline>
            <wp:extent cx="5181600" cy="22809200"/>
            <wp:effectExtent b="0" l="0" r="0" t="0"/>
            <wp:docPr descr="Figura 2: Chefia" title="" id="17" name="Picture"/>
            <a:graphic>
              <a:graphicData uri="http://schemas.openxmlformats.org/drawingml/2006/picture">
                <pic:pic>
                  <pic:nvPicPr>
                    <pic:cNvPr descr="img/4.4-modelagem-do-sistema-fig0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280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Chefia</w:t>
      </w:r>
    </w:p>
    <w:p>
      <w:pPr>
        <w:pStyle w:val="BodyText"/>
      </w:pPr>
      <w:r>
        <w:rPr>
          <w:b/>
          <w:bCs/>
        </w:rPr>
        <w:t xml:space="preserve">Figura 2</w:t>
      </w:r>
      <w:r>
        <w:t xml:space="preserve">: Chefia. Fonte: elaborado pelo autor (2026).</w:t>
      </w:r>
    </w:p>
    <w:bookmarkEnd w:id="19"/>
    <w:bookmarkStart w:id="23" w:name="gerência"/>
    <w:p>
      <w:pPr>
        <w:pStyle w:val="Heading3"/>
      </w:pPr>
      <w:r>
        <w:t xml:space="preserve">4.4.3.2 Gerência</w:t>
      </w:r>
    </w:p>
    <w:p>
      <w:pPr>
        <w:pStyle w:val="CaptionedFigure"/>
      </w:pPr>
      <w:r>
        <w:drawing>
          <wp:inline>
            <wp:extent cx="5334000" cy="21786760"/>
            <wp:effectExtent b="0" l="0" r="0" t="0"/>
            <wp:docPr descr="Figura 3: Gerência" title="" id="21" name="Picture"/>
            <a:graphic>
              <a:graphicData uri="http://schemas.openxmlformats.org/drawingml/2006/picture">
                <pic:pic>
                  <pic:nvPicPr>
                    <pic:cNvPr descr="img/4.4-modelagem-do-sistema-fig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86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3: Gerência</w:t>
      </w:r>
    </w:p>
    <w:p>
      <w:pPr>
        <w:pStyle w:val="BodyText"/>
      </w:pPr>
      <w:r>
        <w:rPr>
          <w:b/>
          <w:bCs/>
        </w:rPr>
        <w:t xml:space="preserve">Figura 3</w:t>
      </w:r>
      <w:r>
        <w:t xml:space="preserve">: Gerência. Fonte: elaborado pelo autor (2026).</w:t>
      </w:r>
    </w:p>
    <w:bookmarkEnd w:id="23"/>
    <w:bookmarkStart w:id="27" w:name="administrador"/>
    <w:p>
      <w:pPr>
        <w:pStyle w:val="Heading3"/>
      </w:pPr>
      <w:r>
        <w:t xml:space="preserve">4.4.3.3 Administrador</w:t>
      </w:r>
    </w:p>
    <w:p>
      <w:pPr>
        <w:pStyle w:val="CaptionedFigure"/>
      </w:pPr>
      <w:r>
        <w:drawing>
          <wp:inline>
            <wp:extent cx="5334000" cy="5069028"/>
            <wp:effectExtent b="0" l="0" r="0" t="0"/>
            <wp:docPr descr="Figura 4: Administrador" title="" id="25" name="Picture"/>
            <a:graphic>
              <a:graphicData uri="http://schemas.openxmlformats.org/drawingml/2006/picture">
                <pic:pic>
                  <pic:nvPicPr>
                    <pic:cNvPr descr="img/4.4-modelagem-do-sistema-fig0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9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4: Administrador</w:t>
      </w:r>
    </w:p>
    <w:p>
      <w:pPr>
        <w:pStyle w:val="BodyText"/>
      </w:pPr>
      <w:r>
        <w:rPr>
          <w:b/>
          <w:bCs/>
        </w:rPr>
        <w:t xml:space="preserve">Figura 4</w:t>
      </w:r>
      <w:r>
        <w:t xml:space="preserve">: Administrador. Fonte: elaborado pelo autor (2026).</w:t>
      </w:r>
    </w:p>
    <w:p>
      <w:pPr>
        <w:pStyle w:val="BodyText"/>
      </w:pPr>
      <w:r>
        <w:rPr>
          <w:b/>
          <w:bCs/>
        </w:rPr>
        <w:t xml:space="preserve">UC-01, UC-02 e UC-04 são de todos os perfis</w:t>
      </w:r>
      <w:r>
        <w:t xml:space="preserve">, e aparecem no diagrama do administrador apenas</w:t>
      </w:r>
      <w:r>
        <w:t xml:space="preserve"> </w:t>
      </w:r>
      <w:r>
        <w:t xml:space="preserve">porque é ele quem responde pelo subsistema. Autenticar-se e trocar a senha são de quem tem login,</w:t>
      </w:r>
      <w:r>
        <w:t xml:space="preserve"> </w:t>
      </w:r>
      <w:r>
        <w:t xml:space="preserve">e ver as próprias sessões também.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catálogo-completo-de-casos-de-uso"/>
    <w:p>
      <w:pPr>
        <w:pStyle w:val="Heading2"/>
      </w:pPr>
      <w:r>
        <w:t xml:space="preserve">4.4.4 Catálogo completo de casos de uso</w:t>
      </w:r>
    </w:p>
    <w:p>
      <w:pPr>
        <w:pStyle w:val="FirstParagraph"/>
      </w:pPr>
      <w:r>
        <w:t xml:space="preserve">A coluna</w:t>
      </w:r>
      <w:r>
        <w:t xml:space="preserve"> </w:t>
      </w:r>
      <w:r>
        <w:rPr>
          <w:b/>
          <w:bCs/>
        </w:rPr>
        <w:t xml:space="preserve">requisitos</w:t>
      </w:r>
      <w:r>
        <w:t xml:space="preserve"> </w:t>
      </w:r>
      <w:r>
        <w:t xml:space="preserve">faz a ligação com</w:t>
      </w:r>
      <w:r>
        <w:t xml:space="preserve"> </w:t>
      </w:r>
      <w:hyperlink r:id="rId29">
        <w:r>
          <w:rPr>
            <w:rStyle w:val="VerbatimChar"/>
          </w:rPr>
          <w:t xml:space="preserve">B2</w:t>
        </w:r>
      </w:hyperlink>
      <w:r>
        <w:t xml:space="preserve"> </w:t>
      </w:r>
      <w:r>
        <w:t xml:space="preserve">e</w:t>
      </w:r>
      <w:r>
        <w:t xml:space="preserve"> </w:t>
      </w:r>
      <w:r>
        <w:t xml:space="preserve">alimenta a matriz de rastreabilidade</w:t>
      </w:r>
      <w:r>
        <w:t xml:space="preserve"> </w:t>
      </w:r>
      <w:hyperlink r:id="rId30">
        <w:r>
          <w:rPr>
            <w:rStyle w:val="VerbatimChar"/>
          </w:rPr>
          <w:t xml:space="preserve">B5</w:t>
        </w:r>
      </w:hyperlink>
      <w:r>
        <w:t xml:space="preserve">. A coluna</w:t>
      </w:r>
      <w:r>
        <w:t xml:space="preserve"> </w:t>
      </w:r>
      <w:r>
        <w:rPr>
          <w:b/>
          <w:bCs/>
        </w:rPr>
        <w:t xml:space="preserve">área</w:t>
      </w:r>
      <w:r>
        <w:t xml:space="preserve"> </w:t>
      </w:r>
      <w:r>
        <w:t xml:space="preserve">situa cada caso de uso na taxonomia descrita em</w:t>
      </w:r>
      <w:r>
        <w:t xml:space="preserve"> </w:t>
      </w:r>
      <w:hyperlink r:id="rId31">
        <w:r>
          <w:rPr>
            <w:rStyle w:val="VerbatimChar"/>
          </w:rPr>
          <w:t xml:space="preserve">00-mapa-de-rotinas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Detalhado em C2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Autenticar-se</w:t>
            </w:r>
          </w:p>
        </w:tc>
        <w:tc>
          <w:tcPr/>
          <w:p>
            <w:pPr>
              <w:pStyle w:val="Compact"/>
            </w:pPr>
            <w:r>
              <w:t xml:space="preserve">Acesso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Trocar senha</w:t>
            </w:r>
          </w:p>
        </w:tc>
        <w:tc>
          <w:tcPr/>
          <w:p>
            <w:pPr>
              <w:pStyle w:val="Compact"/>
            </w:pPr>
            <w:r>
              <w:t xml:space="preserve">Acesso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Gerenciar usuários e perfis</w:t>
            </w:r>
          </w:p>
        </w:tc>
        <w:tc>
          <w:tcPr/>
          <w:p>
            <w:pPr>
              <w:pStyle w:val="Compact"/>
            </w:pPr>
            <w:r>
              <w:t xml:space="preserve">Acesso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RF-05, RF-06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Gerenciar sessões ativas</w:t>
            </w:r>
          </w:p>
        </w:tc>
        <w:tc>
          <w:tcPr/>
          <w:p>
            <w:pPr>
              <w:pStyle w:val="Compact"/>
            </w:pPr>
            <w:r>
              <w:t xml:space="preserve">Acesso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RF-03, RF-04, RF-07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Manter período de trabalho</w:t>
            </w:r>
          </w:p>
        </w:tc>
        <w:tc>
          <w:tcPr/>
          <w:p>
            <w:pPr>
              <w:pStyle w:val="Compact"/>
            </w:pPr>
            <w:r>
              <w:t xml:space="preserve">Config.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Manter parâmetros do sistema</w:t>
            </w:r>
          </w:p>
        </w:tc>
        <w:tc>
          <w:tcPr/>
          <w:p>
            <w:pPr>
              <w:pStyle w:val="Compact"/>
            </w:pPr>
            <w:r>
              <w:t xml:space="preserve">Config.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Manter catálogo de espécies</w:t>
            </w:r>
          </w:p>
        </w:tc>
        <w:tc>
          <w:tcPr/>
          <w:p>
            <w:pPr>
              <w:pStyle w:val="Compact"/>
            </w:pPr>
            <w:r>
              <w:t xml:space="preserve">1 · Cad.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Manter recipientes</w:t>
            </w:r>
          </w:p>
        </w:tc>
        <w:tc>
          <w:tcPr/>
          <w:p>
            <w:pPr>
              <w:pStyle w:val="Compact"/>
            </w:pPr>
            <w:r>
              <w:t xml:space="preserve">1 · Cad.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Manter insumos</w:t>
            </w:r>
          </w:p>
        </w:tc>
        <w:tc>
          <w:tcPr/>
          <w:p>
            <w:pPr>
              <w:pStyle w:val="Compact"/>
            </w:pPr>
            <w:r>
              <w:t xml:space="preserve">1 · Cad.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Cadastrar cliente rápido</w:t>
            </w:r>
          </w:p>
        </w:tc>
        <w:tc>
          <w:tcPr/>
          <w:p>
            <w:pPr>
              <w:pStyle w:val="Compact"/>
            </w:pPr>
            <w:r>
              <w:t xml:space="preserve">1 · Cad.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Manter cadastro completo de cliente</w:t>
            </w:r>
          </w:p>
        </w:tc>
        <w:tc>
          <w:tcPr/>
          <w:p>
            <w:pPr>
              <w:pStyle w:val="Compact"/>
            </w:pPr>
            <w:r>
              <w:t xml:space="preserve">1 · Cad.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RF-16, RF-17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UC-12</w:t>
            </w:r>
          </w:p>
        </w:tc>
        <w:tc>
          <w:tcPr/>
          <w:p>
            <w:pPr>
              <w:pStyle w:val="Compact"/>
            </w:pPr>
            <w:r>
              <w:t xml:space="preserve">Consultar pessoa</w:t>
            </w:r>
          </w:p>
        </w:tc>
        <w:tc>
          <w:tcPr/>
          <w:p>
            <w:pPr>
              <w:pStyle w:val="Compact"/>
            </w:pPr>
            <w:r>
              <w:t xml:space="preserve">1 · Cad.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RF-18, RF-14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UC-13</w:t>
            </w:r>
          </w:p>
        </w:tc>
        <w:tc>
          <w:tcPr/>
          <w:p>
            <w:pPr>
              <w:pStyle w:val="Compact"/>
            </w:pPr>
            <w:r>
              <w:t xml:space="preserve">Manter fornecedor</w:t>
            </w:r>
          </w:p>
        </w:tc>
        <w:tc>
          <w:tcPr/>
          <w:p>
            <w:pPr>
              <w:pStyle w:val="Compact"/>
            </w:pPr>
            <w:r>
              <w:t xml:space="preserve">1 · Cad.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RF-19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UC-14</w:t>
            </w:r>
          </w:p>
        </w:tc>
        <w:tc>
          <w:tcPr/>
          <w:p>
            <w:pPr>
              <w:pStyle w:val="Compact"/>
            </w:pPr>
            <w:r>
              <w:t xml:space="preserve">Manter cadastro de funcionário</w:t>
            </w:r>
          </w:p>
        </w:tc>
        <w:tc>
          <w:tcPr/>
          <w:p>
            <w:pPr>
              <w:pStyle w:val="Compact"/>
            </w:pPr>
            <w:r>
              <w:t xml:space="preserve">1 · Cad.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RF-20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UC-15</w:t>
            </w:r>
          </w:p>
        </w:tc>
        <w:tc>
          <w:tcPr/>
          <w:p>
            <w:pPr>
              <w:pStyle w:val="Compact"/>
            </w:pPr>
            <w:r>
              <w:t xml:space="preserve">Manter catálogo de tipos de tarefa</w:t>
            </w:r>
          </w:p>
        </w:tc>
        <w:tc>
          <w:tcPr/>
          <w:p>
            <w:pPr>
              <w:pStyle w:val="Compact"/>
            </w:pPr>
            <w:r>
              <w:t xml:space="preserve">1 · Cad.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RF-21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UC-16</w:t>
            </w:r>
          </w:p>
        </w:tc>
        <w:tc>
          <w:tcPr/>
          <w:p>
            <w:pPr>
              <w:pStyle w:val="Compact"/>
            </w:pPr>
            <w:r>
              <w:t xml:space="preserve">Manter áreas e canteiros</w:t>
            </w:r>
          </w:p>
        </w:tc>
        <w:tc>
          <w:tcPr/>
          <w:p>
            <w:pPr>
              <w:pStyle w:val="Compact"/>
            </w:pPr>
            <w:r>
              <w:t xml:space="preserve">1 · Cad.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UC-17</w:t>
            </w:r>
          </w:p>
        </w:tc>
        <w:tc>
          <w:tcPr/>
          <w:p>
            <w:pPr>
              <w:pStyle w:val="Compact"/>
            </w:pPr>
            <w:r>
              <w:t xml:space="preserve">Manter protocolo de atividades</w:t>
            </w:r>
          </w:p>
        </w:tc>
        <w:tc>
          <w:tcPr/>
          <w:p>
            <w:pPr>
              <w:pStyle w:val="Compact"/>
            </w:pPr>
            <w:r>
              <w:t xml:space="preserve">1 · Cad.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RF-22, RF-23, RF-24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✔ 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UC-18</w:t>
            </w:r>
          </w:p>
        </w:tc>
        <w:tc>
          <w:tcPr/>
          <w:p>
            <w:pPr>
              <w:pStyle w:val="Compact"/>
            </w:pPr>
            <w:r>
              <w:t xml:space="preserve">Customizar tempo de etapa por espécie</w:t>
            </w:r>
          </w:p>
        </w:tc>
        <w:tc>
          <w:tcPr/>
          <w:p>
            <w:pPr>
              <w:pStyle w:val="Compact"/>
            </w:pPr>
            <w:r>
              <w:t xml:space="preserve">1 · Cad.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RF-25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✔ 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UC-19</w:t>
            </w:r>
          </w:p>
        </w:tc>
        <w:tc>
          <w:tcPr/>
          <w:p>
            <w:pPr>
              <w:pStyle w:val="Compact"/>
            </w:pPr>
            <w:r>
              <w:t xml:space="preserve">Montar a agenda da semana</w:t>
            </w:r>
          </w:p>
        </w:tc>
        <w:tc>
          <w:tcPr/>
          <w:p>
            <w:pPr>
              <w:pStyle w:val="Compact"/>
            </w:pPr>
            <w:r>
              <w:t xml:space="preserve">2 · Prod.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RF-26, RF-27, RF-28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UC-20</w:t>
            </w:r>
          </w:p>
        </w:tc>
        <w:tc>
          <w:tcPr/>
          <w:p>
            <w:pPr>
              <w:pStyle w:val="Compact"/>
            </w:pPr>
            <w:r>
              <w:t xml:space="preserve">Confirmar tarefa realizada</w:t>
            </w:r>
          </w:p>
        </w:tc>
        <w:tc>
          <w:tcPr/>
          <w:p>
            <w:pPr>
              <w:pStyle w:val="Compact"/>
            </w:pPr>
            <w:r>
              <w:t xml:space="preserve">2 · Prod.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RF-29, RF-30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✔ 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UC-21</w:t>
            </w:r>
          </w:p>
        </w:tc>
        <w:tc>
          <w:tcPr/>
          <w:p>
            <w:pPr>
              <w:pStyle w:val="Compact"/>
            </w:pPr>
            <w:r>
              <w:t xml:space="preserve">Fechar a semana</w:t>
            </w:r>
          </w:p>
        </w:tc>
        <w:tc>
          <w:tcPr/>
          <w:p>
            <w:pPr>
              <w:pStyle w:val="Compact"/>
            </w:pPr>
            <w:r>
              <w:t xml:space="preserve">2 · Prod.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RF-31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UC-22</w:t>
            </w:r>
          </w:p>
        </w:tc>
        <w:tc>
          <w:tcPr/>
          <w:p>
            <w:pPr>
              <w:pStyle w:val="Compact"/>
            </w:pPr>
            <w:r>
              <w:t xml:space="preserve">Criar lote</w:t>
            </w:r>
          </w:p>
        </w:tc>
        <w:tc>
          <w:tcPr/>
          <w:p>
            <w:pPr>
              <w:pStyle w:val="Compact"/>
            </w:pPr>
            <w:r>
              <w:t xml:space="preserve">2 · Prod.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RF-32, RF-46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✔ 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UC-23</w:t>
            </w:r>
          </w:p>
        </w:tc>
        <w:tc>
          <w:tcPr/>
          <w:p>
            <w:pPr>
              <w:pStyle w:val="Compact"/>
            </w:pPr>
            <w:r>
              <w:t xml:space="preserve">Repicar lote</w:t>
            </w:r>
          </w:p>
        </w:tc>
        <w:tc>
          <w:tcPr/>
          <w:p>
            <w:pPr>
              <w:pStyle w:val="Compact"/>
            </w:pPr>
            <w:r>
              <w:t xml:space="preserve">2 · Prod.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RF-34, RF-35, RF-36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✔ 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UC-24</w:t>
            </w:r>
          </w:p>
        </w:tc>
        <w:tc>
          <w:tcPr/>
          <w:p>
            <w:pPr>
              <w:pStyle w:val="Compact"/>
            </w:pPr>
            <w:r>
              <w:t xml:space="preserve">Dividir lote</w:t>
            </w:r>
          </w:p>
        </w:tc>
        <w:tc>
          <w:tcPr/>
          <w:p>
            <w:pPr>
              <w:pStyle w:val="Compact"/>
            </w:pPr>
            <w:r>
              <w:t xml:space="preserve">2 · Prod.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RF-40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✔ 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UC-25</w:t>
            </w:r>
          </w:p>
        </w:tc>
        <w:tc>
          <w:tcPr/>
          <w:p>
            <w:pPr>
              <w:pStyle w:val="Compact"/>
            </w:pPr>
            <w:r>
              <w:t xml:space="preserve">Registrar perda</w:t>
            </w:r>
          </w:p>
        </w:tc>
        <w:tc>
          <w:tcPr/>
          <w:p>
            <w:pPr>
              <w:pStyle w:val="Compact"/>
            </w:pPr>
            <w:r>
              <w:t xml:space="preserve">2 · Prod.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RF-38, RF-37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✔ 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UC-26</w:t>
            </w:r>
          </w:p>
        </w:tc>
        <w:tc>
          <w:tcPr/>
          <w:p>
            <w:pPr>
              <w:pStyle w:val="Compact"/>
            </w:pPr>
            <w:r>
              <w:t xml:space="preserve">Registrar contagem do lote</w:t>
            </w:r>
          </w:p>
        </w:tc>
        <w:tc>
          <w:tcPr/>
          <w:p>
            <w:pPr>
              <w:pStyle w:val="Compact"/>
            </w:pPr>
            <w:r>
              <w:t xml:space="preserve">2 · Prod.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RF-39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UC-27</w:t>
            </w:r>
          </w:p>
        </w:tc>
        <w:tc>
          <w:tcPr/>
          <w:p>
            <w:pPr>
              <w:pStyle w:val="Compact"/>
            </w:pPr>
            <w:r>
              <w:t xml:space="preserve">Consultar o mapa de lotes</w:t>
            </w:r>
          </w:p>
        </w:tc>
        <w:tc>
          <w:tcPr/>
          <w:p>
            <w:pPr>
              <w:pStyle w:val="Compact"/>
            </w:pPr>
            <w:r>
              <w:t xml:space="preserve">2 · Prod.</w:t>
            </w:r>
          </w:p>
        </w:tc>
        <w:tc>
          <w:tcPr/>
          <w:p>
            <w:pPr>
              <w:pStyle w:val="Compact"/>
            </w:pPr>
            <w:r>
              <w:t xml:space="preserve">Gerência, Chefia</w:t>
            </w:r>
          </w:p>
        </w:tc>
        <w:tc>
          <w:tcPr/>
          <w:p>
            <w:pPr>
              <w:pStyle w:val="Compact"/>
            </w:pPr>
            <w:r>
              <w:t xml:space="preserve">RF-33, RF-44, RF-45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UC-28</w:t>
            </w:r>
          </w:p>
        </w:tc>
        <w:tc>
          <w:tcPr/>
          <w:p>
            <w:pPr>
              <w:pStyle w:val="Compact"/>
            </w:pPr>
            <w:r>
              <w:t xml:space="preserve">Acompanhar protocolo do lote</w:t>
            </w:r>
          </w:p>
        </w:tc>
        <w:tc>
          <w:tcPr/>
          <w:p>
            <w:pPr>
              <w:pStyle w:val="Compact"/>
            </w:pPr>
            <w:r>
              <w:t xml:space="preserve">2 · Prod.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RF-51, RF-52, RF-53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UC-29</w:t>
            </w:r>
          </w:p>
        </w:tc>
        <w:tc>
          <w:tcPr/>
          <w:p>
            <w:pPr>
              <w:pStyle w:val="Compact"/>
            </w:pPr>
            <w:r>
              <w:t xml:space="preserve">Consultar estoque disponível</w:t>
            </w:r>
          </w:p>
        </w:tc>
        <w:tc>
          <w:tcPr/>
          <w:p>
            <w:pPr>
              <w:pStyle w:val="Compact"/>
            </w:pPr>
            <w:r>
              <w:t xml:space="preserve">2 · Prod.</w:t>
            </w:r>
          </w:p>
        </w:tc>
        <w:tc>
          <w:tcPr/>
          <w:p>
            <w:pPr>
              <w:pStyle w:val="Compact"/>
            </w:pPr>
            <w:r>
              <w:t xml:space="preserve">Chefia, Gerência</w:t>
            </w:r>
          </w:p>
        </w:tc>
        <w:tc>
          <w:tcPr/>
          <w:p>
            <w:pPr>
              <w:pStyle w:val="Compact"/>
            </w:pPr>
            <w:r>
              <w:t xml:space="preserve">RF-43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UC-30</w:t>
            </w:r>
          </w:p>
        </w:tc>
        <w:tc>
          <w:tcPr/>
          <w:p>
            <w:pPr>
              <w:pStyle w:val="Compact"/>
            </w:pPr>
            <w:r>
              <w:t xml:space="preserve">Analisar perdas</w:t>
            </w:r>
          </w:p>
        </w:tc>
        <w:tc>
          <w:tcPr/>
          <w:p>
            <w:pPr>
              <w:pStyle w:val="Compact"/>
            </w:pPr>
            <w:r>
              <w:t xml:space="preserve">2 · Prod.</w:t>
            </w:r>
          </w:p>
        </w:tc>
        <w:tc>
          <w:tcPr/>
          <w:p>
            <w:pPr>
              <w:pStyle w:val="Compact"/>
            </w:pPr>
            <w:r>
              <w:t xml:space="preserve">Gerência, Chefia</w:t>
            </w:r>
          </w:p>
        </w:tc>
        <w:tc>
          <w:tcPr/>
          <w:p>
            <w:pPr>
              <w:pStyle w:val="Compact"/>
            </w:pPr>
            <w:r>
              <w:t xml:space="preserve">RF-41, RF-42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UC-31</w:t>
            </w:r>
          </w:p>
        </w:tc>
        <w:tc>
          <w:tcPr/>
          <w:p>
            <w:pPr>
              <w:pStyle w:val="Compact"/>
            </w:pPr>
            <w:r>
              <w:t xml:space="preserve">Cadastrar pedido</w:t>
            </w:r>
          </w:p>
        </w:tc>
        <w:tc>
          <w:tcPr/>
          <w:p>
            <w:pPr>
              <w:pStyle w:val="Compact"/>
            </w:pPr>
            <w:r>
              <w:t xml:space="preserve">3 · Com.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RF-54, RF-55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✔ 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UC-32</w:t>
            </w:r>
          </w:p>
        </w:tc>
        <w:tc>
          <w:tcPr/>
          <w:p>
            <w:pPr>
              <w:pStyle w:val="Compact"/>
            </w:pPr>
            <w:r>
              <w:t xml:space="preserve">Consultar disponibilidade no pedido</w:t>
            </w:r>
          </w:p>
        </w:tc>
        <w:tc>
          <w:tcPr/>
          <w:p>
            <w:pPr>
              <w:pStyle w:val="Compact"/>
            </w:pPr>
            <w:r>
              <w:t xml:space="preserve">3 · Com.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RF-56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✔ 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UC-33</w:t>
            </w:r>
          </w:p>
        </w:tc>
        <w:tc>
          <w:tcPr/>
          <w:p>
            <w:pPr>
              <w:pStyle w:val="Compact"/>
            </w:pPr>
            <w:r>
              <w:t xml:space="preserve">Confirmar pedido</w:t>
            </w:r>
          </w:p>
        </w:tc>
        <w:tc>
          <w:tcPr/>
          <w:p>
            <w:pPr>
              <w:pStyle w:val="Compact"/>
            </w:pPr>
            <w:r>
              <w:t xml:space="preserve">3 · Com.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RF-57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✔ 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UC-34</w:t>
            </w:r>
          </w:p>
        </w:tc>
        <w:tc>
          <w:tcPr/>
          <w:p>
            <w:pPr>
              <w:pStyle w:val="Compact"/>
            </w:pPr>
            <w:r>
              <w:t xml:space="preserve">Acompanhar pedidos</w:t>
            </w:r>
          </w:p>
        </w:tc>
        <w:tc>
          <w:tcPr/>
          <w:p>
            <w:pPr>
              <w:pStyle w:val="Compact"/>
            </w:pPr>
            <w:r>
              <w:t xml:space="preserve">3 · Com.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RF-58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34 casos de uso.</w:t>
      </w:r>
      <w:r>
        <w:t xml:space="preserve"> </w:t>
      </w:r>
      <w:r>
        <w:t xml:space="preserve">Os dez marcados são especificados em detalhe em</w:t>
      </w:r>
      <w:r>
        <w:t xml:space="preserve"> </w:t>
      </w:r>
      <w:hyperlink r:id="rId32">
        <w:r>
          <w:rPr>
            <w:rStyle w:val="VerbatimChar"/>
          </w:rPr>
          <w:t xml:space="preserve">C2</w:t>
        </w:r>
      </w:hyperlink>
      <w:r>
        <w:t xml:space="preserve">: são os que concentram fluxos alternativos e exceções, e</w:t>
      </w:r>
      <w:r>
        <w:t xml:space="preserve"> </w:t>
      </w:r>
      <w:r>
        <w:t xml:space="preserve">aqueles cujo erro tem maior custo operacional.</w:t>
      </w:r>
    </w:p>
    <w:p>
      <w:pPr>
        <w:pStyle w:val="BodyText"/>
      </w:pPr>
      <w:r>
        <w:rPr>
          <w:b/>
          <w:bCs/>
        </w:rPr>
        <w:t xml:space="preserve">UC-17 e UC-18 são de cadastro e, pela regra de seleção, não seriam especificados</w:t>
      </w:r>
      <w:r>
        <w:t xml:space="preserve">; estão</w:t>
      </w:r>
      <w:r>
        <w:t xml:space="preserve"> </w:t>
      </w:r>
      <w:r>
        <w:t xml:space="preserve">marcados assim mesmo porque o erro neles é</w:t>
      </w:r>
      <w:r>
        <w:t xml:space="preserve"> </w:t>
      </w:r>
      <w:r>
        <w:rPr>
          <w:b/>
          <w:bCs/>
        </w:rPr>
        <w:t xml:space="preserve">silencioso e diferido</w:t>
      </w:r>
      <w:r>
        <w:t xml:space="preserve">: âncora escolhida errada só</w:t>
      </w:r>
      <w:r>
        <w:t xml:space="preserve"> </w:t>
      </w:r>
      <w:r>
        <w:t xml:space="preserve">aparece semanas depois, no lote que foi classificado cedo demais.</w:t>
      </w:r>
    </w:p>
    <w:bookmarkStart w:id="33" w:name="os-cinco-requisitos-que-não-têm-ator"/>
    <w:p>
      <w:pPr>
        <w:pStyle w:val="Heading3"/>
      </w:pPr>
      <w:r>
        <w:t xml:space="preserve">4.4.4.1 Os cinco requisitos que não têm ator</w:t>
      </w:r>
    </w:p>
    <w:p>
      <w:pPr>
        <w:pStyle w:val="FirstParagraph"/>
      </w:pPr>
      <w:r>
        <w:t xml:space="preserve">Cinco requisitos funcionais descrevem o que o sistema faz</w:t>
      </w:r>
      <w:r>
        <w:t xml:space="preserve"> </w:t>
      </w:r>
      <w:r>
        <w:rPr>
          <w:b/>
          <w:bCs/>
        </w:rPr>
        <w:t xml:space="preserve">sozinho</w:t>
      </w:r>
      <w:r>
        <w:t xml:space="preserve">, sem ninguém acionar. Não têm</w:t>
      </w:r>
      <w:r>
        <w:t xml:space="preserve"> </w:t>
      </w:r>
      <w:r>
        <w:t xml:space="preserve">ator, e inventar um seria registrar uma interação que não existe.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O que o sistema faz sem ator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Onde o resultado aparece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RF-45</w:t>
            </w:r>
          </w:p>
        </w:tc>
        <w:tc>
          <w:tcPr/>
          <w:p>
            <w:pPr>
              <w:pStyle w:val="Compact"/>
            </w:pPr>
            <w:r>
              <w:t xml:space="preserve">Classifica o lote em saudável, atenção e crítico</w:t>
            </w:r>
          </w:p>
        </w:tc>
        <w:tc>
          <w:tcPr/>
          <w:p>
            <w:pPr>
              <w:pStyle w:val="Compact"/>
            </w:pPr>
            <w:r>
              <w:t xml:space="preserve">UC-27</w:t>
            </w:r>
          </w:p>
        </w:tc>
        <w:tc>
          <w:tcPr/>
          <w:p>
            <w:pPr>
              <w:pStyle w:val="Compact"/>
            </w:pPr>
            <w:r>
              <w:t xml:space="preserve">no próprio UC-27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RF-47</w:t>
            </w:r>
          </w:p>
        </w:tc>
        <w:tc>
          <w:tcPr/>
          <w:p>
            <w:pPr>
              <w:pStyle w:val="Compact"/>
            </w:pPr>
            <w:r>
              <w:t xml:space="preserve">Sugere, ao lado da agenda, as etapas de protocolo vencidas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nenhum</w:t>
            </w:r>
          </w:p>
        </w:tc>
        <w:tc>
          <w:tcPr/>
          <w:p>
            <w:pPr>
              <w:pStyle w:val="Compact"/>
            </w:pPr>
            <w:r>
              <w:t xml:space="preserve">UC-19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RF-48</w:t>
            </w:r>
          </w:p>
        </w:tc>
        <w:tc>
          <w:tcPr/>
          <w:p>
            <w:pPr>
              <w:pStyle w:val="Compact"/>
            </w:pPr>
            <w:r>
              <w:t xml:space="preserve">Avança a fase do lote ao concluir etapa sequencial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nenhum</w:t>
            </w:r>
          </w:p>
        </w:tc>
        <w:tc>
          <w:tcPr/>
          <w:p>
            <w:pPr>
              <w:pStyle w:val="Compact"/>
            </w:pPr>
            <w:r>
              <w:t xml:space="preserve">UC-28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RF-49</w:t>
            </w:r>
          </w:p>
        </w:tc>
        <w:tc>
          <w:tcPr/>
          <w:p>
            <w:pPr>
              <w:pStyle w:val="Compact"/>
            </w:pPr>
            <w:r>
              <w:t xml:space="preserve">Conta a ocorrência seguinte a partir da execução real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nenhum</w:t>
            </w:r>
          </w:p>
        </w:tc>
        <w:tc>
          <w:tcPr/>
          <w:p>
            <w:pPr>
              <w:pStyle w:val="Compact"/>
            </w:pPr>
            <w:r>
              <w:t xml:space="preserve">UC-28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RF-50</w:t>
            </w:r>
          </w:p>
        </w:tc>
        <w:tc>
          <w:tcPr/>
          <w:p>
            <w:pPr>
              <w:pStyle w:val="Compact"/>
            </w:pPr>
            <w:r>
              <w:t xml:space="preserve">Mantém no máximo uma ordem em aberto por etapa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nenhum</w:t>
            </w:r>
          </w:p>
        </w:tc>
        <w:tc>
          <w:tcPr/>
          <w:p>
            <w:pPr>
              <w:pStyle w:val="Compact"/>
            </w:pPr>
            <w:r>
              <w:t xml:space="preserve">UC-28</w:t>
            </w:r>
          </w:p>
        </w:tc>
      </w:tr>
    </w:tbl>
    <w:p>
      <w:pPr>
        <w:pStyle w:val="BodyText"/>
      </w:pPr>
      <w:r>
        <w:t xml:space="preserve">O padrão é o mesmo nos cinco:</w:t>
      </w:r>
      <w:r>
        <w:t xml:space="preserve"> </w:t>
      </w:r>
      <w:r>
        <w:rPr>
          <w:b/>
          <w:bCs/>
        </w:rPr>
        <w:t xml:space="preserve">o valor é derivado, e derivar é o que dispensa a digitação</w:t>
      </w:r>
      <w:r>
        <w:t xml:space="preserve">. É a</w:t>
      </w:r>
      <w:r>
        <w:t xml:space="preserve"> </w:t>
      </w:r>
      <w:r>
        <w:t xml:space="preserve">razão de o protocolo existir, e por isso a ausência de ator aqui é resultado, e não lacuna.</w:t>
      </w:r>
    </w:p>
    <w:p>
      <w:pPr>
        <w:pStyle w:val="BodyText"/>
      </w:pPr>
      <w:r>
        <w:rPr>
          <w:b/>
          <w:bCs/>
        </w:rPr>
        <w:t xml:space="preserve">Sem ator e sem caso de uso não são a mesma coisa, e a distinção decide um número do trabalho.</w:t>
      </w:r>
      <w:r>
        <w:t xml:space="preserve"> </w:t>
      </w:r>
      <w:r>
        <w:t xml:space="preserve">RF-45 pertence a um caso de uso, porque há alguém consultando a tela em que o valor</w:t>
      </w:r>
      <w:r>
        <w:t xml:space="preserve"> </w:t>
      </w:r>
      <w:r>
        <w:t xml:space="preserve">aparece, ainda que não seja essa pessoa quem dispara a conta. Os outros quatro não pertencem a</w:t>
      </w:r>
      <w:r>
        <w:t xml:space="preserve"> </w:t>
      </w:r>
      <w:r>
        <w:t xml:space="preserve">nenhum: rodam sem que ninguém abra tela alguma, e o resultado só se vê depois, no caso de uso de</w:t>
      </w:r>
      <w:r>
        <w:t xml:space="preserve"> </w:t>
      </w:r>
      <w:r>
        <w:t xml:space="preserve">outra pessoa. Por isso o contador de</w:t>
      </w:r>
      <w:r>
        <w:t xml:space="preserve"> </w:t>
      </w:r>
      <w:hyperlink r:id="rId30">
        <w:r>
          <w:rPr>
            <w:rStyle w:val="VerbatimChar"/>
          </w:rPr>
          <w:t xml:space="preserve">B5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§6</w:t>
        </w:r>
      </w:hyperlink>
      <w:r>
        <w:t xml:space="preserve"> </w:t>
      </w:r>
      <w:r>
        <w:t xml:space="preserve">diz</w:t>
      </w:r>
      <w:r>
        <w:t xml:space="preserve"> </w:t>
      </w:r>
      <w:r>
        <w:rPr>
          <w:b/>
          <w:bCs/>
        </w:rPr>
        <w:t xml:space="preserve">54 de 58 requisitos com caso de uso</w:t>
      </w:r>
      <w:r>
        <w:t xml:space="preserve">, e não 53.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nota-sobre-a-notação"/>
    <w:p>
      <w:pPr>
        <w:pStyle w:val="Heading2"/>
      </w:pPr>
      <w:r>
        <w:t xml:space="preserve">4.4.5 Nota sobre a notação</w:t>
      </w:r>
    </w:p>
    <w:p>
      <w:pPr>
        <w:pStyle w:val="FirstParagraph"/>
      </w:pPr>
      <w:r>
        <w:t xml:space="preserve">O Mermaid, empregado para versionar os diagramas em texto junto ao código, não implementa a notação</w:t>
      </w:r>
      <w:r>
        <w:t xml:space="preserve"> </w:t>
      </w:r>
      <w:r>
        <w:t xml:space="preserve">UML de caso de uso (ator como figura de palito, caso como elipse, sistema como retângulo delimitador).</w:t>
      </w:r>
      <w:r>
        <w:t xml:space="preserve"> </w:t>
      </w:r>
      <w:r>
        <w:t xml:space="preserve">Os diagramas acima representam</w:t>
      </w:r>
      <w:r>
        <w:t xml:space="preserve"> </w:t>
      </w:r>
      <w:r>
        <w:rPr>
          <w:b/>
          <w:bCs/>
        </w:rPr>
        <w:t xml:space="preserve">atores como círculos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casos de uso como formas arredondadas</w:t>
      </w:r>
      <w:r>
        <w:t xml:space="preserve">,</w:t>
      </w:r>
      <w:r>
        <w:t xml:space="preserve"> </w:t>
      </w:r>
      <w:r>
        <w:t xml:space="preserve">preservando a semântica (ator, caso, associação e fronteira de subsistema) ainda que não a</w:t>
      </w:r>
      <w:r>
        <w:t xml:space="preserve"> </w:t>
      </w:r>
      <w:r>
        <w:t xml:space="preserve">representação gráfica canônica.</w:t>
      </w:r>
    </w:p>
    <w:p>
      <w:pPr>
        <w:pStyle w:val="BodyText"/>
      </w:pPr>
      <w:r>
        <w:t xml:space="preserve">As figuras publicadas no trabalho são geradas em notação UML padrão a partir do mesmo conteúdo, e</w:t>
      </w:r>
      <w:r>
        <w:t xml:space="preserve"> </w:t>
      </w:r>
      <w:r>
        <w:t xml:space="preserve">ficam em</w:t>
      </w:r>
      <w:r>
        <w:t xml:space="preserve"> </w:t>
      </w:r>
      <w:hyperlink r:id="rId35">
        <w:r>
          <w:rPr>
            <w:rStyle w:val="VerbatimChar"/>
          </w:rPr>
          <w:t xml:space="preserve">../word/img/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como-ler"/>
    <w:p>
      <w:pPr>
        <w:pStyle w:val="Heading2"/>
      </w:pPr>
      <w:r>
        <w:t xml:space="preserve">Como ler</w:t>
      </w:r>
    </w:p>
    <w:p>
      <w:pPr>
        <w:pStyle w:val="FirstParagraph"/>
      </w:pPr>
      <w:r>
        <w:t xml:space="preserve">Dez casos de uso, dos trinta e quatro catalogados em</w:t>
      </w:r>
      <w:r>
        <w:t xml:space="preserve"> </w:t>
      </w:r>
      <w:hyperlink r:id="rId37">
        <w:r>
          <w:rPr>
            <w:rStyle w:val="VerbatimChar"/>
          </w:rPr>
          <w:t xml:space="preserve">C1</w:t>
        </w:r>
      </w:hyperlink>
      <w:r>
        <w:t xml:space="preserve">, estão</w:t>
      </w:r>
      <w:r>
        <w:t xml:space="preserve"> </w:t>
      </w:r>
      <w:r>
        <w:t xml:space="preserve">especificados aqui. O critério de seleção foi duplo:</w:t>
      </w:r>
      <w:r>
        <w:t xml:space="preserve"> </w:t>
      </w:r>
      <w:r>
        <w:rPr>
          <w:b/>
          <w:bCs/>
        </w:rPr>
        <w:t xml:space="preserve">concentração de fluxos alternativos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custo operacional do erro</w:t>
      </w:r>
      <w:r>
        <w:t xml:space="preserve">. Cadastrar um insumo errado corrige-se em segundos; repicar para o</w:t>
      </w:r>
      <w:r>
        <w:t xml:space="preserve"> </w:t>
      </w:r>
      <w:r>
        <w:t xml:space="preserve">canteiro errado põe a leva num lugar em que ninguém vai procurá-la.</w:t>
      </w:r>
    </w:p>
    <w:p>
      <w:pPr>
        <w:pStyle w:val="BodyText"/>
      </w:pPr>
      <w:r>
        <w:rPr>
          <w:b/>
          <w:bCs/>
        </w:rPr>
        <w:t xml:space="preserve">UC-17 e UC-18 esticam o critério.</w:t>
      </w:r>
      <w:r>
        <w:t xml:space="preserve"> </w:t>
      </w:r>
      <w:r>
        <w:t xml:space="preserve">Os dois são manutenção de cadastro, e pela regra acima</w:t>
      </w:r>
      <w:r>
        <w:t xml:space="preserve"> </w:t>
      </w:r>
      <w:r>
        <w:t xml:space="preserve">ficariam de fora. Entram porque o</w:t>
      </w:r>
      <w:r>
        <w:t xml:space="preserve"> </w:t>
      </w:r>
      <w:r>
        <w:rPr>
          <w:b/>
          <w:bCs/>
        </w:rPr>
        <w:t xml:space="preserve">custo do erro é diferido</w:t>
      </w:r>
      <w:r>
        <w:t xml:space="preserve">: âncora escolhida errada no</w:t>
      </w:r>
      <w:r>
        <w:t xml:space="preserve"> </w:t>
      </w:r>
      <w:r>
        <w:t xml:space="preserve">protocolo não produz sintoma nenhum na hora, e aparece semanas depois no lote que foi classificado</w:t>
      </w:r>
      <w:r>
        <w:t xml:space="preserve"> </w:t>
      </w:r>
      <w:r>
        <w:t xml:space="preserve">cedo demais. Erro que não se manifesta quando é cometido precisa de fluxo de exceção escrito, e</w:t>
      </w:r>
      <w:r>
        <w:t xml:space="preserve"> </w:t>
      </w:r>
      <w:r>
        <w:t xml:space="preserve">não de tela de cadastro genérica.</w:t>
      </w:r>
    </w:p>
    <w:p>
      <w:pPr>
        <w:pStyle w:val="BodyText"/>
      </w:pPr>
      <w:r>
        <w:t xml:space="preserve">Todos têm como pré-condição comum uma</w:t>
      </w:r>
      <w:r>
        <w:t xml:space="preserve"> </w:t>
      </w:r>
      <w:r>
        <w:rPr>
          <w:b/>
          <w:bCs/>
        </w:rPr>
        <w:t xml:space="preserve">sessão autenticada</w:t>
      </w:r>
      <w:r>
        <w:t xml:space="preserve"> </w:t>
      </w:r>
      <w:r>
        <w:t xml:space="preserve">cujo perfil autoriza a operação, a</w:t>
      </w:r>
      <w:r>
        <w:t xml:space="preserve"> </w:t>
      </w:r>
      <w:r>
        <w:t xml:space="preserve">verificação ocorre a cada ação, e não apenas na entrada da tela (RF-06).</w:t>
      </w:r>
    </w:p>
    <w:p>
      <w:pPr>
        <w:pStyle w:val="BodyText"/>
      </w:pPr>
      <w:r>
        <w:rPr>
          <w:b/>
          <w:bCs/>
        </w:rPr>
        <w:t xml:space="preserve">O campo Requisitos lista o que o fluxo exercita, e não só o que o caso realiza.</w:t>
      </w:r>
      <w:r>
        <w:t xml:space="preserve"> </w:t>
      </w:r>
      <w:r>
        <w:t xml:space="preserve">Quatro fluxos</w:t>
      </w:r>
      <w:r>
        <w:t xml:space="preserve"> </w:t>
      </w:r>
      <w:r>
        <w:t xml:space="preserve">atravessam requisito que</w:t>
      </w:r>
      <w:r>
        <w:t xml:space="preserve"> </w:t>
      </w:r>
      <w:hyperlink r:id="rId37">
        <w:r>
          <w:rPr>
            <w:rStyle w:val="VerbatimChar"/>
          </w:rPr>
          <w:t xml:space="preserve">C1</w:t>
        </w:r>
      </w:hyperlink>
      <w:r>
        <w:t xml:space="preserve"> </w:t>
      </w:r>
      <w:r>
        <w:t xml:space="preserve">§4 atribui a outro caso de uso, e o</w:t>
      </w:r>
      <w:r>
        <w:t xml:space="preserve"> </w:t>
      </w:r>
      <w:r>
        <w:t xml:space="preserve">requisito aparece aqui marcado com</w:t>
      </w:r>
      <w:r>
        <w:t xml:space="preserve"> </w:t>
      </w:r>
      <w:r>
        <w:rPr>
          <w:i/>
          <w:iCs/>
        </w:rPr>
        <w:t xml:space="preserve">(de UC-nn)</w:t>
      </w:r>
      <w:r>
        <w:t xml:space="preserve">: cadastrar pedido oferece o cadastro rápido de</w:t>
      </w:r>
      <w:r>
        <w:t xml:space="preserve"> </w:t>
      </w:r>
      <w:r>
        <w:t xml:space="preserve">cliente sem sair da tela, consultar disponibilidade lê o mesmo saldo que UC-29 apresenta, registrar</w:t>
      </w:r>
      <w:r>
        <w:t xml:space="preserve"> </w:t>
      </w:r>
      <w:r>
        <w:t xml:space="preserve">perda atualiza a mortalidade que UC-30 analisa, e dividir lote encerra o protocolo do lote de</w:t>
      </w:r>
      <w:r>
        <w:t xml:space="preserve"> </w:t>
      </w:r>
      <w:r>
        <w:t xml:space="preserve">origem.</w:t>
      </w:r>
      <w:r>
        <w:t xml:space="preserve"> </w:t>
      </w:r>
      <w:r>
        <w:rPr>
          <w:b/>
          <w:bCs/>
        </w:rPr>
        <w:t xml:space="preserve">A atribuição canônica é a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C1</w:t>
      </w:r>
      <w:r>
        <w:t xml:space="preserve">, e é dela que a matriz</w:t>
      </w:r>
      <w:r>
        <w:t xml:space="preserve"> </w:t>
      </w:r>
      <w:hyperlink r:id="rId30">
        <w:r>
          <w:rPr>
            <w:rStyle w:val="VerbatimChar"/>
          </w:rPr>
          <w:t xml:space="preserve">B5</w:t>
        </w:r>
      </w:hyperlink>
      <w:r>
        <w:t xml:space="preserve"> </w:t>
      </w:r>
      <w:r>
        <w:t xml:space="preserve">§2 é gerada: sem a marca, ler os dois</w:t>
      </w:r>
      <w:r>
        <w:t xml:space="preserve"> </w:t>
      </w:r>
      <w:r>
        <w:t xml:space="preserve">documentos lado a lado daria a impressão de que o mesmo requisito tem dois donos.</w:t>
      </w:r>
    </w:p>
    <w:p>
      <w:pPr>
        <w:pStyle w:val="BodyText"/>
      </w:pPr>
      <w:r>
        <w:t xml:space="preserve">Notação dos fluxos:</w:t>
      </w:r>
      <w:r>
        <w:t xml:space="preserve"> </w:t>
      </w:r>
      <w:r>
        <w:rPr>
          <w:b/>
          <w:bCs/>
        </w:rPr>
        <w:t xml:space="preserve">FP</w:t>
      </w:r>
      <w:r>
        <w:t xml:space="preserve"> </w:t>
      </w:r>
      <w:r>
        <w:t xml:space="preserve">fluxo principal,</w:t>
      </w:r>
      <w:r>
        <w:t xml:space="preserve"> </w:t>
      </w:r>
      <w:r>
        <w:rPr>
          <w:b/>
          <w:bCs/>
        </w:rPr>
        <w:t xml:space="preserve">FA</w:t>
      </w:r>
      <w:r>
        <w:t xml:space="preserve"> </w:t>
      </w:r>
      <w:r>
        <w:t xml:space="preserve">fluxo alternativo,</w:t>
      </w:r>
      <w:r>
        <w:t xml:space="preserve"> </w:t>
      </w:r>
      <w:r>
        <w:rPr>
          <w:b/>
          <w:bCs/>
        </w:rPr>
        <w:t xml:space="preserve">FE</w:t>
      </w:r>
      <w:r>
        <w:t xml:space="preserve"> </w:t>
      </w:r>
      <w:r>
        <w:t xml:space="preserve">fluxo de exceção.</w:t>
      </w:r>
    </w:p>
    <w:p>
      <w:r>
        <w:pict>
          <v:rect style="width:0;height:1.5pt" o:hralign="center" o:hrstd="t" o:hr="t"/>
        </w:pict>
      </w:r>
    </w:p>
    <w:bookmarkEnd w:id="38"/>
    <w:bookmarkStart w:id="43" w:name="uc-31-cadastrar-pedido"/>
    <w:p>
      <w:pPr>
        <w:pStyle w:val="Heading2"/>
      </w:pPr>
      <w:r>
        <w:t xml:space="preserve">UC-31 · Cadastrar pedido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Registrar no sistema um pedido já negociado por WhatsApp, antes que o detalhe se perca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RF-54, RF-55, RF-15</w:t>
            </w:r>
            <w:r>
              <w:t xml:space="preserve"> </w:t>
            </w:r>
            <w:r>
              <w:rPr>
                <w:i/>
                <w:iCs/>
              </w:rPr>
              <w:t xml:space="preserve">(de UC-10)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Existe ao menos uma espécie e um recipiente cadastrados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Pedido criado no estado</w:t>
            </w:r>
            <w:r>
              <w:t xml:space="preserve"> </w:t>
            </w:r>
            <w:r>
              <w:rPr>
                <w:i/>
                <w:iCs/>
              </w:rPr>
              <w:t xml:space="preserve">rascunho</w:t>
            </w:r>
            <w:r>
              <w:t xml:space="preserve">, com ao menos um item e o preço unitário de cada um</w:t>
            </w:r>
          </w:p>
        </w:tc>
      </w:tr>
    </w:tbl>
    <w:bookmarkStart w:id="39" w:name="fp-fluxo-principal"/>
    <w:p>
      <w:pPr>
        <w:pStyle w:val="Heading3"/>
      </w:pPr>
      <w:r>
        <w:t xml:space="preserve">FP: Fluxo principal</w:t>
      </w:r>
    </w:p>
    <w:p>
      <w:pPr>
        <w:pStyle w:val="Compact"/>
        <w:numPr>
          <w:ilvl w:val="0"/>
          <w:numId w:val="1002"/>
        </w:numPr>
      </w:pPr>
      <w:r>
        <w:t xml:space="preserve">A chefia inicia o cadastro de um novo pedido.</w:t>
      </w:r>
    </w:p>
    <w:p>
      <w:pPr>
        <w:pStyle w:val="Compact"/>
        <w:numPr>
          <w:ilvl w:val="0"/>
          <w:numId w:val="1002"/>
        </w:numPr>
      </w:pPr>
      <w:r>
        <w:t xml:space="preserve">O sistema solicita o cliente.</w:t>
      </w:r>
    </w:p>
    <w:p>
      <w:pPr>
        <w:pStyle w:val="Compact"/>
        <w:numPr>
          <w:ilvl w:val="0"/>
          <w:numId w:val="1002"/>
        </w:numPr>
      </w:pPr>
      <w:r>
        <w:t xml:space="preserve">A chefia seleciona um cliente existente.</w:t>
      </w:r>
    </w:p>
    <w:p>
      <w:pPr>
        <w:pStyle w:val="Compact"/>
        <w:numPr>
          <w:ilvl w:val="0"/>
          <w:numId w:val="1002"/>
        </w:numPr>
      </w:pPr>
      <w:r>
        <w:t xml:space="preserve">O sistema solicita o canal de venda e apresenta</w:t>
      </w:r>
      <w:r>
        <w:t xml:space="preserve"> </w:t>
      </w:r>
      <w:r>
        <w:rPr>
          <w:i/>
          <w:iCs/>
        </w:rPr>
        <w:t xml:space="preserve">atacado</w:t>
      </w:r>
      <w:r>
        <w:t xml:space="preserve"> </w:t>
      </w:r>
      <w:r>
        <w:t xml:space="preserve">como opção padrão.</w:t>
      </w:r>
    </w:p>
    <w:p>
      <w:pPr>
        <w:pStyle w:val="Compact"/>
        <w:numPr>
          <w:ilvl w:val="0"/>
          <w:numId w:val="1002"/>
        </w:numPr>
      </w:pPr>
      <w:r>
        <w:t xml:space="preserve">A chefia confirma ou altera o canal.</w:t>
      </w:r>
    </w:p>
    <w:p>
      <w:pPr>
        <w:pStyle w:val="Compact"/>
        <w:numPr>
          <w:ilvl w:val="0"/>
          <w:numId w:val="1002"/>
        </w:numPr>
      </w:pPr>
      <w:r>
        <w:t xml:space="preserve">A chefia adiciona um item informando espécie, recipiente, quantidade e</w:t>
      </w:r>
      <w:r>
        <w:t xml:space="preserve"> </w:t>
      </w:r>
      <w:r>
        <w:rPr>
          <w:b/>
          <w:bCs/>
        </w:rPr>
        <w:t xml:space="preserve">preço unitário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 sistema valida que a quantidade e o preço são positivos, apresenta ao lado do item o saldo de muda pronta daquela espécie e recipiente (UC-32) e acrescenta o item ao pedido.</w:t>
      </w:r>
    </w:p>
    <w:p>
      <w:pPr>
        <w:pStyle w:val="Compact"/>
        <w:numPr>
          <w:ilvl w:val="0"/>
          <w:numId w:val="1002"/>
        </w:numPr>
      </w:pPr>
      <w:r>
        <w:t xml:space="preserve">A chefia repete os passos 6 e 7 para os demais itens.</w:t>
      </w:r>
    </w:p>
    <w:p>
      <w:pPr>
        <w:pStyle w:val="Compact"/>
        <w:numPr>
          <w:ilvl w:val="0"/>
          <w:numId w:val="1002"/>
        </w:numPr>
      </w:pPr>
      <w:r>
        <w:t xml:space="preserve">A chefia informa, opcionalmente, a data prevista de entrega e observações.</w:t>
      </w:r>
    </w:p>
    <w:p>
      <w:pPr>
        <w:pStyle w:val="Compact"/>
        <w:numPr>
          <w:ilvl w:val="0"/>
          <w:numId w:val="1002"/>
        </w:numPr>
      </w:pPr>
      <w:r>
        <w:t xml:space="preserve">A chefia conclui o cadastro.</w:t>
      </w:r>
    </w:p>
    <w:p>
      <w:pPr>
        <w:pStyle w:val="Compact"/>
        <w:numPr>
          <w:ilvl w:val="0"/>
          <w:numId w:val="1002"/>
        </w:numPr>
      </w:pPr>
      <w:r>
        <w:t xml:space="preserve">O sistema registra o pedido no estado</w:t>
      </w:r>
      <w:r>
        <w:t xml:space="preserve"> </w:t>
      </w:r>
      <w:r>
        <w:rPr>
          <w:i/>
          <w:iCs/>
        </w:rPr>
        <w:t xml:space="preserve">rascunho</w:t>
      </w:r>
      <w:r>
        <w:t xml:space="preserve">, atribui-lhe número sequencial e apresenta o total do pedido.</w:t>
      </w:r>
    </w:p>
    <w:bookmarkEnd w:id="39"/>
    <w:bookmarkStart w:id="40" w:name="fa-1-cliente-ainda-não-cadastrado"/>
    <w:p>
      <w:pPr>
        <w:pStyle w:val="Heading3"/>
      </w:pPr>
      <w:r>
        <w:t xml:space="preserve">FA-1: Cliente ainda não cadastrado</w:t>
      </w:r>
    </w:p>
    <w:p>
      <w:pPr>
        <w:pStyle w:val="FirstParagraph"/>
      </w:pPr>
      <w:r>
        <w:t xml:space="preserve">No passo 3, a chefia não localiza o cliente.</w:t>
      </w:r>
    </w:p>
    <w:p>
      <w:pPr>
        <w:pStyle w:val="Compact"/>
        <w:numPr>
          <w:ilvl w:val="0"/>
          <w:numId w:val="1003"/>
        </w:numPr>
      </w:pPr>
      <w:r>
        <w:t xml:space="preserve">A chefia aciona o cadastro rápido sem sair da tela de pedido.</w:t>
      </w:r>
    </w:p>
    <w:p>
      <w:pPr>
        <w:pStyle w:val="Compact"/>
        <w:numPr>
          <w:ilvl w:val="0"/>
          <w:numId w:val="1003"/>
        </w:numPr>
      </w:pPr>
      <w:r>
        <w:t xml:space="preserve">O sistema solicita apenas</w:t>
      </w:r>
      <w:r>
        <w:t xml:space="preserve"> </w:t>
      </w:r>
      <w:r>
        <w:rPr>
          <w:b/>
          <w:bCs/>
        </w:rPr>
        <w:t xml:space="preserve">nome e telefone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 sistema cria o cliente e o seleciona no pedido, retornando ao passo 4.</w:t>
      </w:r>
    </w:p>
    <w:p>
      <w:pPr>
        <w:pStyle w:val="BlockText"/>
      </w:pPr>
      <w:r>
        <w:t xml:space="preserve">O cadastro fiscal completo não é exigido aqui. Exigi-lo interromperia a única</w:t>
      </w:r>
      <w:r>
        <w:t xml:space="preserve"> </w:t>
      </w:r>
      <w:r>
        <w:t xml:space="preserve">etapa do processo que compete com uma conversa de WhatsApp em andamento: a complementação ocorre</w:t>
      </w:r>
      <w:r>
        <w:t xml:space="preserve"> </w:t>
      </w:r>
      <w:r>
        <w:t xml:space="preserve">depois, pelo cadastro de cliente (UC-11), e só quando houver nota a emitir no sistema externo.</w:t>
      </w:r>
    </w:p>
    <w:bookmarkEnd w:id="40"/>
    <w:bookmarkStart w:id="41" w:name="fa-2-saldo-menor-que-a-quantidade-pedida"/>
    <w:p>
      <w:pPr>
        <w:pStyle w:val="Heading3"/>
      </w:pPr>
      <w:r>
        <w:t xml:space="preserve">FA-2: Saldo menor que a quantidade pedida</w:t>
      </w:r>
    </w:p>
    <w:p>
      <w:pPr>
        <w:pStyle w:val="FirstParagraph"/>
      </w:pPr>
      <w:r>
        <w:t xml:space="preserve">No passo 7, o saldo de muda pronta é menor do que a quantidade que o cliente pediu.</w:t>
      </w:r>
    </w:p>
    <w:p>
      <w:pPr>
        <w:pStyle w:val="Compact"/>
        <w:numPr>
          <w:ilvl w:val="0"/>
          <w:numId w:val="1004"/>
        </w:numPr>
      </w:pPr>
      <w:r>
        <w:t xml:space="preserve">O sistema</w:t>
      </w:r>
      <w:r>
        <w:t xml:space="preserve"> </w:t>
      </w:r>
      <w:r>
        <w:rPr>
          <w:b/>
          <w:bCs/>
        </w:rPr>
        <w:t xml:space="preserve">sinaliza</w:t>
      </w:r>
      <w:r>
        <w:t xml:space="preserve"> </w:t>
      </w:r>
      <w:r>
        <w:t xml:space="preserve">a diferença ao lado do item, sem recusá-lo.</w:t>
      </w:r>
    </w:p>
    <w:p>
      <w:pPr>
        <w:pStyle w:val="Compact"/>
        <w:numPr>
          <w:ilvl w:val="0"/>
          <w:numId w:val="1004"/>
        </w:numPr>
      </w:pPr>
      <w:r>
        <w:t xml:space="preserve">A chefia decide manter o item como está e prossegue para o passo 8.</w:t>
      </w:r>
    </w:p>
    <w:p>
      <w:pPr>
        <w:pStyle w:val="BlockText"/>
      </w:pPr>
      <w:r>
        <w:t xml:space="preserve">O sistema informa, e não impede. O pedido registra o que foi negociado, e o viveiro vende com</w:t>
      </w:r>
      <w:r>
        <w:t xml:space="preserve"> </w:t>
      </w:r>
      <w:r>
        <w:t xml:space="preserve">frequência muda que ainda vai ficar pronta: bloquear o item pelo saldo de hoje transformaria uma</w:t>
      </w:r>
      <w:r>
        <w:t xml:space="preserve"> </w:t>
      </w:r>
      <w:r>
        <w:t xml:space="preserve">venda normal em erro de sistema. O saldo existe para que a chefia decida sabendo, e é essa a</w:t>
      </w:r>
      <w:r>
        <w:t xml:space="preserve"> </w:t>
      </w:r>
      <w:r>
        <w:t xml:space="preserve">diferença entre informar e barrar.</w:t>
      </w:r>
    </w:p>
    <w:bookmarkEnd w:id="41"/>
    <w:bookmarkStart w:id="42" w:name="fe-1-quantidade-ou-preço-inválido"/>
    <w:p>
      <w:pPr>
        <w:pStyle w:val="Heading3"/>
      </w:pPr>
      <w:r>
        <w:t xml:space="preserve">FE-1: Quantidade ou preço inválido</w:t>
      </w:r>
    </w:p>
    <w:p>
      <w:pPr>
        <w:pStyle w:val="FirstParagraph"/>
      </w:pPr>
      <w:r>
        <w:t xml:space="preserve">No passo 7, a quantidade ou o preço informado é zero ou negativo. O sistema recusa o item, informa o</w:t>
      </w:r>
      <w:r>
        <w:t xml:space="preserve"> </w:t>
      </w:r>
      <w:r>
        <w:t xml:space="preserve">motivo e mantém o pedido em edição, sem perder os itens já lançados.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0cec6b28f00af667fc7a413564225f3f6f83a0f"/>
    <w:p>
      <w:pPr>
        <w:pStyle w:val="Heading2"/>
      </w:pPr>
      <w:r>
        <w:t xml:space="preserve">UC-32 · Consultar disponibilidade no pedido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Saber, no momento em que o item é lançado, quanta muda pronta a produção tem daquela espécie e recipiente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RF-56, RF-43</w:t>
            </w:r>
            <w:r>
              <w:t xml:space="preserve"> </w:t>
            </w:r>
            <w:r>
              <w:rPr>
                <w:i/>
                <w:iCs/>
              </w:rPr>
              <w:t xml:space="preserve">(de UC-29)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Diária, dentro de UC-31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Existe ao menos um lote aberto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Nenhuma: o caso de uso é de leitura e não altera dado nenhum</w:t>
            </w:r>
          </w:p>
        </w:tc>
      </w:tr>
    </w:tbl>
    <w:bookmarkStart w:id="44" w:name="fp-fluxo-principal-1"/>
    <w:p>
      <w:pPr>
        <w:pStyle w:val="Heading3"/>
      </w:pPr>
      <w:r>
        <w:t xml:space="preserve">FP: Fluxo principal</w:t>
      </w:r>
    </w:p>
    <w:p>
      <w:pPr>
        <w:pStyle w:val="Compact"/>
        <w:numPr>
          <w:ilvl w:val="0"/>
          <w:numId w:val="1005"/>
        </w:numPr>
      </w:pPr>
      <w:r>
        <w:t xml:space="preserve">A chefia informa espécie e recipiente num item de pedido.</w:t>
      </w:r>
    </w:p>
    <w:p>
      <w:pPr>
        <w:pStyle w:val="Compact"/>
        <w:numPr>
          <w:ilvl w:val="0"/>
          <w:numId w:val="1005"/>
        </w:numPr>
      </w:pPr>
      <w:r>
        <w:t xml:space="preserve">O sistema soma o saldo dos lotes abertos daquela espécie e recipiente que estão na fase de</w:t>
      </w:r>
      <w:r>
        <w:t xml:space="preserve"> </w:t>
      </w:r>
      <w:r>
        <w:rPr>
          <w:b/>
          <w:bCs/>
        </w:rPr>
        <w:t xml:space="preserve">muda pronta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 sistema apresenta o saldo ao lado do item, com a data da consulta.</w:t>
      </w:r>
    </w:p>
    <w:bookmarkEnd w:id="44"/>
    <w:bookmarkStart w:id="45" w:name="fa-1-nenhum-lote-pronto"/>
    <w:p>
      <w:pPr>
        <w:pStyle w:val="Heading3"/>
      </w:pPr>
      <w:r>
        <w:t xml:space="preserve">FA-1: Nenhum lote pronto</w:t>
      </w:r>
    </w:p>
    <w:p>
      <w:pPr>
        <w:pStyle w:val="FirstParagraph"/>
      </w:pPr>
      <w:r>
        <w:t xml:space="preserve">No passo 2, não há lote na fase de muda pronta. O sistema apresenta saldo zero e indica, quando</w:t>
      </w:r>
      <w:r>
        <w:t xml:space="preserve"> </w:t>
      </w:r>
      <w:r>
        <w:t xml:space="preserve">houver, a quantidade em produção daquela espécie e recipiente, que</w:t>
      </w:r>
      <w:r>
        <w:t xml:space="preserve"> </w:t>
      </w:r>
      <w:r>
        <w:rPr>
          <w:b/>
          <w:bCs/>
        </w:rPr>
        <w:t xml:space="preserve">não compõe</w:t>
      </w:r>
      <w:r>
        <w:t xml:space="preserve"> </w:t>
      </w:r>
      <w:r>
        <w:t xml:space="preserve">o saldo</w:t>
      </w:r>
      <w:r>
        <w:t xml:space="preserve"> </w:t>
      </w:r>
      <w:r>
        <w:t xml:space="preserve">disponível (RN-06).</w:t>
      </w:r>
    </w:p>
    <w:p>
      <w:pPr>
        <w:pStyle w:val="BlockText"/>
      </w:pPr>
      <w:r>
        <w:t xml:space="preserve">Distinguir</w:t>
      </w:r>
      <w:r>
        <w:t xml:space="preserve"> </w:t>
      </w:r>
      <w:r>
        <w:t xml:space="preserve">“não tenho”</w:t>
      </w:r>
      <w:r>
        <w:t xml:space="preserve"> </w:t>
      </w:r>
      <w:r>
        <w:t xml:space="preserve">de</w:t>
      </w:r>
      <w:r>
        <w:t xml:space="preserve"> </w:t>
      </w:r>
      <w:r>
        <w:t xml:space="preserve">“tenho, mas ainda não está pronto”</w:t>
      </w:r>
      <w:r>
        <w:t xml:space="preserve"> </w:t>
      </w:r>
      <w:r>
        <w:t xml:space="preserve">é o que permite à chefia responder</w:t>
      </w:r>
      <w:r>
        <w:t xml:space="preserve"> </w:t>
      </w:r>
      <w:r>
        <w:t xml:space="preserve">ao cliente com uma data em vez de uma recusa. Somar as duas quantidades num número só faria o</w:t>
      </w:r>
      <w:r>
        <w:t xml:space="preserve"> </w:t>
      </w:r>
      <w:r>
        <w:t xml:space="preserve">sistema prometer muda que não existe.</w:t>
      </w:r>
    </w:p>
    <w:bookmarkEnd w:id="45"/>
    <w:bookmarkStart w:id="46" w:name="Xa42c8c298529027ed5b7d8939d947b915863153"/>
    <w:p>
      <w:pPr>
        <w:pStyle w:val="Heading3"/>
      </w:pPr>
      <w:r>
        <w:t xml:space="preserve">FE-1: Espécie sem recipiente correspondente</w:t>
      </w:r>
    </w:p>
    <w:p>
      <w:pPr>
        <w:pStyle w:val="FirstParagraph"/>
      </w:pPr>
      <w:r>
        <w:t xml:space="preserve">No passo 1, a combinação de espécie e recipiente nunca foi produzida. O sistema apresenta saldo</w:t>
      </w:r>
      <w:r>
        <w:t xml:space="preserve"> </w:t>
      </w:r>
      <w:r>
        <w:t xml:space="preserve">zero, sem tratar o caso como erro: é pedido de algo que o viveiro ainda não faz, e essa é uma</w:t>
      </w:r>
      <w:r>
        <w:t xml:space="preserve"> </w:t>
      </w:r>
      <w:r>
        <w:t xml:space="preserve">informação comercial legítima.</w:t>
      </w:r>
    </w:p>
    <w:p>
      <w:pPr>
        <w:pStyle w:val="BlockText"/>
      </w:pPr>
      <w:r>
        <w:rPr>
          <w:b/>
          <w:bCs/>
        </w:rPr>
        <w:t xml:space="preserve">Este caso de uso é a interconexão que o trabalho existe para demonstrar.</w:t>
      </w:r>
      <w:r>
        <w:t xml:space="preserve"> </w:t>
      </w:r>
      <w:r>
        <w:t xml:space="preserve">Ele não tem tela</w:t>
      </w:r>
      <w:r>
        <w:t xml:space="preserve"> </w:t>
      </w:r>
      <w:r>
        <w:t xml:space="preserve">própria, não grava nada e não tem pós-condição: é uma leitura da Produção dentro de uma tela do</w:t>
      </w:r>
      <w:r>
        <w:t xml:space="preserve"> </w:t>
      </w:r>
      <w:r>
        <w:t xml:space="preserve">Comercial. Especificá-lo em separado registra que o número exibido é</w:t>
      </w:r>
      <w:r>
        <w:t xml:space="preserve"> </w:t>
      </w:r>
      <w:r>
        <w:rPr>
          <w:b/>
          <w:bCs/>
        </w:rPr>
        <w:t xml:space="preserve">derivado</w:t>
      </w:r>
      <w:r>
        <w:t xml:space="preserve">, e não</w:t>
      </w:r>
      <w:r>
        <w:t xml:space="preserve"> </w:t>
      </w:r>
      <w:r>
        <w:t xml:space="preserve">digitado, que é exatamente o que distingue este sistema da planilha que ele substitui.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uc-33-confirmar-pedido"/>
    <w:p>
      <w:pPr>
        <w:pStyle w:val="Heading2"/>
      </w:pPr>
      <w:r>
        <w:t xml:space="preserve">UC-33 · Confirmar pedido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Chefia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Encerrar a edição do pedido, fixando itens, quantidades e preços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Pedido no estado</w:t>
            </w:r>
            <w:r>
              <w:t xml:space="preserve"> </w:t>
            </w:r>
            <w:r>
              <w:rPr>
                <w:i/>
                <w:iCs/>
              </w:rPr>
              <w:t xml:space="preserve">rascunho</w:t>
            </w:r>
            <w:r>
              <w:t xml:space="preserve">, com ao menos um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Pedido</w:t>
            </w:r>
            <w:r>
              <w:t xml:space="preserve"> </w:t>
            </w:r>
            <w:r>
              <w:rPr>
                <w:i/>
                <w:iCs/>
              </w:rPr>
              <w:t xml:space="preserve">confirmado</w:t>
            </w:r>
            <w:r>
              <w:t xml:space="preserve">; itens não admitem mais alteração</w:t>
            </w:r>
          </w:p>
        </w:tc>
      </w:tr>
    </w:tbl>
    <w:bookmarkStart w:id="48" w:name="fp-fluxo-principal-2"/>
    <w:p>
      <w:pPr>
        <w:pStyle w:val="Heading3"/>
      </w:pPr>
      <w:r>
        <w:t xml:space="preserve">FP: Fluxo principal</w:t>
      </w:r>
    </w:p>
    <w:p>
      <w:pPr>
        <w:pStyle w:val="Compact"/>
        <w:numPr>
          <w:ilvl w:val="0"/>
          <w:numId w:val="1006"/>
        </w:numPr>
      </w:pPr>
      <w:r>
        <w:t xml:space="preserve">A chefia abre um pedido em rascunho.</w:t>
      </w:r>
    </w:p>
    <w:p>
      <w:pPr>
        <w:pStyle w:val="Compact"/>
        <w:numPr>
          <w:ilvl w:val="0"/>
          <w:numId w:val="1006"/>
        </w:numPr>
      </w:pPr>
      <w:r>
        <w:t xml:space="preserve">O sistema apresenta os itens com espécie, recipiente, quantidade, preço unitário, total do item e o saldo disponível de cada um.</w:t>
      </w:r>
    </w:p>
    <w:p>
      <w:pPr>
        <w:pStyle w:val="Compact"/>
        <w:numPr>
          <w:ilvl w:val="0"/>
          <w:numId w:val="1006"/>
        </w:numPr>
      </w:pPr>
      <w:r>
        <w:t xml:space="preserve">O sistema apresenta o total do pedido.</w:t>
      </w:r>
    </w:p>
    <w:p>
      <w:pPr>
        <w:pStyle w:val="Compact"/>
        <w:numPr>
          <w:ilvl w:val="0"/>
          <w:numId w:val="1006"/>
        </w:numPr>
      </w:pPr>
      <w:r>
        <w:t xml:space="preserve">A chefia confirma o pedido.</w:t>
      </w:r>
    </w:p>
    <w:p>
      <w:pPr>
        <w:pStyle w:val="Compact"/>
        <w:numPr>
          <w:ilvl w:val="0"/>
          <w:numId w:val="1006"/>
        </w:numPr>
      </w:pPr>
      <w:r>
        <w:t xml:space="preserve">O sistema registra o pedido como</w:t>
      </w:r>
      <w:r>
        <w:t xml:space="preserve"> </w:t>
      </w:r>
      <w:r>
        <w:rPr>
          <w:i/>
          <w:iCs/>
        </w:rPr>
        <w:t xml:space="preserve">confirmado</w:t>
      </w:r>
      <w:r>
        <w:t xml:space="preserve"> </w:t>
      </w:r>
      <w:r>
        <w:t xml:space="preserve">e passa a recusar inclusão e alteração de item.</w:t>
      </w:r>
    </w:p>
    <w:bookmarkEnd w:id="48"/>
    <w:bookmarkStart w:id="49" w:name="fa-1-pedido-cancelado"/>
    <w:p>
      <w:pPr>
        <w:pStyle w:val="Heading3"/>
      </w:pPr>
      <w:r>
        <w:t xml:space="preserve">FA-1: Pedido cancelado</w:t>
      </w:r>
    </w:p>
    <w:p>
      <w:pPr>
        <w:pStyle w:val="FirstParagraph"/>
      </w:pPr>
      <w:r>
        <w:t xml:space="preserve">No passo 4, a chefia cancela em vez de confirmar. O sistema registra o pedido como</w:t>
      </w:r>
      <w:r>
        <w:t xml:space="preserve"> </w:t>
      </w:r>
      <w:r>
        <w:rPr>
          <w:i/>
          <w:iCs/>
        </w:rPr>
        <w:t xml:space="preserve">cancelado</w:t>
      </w:r>
      <w:r>
        <w:t xml:space="preserve">,</w:t>
      </w:r>
      <w:r>
        <w:t xml:space="preserve"> </w:t>
      </w:r>
      <w:r>
        <w:t xml:space="preserve">preservando os itens para consulta.</w:t>
      </w:r>
    </w:p>
    <w:bookmarkEnd w:id="49"/>
    <w:bookmarkStart w:id="50" w:name="fe-1-pedido-sem-itens"/>
    <w:p>
      <w:pPr>
        <w:pStyle w:val="Heading3"/>
      </w:pPr>
      <w:r>
        <w:t xml:space="preserve">FE-1: Pedido sem itens</w:t>
      </w:r>
    </w:p>
    <w:p>
      <w:pPr>
        <w:pStyle w:val="FirstParagraph"/>
      </w:pPr>
      <w:r>
        <w:t xml:space="preserve">No passo 4, o pedido não tem nenhum item. O sistema recusa a confirmação e informa o motivo.</w:t>
      </w:r>
    </w:p>
    <w:bookmarkEnd w:id="50"/>
    <w:bookmarkStart w:id="51" w:name="fe-2-alteração-depois-de-confirmado"/>
    <w:p>
      <w:pPr>
        <w:pStyle w:val="Heading3"/>
      </w:pPr>
      <w:r>
        <w:t xml:space="preserve">FE-2: Alteração depois de confirmado</w:t>
      </w:r>
    </w:p>
    <w:p>
      <w:pPr>
        <w:pStyle w:val="FirstParagraph"/>
      </w:pPr>
      <w:r>
        <w:t xml:space="preserve">A chefia tenta alterar um item de pedido já confirmado. O sistema recusa a operação.</w:t>
      </w:r>
    </w:p>
    <w:p>
      <w:pPr>
        <w:pStyle w:val="BlockText"/>
      </w:pPr>
      <w:r>
        <w:rPr>
          <w:b/>
          <w:bCs/>
        </w:rPr>
        <w:t xml:space="preserve">Confirmar é o único estado que trava alguma coisa, e é de propósito.</w:t>
      </w:r>
      <w:r>
        <w:t xml:space="preserve"> </w:t>
      </w:r>
      <w:r>
        <w:t xml:space="preserve">O pedido não percorre</w:t>
      </w:r>
      <w:r>
        <w:t xml:space="preserve"> </w:t>
      </w:r>
      <w:r>
        <w:t xml:space="preserve">aprovação de preço, verificação, separação nem entrega: essas etapas existem na operação e</w:t>
      </w:r>
      <w:r>
        <w:t xml:space="preserve"> </w:t>
      </w:r>
      <w:r>
        <w:t xml:space="preserve">continuam acontecendo fora do sistema. O que o sistema garante é que o registro do que foi</w:t>
      </w:r>
      <w:r>
        <w:t xml:space="preserve"> </w:t>
      </w:r>
      <w:r>
        <w:t xml:space="preserve">vendido não mude depois de fechado, que é a condição para ele servir de histórico.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uc-25-registrar-perda"/>
    <w:p>
      <w:pPr>
        <w:pStyle w:val="Heading2"/>
      </w:pPr>
      <w:r>
        <w:t xml:space="preserve">UC-25 · Registrar perda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Registrar mudas perdidas no momento e no local em que a perda é constatada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RF-38, RF-37 e RF-42</w:t>
            </w:r>
            <w:r>
              <w:t xml:space="preserve"> </w:t>
            </w:r>
            <w:r>
              <w:rPr>
                <w:i/>
                <w:iCs/>
              </w:rPr>
              <w:t xml:space="preserve">(de UC-30)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Existe lote aberto com saldo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Movimento de perda gravado no lote; mortalidade do lote recalculada; alerta emitido se ultrapassar o limite</w:t>
            </w:r>
          </w:p>
        </w:tc>
      </w:tr>
    </w:tbl>
    <w:bookmarkStart w:id="53" w:name="fp-fluxo-principal-3"/>
    <w:p>
      <w:pPr>
        <w:pStyle w:val="Heading3"/>
      </w:pPr>
      <w:r>
        <w:t xml:space="preserve">FP: Fluxo principal</w:t>
      </w:r>
    </w:p>
    <w:p>
      <w:pPr>
        <w:pStyle w:val="Compact"/>
        <w:numPr>
          <w:ilvl w:val="0"/>
          <w:numId w:val="1007"/>
        </w:numPr>
      </w:pPr>
      <w:r>
        <w:t xml:space="preserve">A gerência aciona o registro de perda.</w:t>
      </w:r>
    </w:p>
    <w:p>
      <w:pPr>
        <w:pStyle w:val="Compact"/>
        <w:numPr>
          <w:ilvl w:val="0"/>
          <w:numId w:val="1007"/>
        </w:numPr>
      </w:pPr>
      <w:r>
        <w:t xml:space="preserve">O sistema apresenta um formulário de</w:t>
      </w:r>
      <w:r>
        <w:t xml:space="preserve"> </w:t>
      </w:r>
      <w:r>
        <w:rPr>
          <w:b/>
          <w:bCs/>
        </w:rPr>
        <w:t xml:space="preserve">quatro campos</w:t>
      </w:r>
      <w:r>
        <w:t xml:space="preserve">: lote, quantidade, causa e observação.</w:t>
      </w:r>
    </w:p>
    <w:p>
      <w:pPr>
        <w:pStyle w:val="Compact"/>
        <w:numPr>
          <w:ilvl w:val="0"/>
          <w:numId w:val="1007"/>
        </w:numPr>
      </w:pPr>
      <w:r>
        <w:t xml:space="preserve">A gerência seleciona o lote, de uma lista dos canteiros ocupados.</w:t>
      </w:r>
    </w:p>
    <w:p>
      <w:pPr>
        <w:pStyle w:val="Compact"/>
        <w:numPr>
          <w:ilvl w:val="0"/>
          <w:numId w:val="1007"/>
        </w:numPr>
      </w:pPr>
      <w:r>
        <w:t xml:space="preserve">O sistema exibe a espécie, o recipiente e o canteiro do lote escolhido, sem pedi-los.</w:t>
      </w:r>
    </w:p>
    <w:p>
      <w:pPr>
        <w:pStyle w:val="Compact"/>
        <w:numPr>
          <w:ilvl w:val="0"/>
          <w:numId w:val="1007"/>
        </w:numPr>
      </w:pPr>
      <w:r>
        <w:t xml:space="preserve">A gerência informa a quantidade perdida.</w:t>
      </w:r>
    </w:p>
    <w:p>
      <w:pPr>
        <w:pStyle w:val="Compact"/>
        <w:numPr>
          <w:ilvl w:val="0"/>
          <w:numId w:val="1007"/>
        </w:numPr>
      </w:pPr>
      <w:r>
        <w:t xml:space="preserve">A gerência seleciona a causa em lista fechada, seca, praga, geada, manuseio ou outro.</w:t>
      </w:r>
    </w:p>
    <w:p>
      <w:pPr>
        <w:pStyle w:val="Compact"/>
        <w:numPr>
          <w:ilvl w:val="0"/>
          <w:numId w:val="1007"/>
        </w:numPr>
      </w:pPr>
      <w:r>
        <w:t xml:space="preserve">A gerência confirma.</w:t>
      </w:r>
    </w:p>
    <w:p>
      <w:pPr>
        <w:pStyle w:val="Compact"/>
        <w:numPr>
          <w:ilvl w:val="0"/>
          <w:numId w:val="1007"/>
        </w:numPr>
      </w:pPr>
      <w:r>
        <w:t xml:space="preserve">O sistema grava o movimento de perda, exibe confirmação visual e retorna ao formulário vazio, pronto para o próximo registro.</w:t>
      </w:r>
    </w:p>
    <w:p>
      <w:pPr>
        <w:pStyle w:val="Compact"/>
        <w:numPr>
          <w:ilvl w:val="0"/>
          <w:numId w:val="1007"/>
        </w:numPr>
      </w:pPr>
      <w:r>
        <w:t xml:space="preserve">O sistema baixa a quantidade do saldo do lote e recalcula a taxa de mortalidade do lote.</w:t>
      </w:r>
    </w:p>
    <w:bookmarkEnd w:id="53"/>
    <w:bookmarkStart w:id="54" w:name="fa-1-mortalidade-acima-do-limite"/>
    <w:p>
      <w:pPr>
        <w:pStyle w:val="Heading3"/>
      </w:pPr>
      <w:r>
        <w:t xml:space="preserve">FA-1: Mortalidade acima do limite</w:t>
      </w:r>
    </w:p>
    <w:p>
      <w:pPr>
        <w:pStyle w:val="FirstParagraph"/>
      </w:pPr>
      <w:r>
        <w:t xml:space="preserve">No passo 9, a taxa recalculada ultrapassa o limite mantido em Configurações, que vale 20% na</w:t>
      </w:r>
      <w:r>
        <w:t xml:space="preserve"> </w:t>
      </w:r>
      <w:r>
        <w:t xml:space="preserve">instalação e é alterável a qualquer momento. O</w:t>
      </w:r>
      <w:r>
        <w:t xml:space="preserve"> </w:t>
      </w:r>
      <w:r>
        <w:t xml:space="preserve">sistema destaca o lote no mapa (UC-27), identificando taxa e causa predominante.</w:t>
      </w:r>
      <w:r>
        <w:t xml:space="preserve"> </w:t>
      </w:r>
      <w:r>
        <w:rPr>
          <w:b/>
          <w:bCs/>
        </w:rPr>
        <w:t xml:space="preserve">O registro não é</w:t>
      </w:r>
      <w:r>
        <w:rPr>
          <w:b/>
          <w:bCs/>
        </w:rPr>
        <w:t xml:space="preserve"> </w:t>
      </w:r>
      <w:r>
        <w:rPr>
          <w:b/>
          <w:bCs/>
        </w:rPr>
        <w:t xml:space="preserve">interrompido</w:t>
      </w:r>
      <w:r>
        <w:t xml:space="preserve">: o alerta é uma leitura da tela seguinte, e não uma caixa a fechar.</w:t>
      </w:r>
    </w:p>
    <w:bookmarkEnd w:id="54"/>
    <w:bookmarkStart w:id="55" w:name="fa-2-sem-conexão"/>
    <w:p>
      <w:pPr>
        <w:pStyle w:val="Heading3"/>
      </w:pPr>
      <w:r>
        <w:t xml:space="preserve">FA-2: Sem conexão</w:t>
      </w:r>
    </w:p>
    <w:p>
      <w:pPr>
        <w:pStyle w:val="FirstParagraph"/>
      </w:pPr>
      <w:r>
        <w:t xml:space="preserve">Nos passos 7 e 8, não há rede. O sistema grava localmente, confirma e envia ao restabelecer a</w:t>
      </w:r>
      <w:r>
        <w:t xml:space="preserve"> </w:t>
      </w:r>
      <w:r>
        <w:t xml:space="preserve">conexão. O recálculo do passo 9 ocorre na sincronização.</w:t>
      </w:r>
    </w:p>
    <w:bookmarkEnd w:id="55"/>
    <w:bookmarkStart w:id="56" w:name="fe-1-quantidade-inválida"/>
    <w:p>
      <w:pPr>
        <w:pStyle w:val="Heading3"/>
      </w:pPr>
      <w:r>
        <w:t xml:space="preserve">FE-1: Quantidade inválida</w:t>
      </w:r>
    </w:p>
    <w:p>
      <w:pPr>
        <w:pStyle w:val="FirstParagraph"/>
      </w:pPr>
      <w:r>
        <w:t xml:space="preserve">No passo 5, a quantidade é zero, negativa ou não numérica. O sistema recusa, indica o campo e</w:t>
      </w:r>
      <w:r>
        <w:t xml:space="preserve"> </w:t>
      </w:r>
      <w:r>
        <w:t xml:space="preserve">preserva os demais já preenchidos.</w:t>
      </w:r>
    </w:p>
    <w:bookmarkEnd w:id="56"/>
    <w:bookmarkStart w:id="58" w:name="X6ad27de5eb6ab8d643ad2bde5a470c20b312e39"/>
    <w:p>
      <w:pPr>
        <w:pStyle w:val="Heading3"/>
      </w:pPr>
      <w:r>
        <w:t xml:space="preserve">FE-2: Quantidade maior que o saldo do lote</w:t>
      </w:r>
    </w:p>
    <w:p>
      <w:pPr>
        <w:pStyle w:val="FirstParagraph"/>
      </w:pPr>
      <w:r>
        <w:t xml:space="preserve">No passo 7, a perda informada excede o que o lote ainda tem. O sistema recusa e apresenta o saldo</w:t>
      </w:r>
      <w:r>
        <w:t xml:space="preserve"> </w:t>
      </w:r>
      <w:r>
        <w:t xml:space="preserve">(RN-21): perda maior que o saldo significa que a contagem está errada, e gravar o negativo</w:t>
      </w:r>
      <w:r>
        <w:t xml:space="preserve"> </w:t>
      </w:r>
      <w:r>
        <w:t xml:space="preserve">propagaria o erro para o estoque. A correção é uma contagem física (UC-26), não uma perda maior.</w:t>
      </w:r>
    </w:p>
    <w:p>
      <w:pPr>
        <w:pStyle w:val="BlockText"/>
      </w:pPr>
      <w:r>
        <w:rPr>
          <w:b/>
          <w:bCs/>
        </w:rPr>
        <w:t xml:space="preserve">Nota de projeto: como o quinto campo entrou sem virar campo.</w:t>
      </w:r>
      <w:r>
        <w:t xml:space="preserve"> </w:t>
      </w:r>
      <w:r>
        <w:t xml:space="preserve">Até 24/08/2026 este caso</w:t>
      </w:r>
      <w:r>
        <w:t xml:space="preserve"> </w:t>
      </w:r>
      <w:r>
        <w:t xml:space="preserve">registrava que localizar a perda dentro do viveiro melhoraria a análise e</w:t>
      </w:r>
      <w:r>
        <w:t xml:space="preserve"> </w:t>
      </w:r>
      <w:r>
        <w:rPr>
          <w:b/>
          <w:bCs/>
        </w:rPr>
        <w:t xml:space="preserve">foi descartado</w:t>
      </w:r>
      <w:r>
        <w:t xml:space="preserve">, por</w:t>
      </w:r>
      <w:r>
        <w:t xml:space="preserve"> </w:t>
      </w:r>
      <w:r>
        <w:t xml:space="preserve">ser o campo que faria quem registra desistir de registrar. Com o lote, a decisão</w:t>
      </w:r>
      <w:r>
        <w:t xml:space="preserve"> </w:t>
      </w:r>
      <w:r>
        <w:rPr>
          <w:b/>
          <w:bCs/>
        </w:rPr>
        <w:t xml:space="preserve">não foi</w:t>
      </w:r>
      <w:r>
        <w:rPr>
          <w:b/>
          <w:bCs/>
        </w:rPr>
        <w:t xml:space="preserve"> </w:t>
      </w:r>
      <w:r>
        <w:rPr>
          <w:b/>
          <w:bCs/>
        </w:rPr>
        <w:t xml:space="preserve">revertida, foi resolvida</w:t>
      </w:r>
      <w:r>
        <w:t xml:space="preserve">: o formulário continua com quatro campos, e um deles deixou de ser</w:t>
      </w:r>
      <w:r>
        <w:t xml:space="preserve"> </w:t>
      </w:r>
      <w:r>
        <w:t xml:space="preserve">“espécie”</w:t>
      </w:r>
      <w:r>
        <w:t xml:space="preserve"> </w:t>
      </w:r>
      <w:r>
        <w:t xml:space="preserve">e</w:t>
      </w:r>
      <w:r>
        <w:t xml:space="preserve"> </w:t>
      </w:r>
      <w:r>
        <w:t xml:space="preserve">“recipiente”</w:t>
      </w:r>
      <w:r>
        <w:t xml:space="preserve"> </w:t>
      </w:r>
      <w:r>
        <w:t xml:space="preserve">para ser</w:t>
      </w:r>
      <w:r>
        <w:t xml:space="preserve"> </w:t>
      </w:r>
      <w:r>
        <w:t xml:space="preserve">“lote”</w:t>
      </w:r>
      <w:r>
        <w:t xml:space="preserve">, que carrega os dois</w:t>
      </w:r>
      <w:r>
        <w:t xml:space="preserve"> </w:t>
      </w:r>
      <w:r>
        <w:rPr>
          <w:b/>
          <w:bCs/>
        </w:rPr>
        <w:t xml:space="preserve">e mais o canteiro</w:t>
      </w:r>
      <w:r>
        <w:t xml:space="preserve">. Passou-se a</w:t>
      </w:r>
      <w:r>
        <w:t xml:space="preserve"> </w:t>
      </w:r>
      <w:r>
        <w:t xml:space="preserve">informar</w:t>
      </w:r>
      <w:r>
        <w:t xml:space="preserve"> </w:t>
      </w:r>
      <w:r>
        <w:rPr>
          <w:b/>
          <w:bCs/>
        </w:rPr>
        <w:t xml:space="preserve">menos</w:t>
      </w:r>
      <w:r>
        <w:t xml:space="preserve">, e o sistema a saber mais. Ver</w:t>
      </w:r>
      <w:r>
        <w:t xml:space="preserve"> </w:t>
      </w:r>
      <w:hyperlink r:id="rId29">
        <w:r>
          <w:rPr>
            <w:rStyle w:val="VerbatimChar"/>
          </w:rPr>
          <w:t xml:space="preserve">B2</w:t>
        </w:r>
        <w:r>
          <w:rPr>
            <w:rStyle w:val="Hyperlink"/>
          </w:rPr>
          <w:t xml:space="preserve">, seção 5</w:t>
        </w:r>
      </w:hyperlink>
      <w:r>
        <w:t xml:space="preserve"> </w:t>
      </w:r>
      <w:r>
        <w:t xml:space="preserve">e o achado L de</w:t>
      </w:r>
      <w:r>
        <w:t xml:space="preserve"> </w:t>
      </w:r>
      <w:hyperlink r:id="rId57">
        <w:r>
          <w:rPr>
            <w:rStyle w:val="VerbatimChar"/>
          </w:rPr>
          <w:t xml:space="preserve">auditoria-divergencias.md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uc-22-criar-lote"/>
    <w:p>
      <w:pPr>
        <w:pStyle w:val="Heading2"/>
      </w:pPr>
      <w:r>
        <w:t xml:space="preserve">UC-22 · Criar lote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Registrar uma leva de mudas plantada junta e o canteiro que ela passa a ocupar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RF-32, RF-46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Existem espécie, recipiente e ao menos um canteiro livre cadastrados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Lote aberto ocupando o canteiro, com saldo igual à quantidade inicial, um movimento de entrada e o protocolo do recipiente atribuído</w:t>
            </w:r>
          </w:p>
        </w:tc>
      </w:tr>
    </w:tbl>
    <w:bookmarkStart w:id="60" w:name="fp-fluxo-principal-4"/>
    <w:p>
      <w:pPr>
        <w:pStyle w:val="Heading3"/>
      </w:pPr>
      <w:r>
        <w:t xml:space="preserve">FP: Fluxo principal</w:t>
      </w:r>
    </w:p>
    <w:p>
      <w:pPr>
        <w:pStyle w:val="Compact"/>
        <w:numPr>
          <w:ilvl w:val="0"/>
          <w:numId w:val="1008"/>
        </w:numPr>
      </w:pPr>
      <w:r>
        <w:t xml:space="preserve">A gerência inicia a criação de um lote.</w:t>
      </w:r>
    </w:p>
    <w:p>
      <w:pPr>
        <w:pStyle w:val="Compact"/>
        <w:numPr>
          <w:ilvl w:val="0"/>
          <w:numId w:val="1008"/>
        </w:numPr>
      </w:pPr>
      <w:r>
        <w:t xml:space="preserve">A gerência seleciona a espécie e o recipiente.</w:t>
      </w:r>
    </w:p>
    <w:p>
      <w:pPr>
        <w:pStyle w:val="Compact"/>
        <w:numPr>
          <w:ilvl w:val="0"/>
          <w:numId w:val="1008"/>
        </w:numPr>
      </w:pPr>
      <w:r>
        <w:t xml:space="preserve">A gerência informa a quantidade de mudas.</w:t>
      </w:r>
    </w:p>
    <w:p>
      <w:pPr>
        <w:pStyle w:val="Compact"/>
        <w:numPr>
          <w:ilvl w:val="0"/>
          <w:numId w:val="1008"/>
        </w:numPr>
      </w:pPr>
      <w:r>
        <w:t xml:space="preserve">O sistema apresenta as áreas e, dentro da escolhida, apenas os canteiros</w:t>
      </w:r>
      <w:r>
        <w:t xml:space="preserve"> </w:t>
      </w:r>
      <w:r>
        <w:rPr>
          <w:b/>
          <w:bCs/>
        </w:rPr>
        <w:t xml:space="preserve">livres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gerência seleciona a área e o canteiro.</w:t>
      </w:r>
    </w:p>
    <w:p>
      <w:pPr>
        <w:pStyle w:val="Compact"/>
        <w:numPr>
          <w:ilvl w:val="0"/>
          <w:numId w:val="1008"/>
        </w:numPr>
      </w:pPr>
      <w:r>
        <w:t xml:space="preserve">A gerência informa a data de plantio, que assume o dia corrente.</w:t>
      </w:r>
    </w:p>
    <w:p>
      <w:pPr>
        <w:pStyle w:val="Compact"/>
        <w:numPr>
          <w:ilvl w:val="0"/>
          <w:numId w:val="1008"/>
        </w:numPr>
      </w:pPr>
      <w:r>
        <w:t xml:space="preserve">A gerência confirma.</w:t>
      </w:r>
    </w:p>
    <w:p>
      <w:pPr>
        <w:pStyle w:val="Compact"/>
        <w:numPr>
          <w:ilvl w:val="0"/>
          <w:numId w:val="1008"/>
        </w:numPr>
      </w:pPr>
      <w:r>
        <w:t xml:space="preserve">O sistema cria o lote, gera o código, grava o movimento de entrada e atribui a ele o protocolo vigente do recipiente escolhido (RF-46).</w:t>
      </w:r>
    </w:p>
    <w:bookmarkEnd w:id="60"/>
    <w:bookmarkStart w:id="61" w:name="fa-1-a-leva-não-cabe-em-um-canteiro"/>
    <w:p>
      <w:pPr>
        <w:pStyle w:val="Heading3"/>
      </w:pPr>
      <w:r>
        <w:t xml:space="preserve">FA-1: A leva não cabe em um canteiro</w:t>
      </w:r>
    </w:p>
    <w:p>
      <w:pPr>
        <w:pStyle w:val="FirstParagraph"/>
      </w:pPr>
      <w:r>
        <w:t xml:space="preserve">No passo 3, a quantidade excede o que o canteiro ainda comporta, contando os lotes já abertos nele.</w:t>
      </w:r>
      <w:r>
        <w:t xml:space="preserve"> </w:t>
      </w:r>
      <w:r>
        <w:t xml:space="preserve">O sistema</w:t>
      </w:r>
      <w:r>
        <w:t xml:space="preserve"> </w:t>
      </w:r>
      <w:r>
        <w:rPr>
          <w:b/>
          <w:bCs/>
        </w:rPr>
        <w:t xml:space="preserve">avisa e não recusa</w:t>
      </w:r>
      <w:r>
        <w:t xml:space="preserve"> </w:t>
      </w:r>
      <w:r>
        <w:t xml:space="preserve">(RN-28), e a gerência escolhe: apertar mais, ou criar</w:t>
      </w:r>
      <w:r>
        <w:t xml:space="preserve"> </w:t>
      </w:r>
      <w:r>
        <w:rPr>
          <w:b/>
          <w:bCs/>
        </w:rPr>
        <w:t xml:space="preserve">dois</w:t>
      </w:r>
      <w:r>
        <w:rPr>
          <w:b/>
          <w:bCs/>
        </w:rPr>
        <w:t xml:space="preserve"> </w:t>
      </w:r>
      <w:r>
        <w:rPr>
          <w:b/>
          <w:bCs/>
        </w:rPr>
        <w:t xml:space="preserve">lotes</w:t>
      </w:r>
      <w:r>
        <w:t xml:space="preserve">, um por canteiro, em vez de um lote em dois lugares (RN-19).</w:t>
      </w:r>
    </w:p>
    <w:p>
      <w:pPr>
        <w:pStyle w:val="BlockText"/>
      </w:pPr>
      <w:r>
        <w:rPr>
          <w:b/>
          <w:bCs/>
        </w:rPr>
        <w:t xml:space="preserve">Por que não um lote em dois canteiros.</w:t>
      </w:r>
      <w:r>
        <w:t xml:space="preserve"> </w:t>
      </w:r>
      <w:r>
        <w:t xml:space="preserve">Seria uma entidade a mais e um campo a mais em toda</w:t>
      </w:r>
      <w:r>
        <w:t xml:space="preserve"> </w:t>
      </w:r>
      <w:r>
        <w:t xml:space="preserve">tela que pede lote, para representar o que dois lotes já representam. E a pergunta que a</w:t>
      </w:r>
      <w:r>
        <w:t xml:space="preserve"> </w:t>
      </w:r>
      <w:r>
        <w:t xml:space="preserve">operação faz é</w:t>
      </w:r>
      <w:r>
        <w:t xml:space="preserve"> </w:t>
      </w:r>
      <w:r>
        <w:t xml:space="preserve">“o que tem neste canteiro”</w:t>
      </w:r>
      <w:r>
        <w:t xml:space="preserve">, que o lote inteiro num canteiro só responde direto.</w:t>
      </w:r>
      <w:r>
        <w:t xml:space="preserve"> </w:t>
      </w:r>
      <w:r>
        <w:rPr>
          <w:b/>
          <w:bCs/>
        </w:rPr>
        <w:t xml:space="preserve">O canteiro comporta vários lotes</w:t>
      </w:r>
      <w:r>
        <w:t xml:space="preserve"> </w:t>
      </w:r>
      <w:r>
        <w:t xml:space="preserve">desde 26/08/2026: o que não existe é o lote espalhado.</w:t>
      </w:r>
    </w:p>
    <w:bookmarkEnd w:id="61"/>
    <w:bookmarkStart w:id="62" w:name="fa-2-recipiente-sem-protocolo-cadastrado"/>
    <w:p>
      <w:pPr>
        <w:pStyle w:val="Heading3"/>
      </w:pPr>
      <w:r>
        <w:t xml:space="preserve">FA-2: Recipiente sem protocolo cadastrado</w:t>
      </w:r>
    </w:p>
    <w:p>
      <w:pPr>
        <w:pStyle w:val="FirstParagraph"/>
      </w:pPr>
      <w:r>
        <w:t xml:space="preserve">No passo 8, o recipiente escolhido ainda não tem protocolo. O lote é criado normalmente e</w:t>
      </w:r>
      <w:r>
        <w:t xml:space="preserve"> </w:t>
      </w:r>
      <w:r>
        <w:rPr>
          <w:b/>
          <w:bCs/>
        </w:rPr>
        <w:t xml:space="preserve">sem</w:t>
      </w:r>
      <w:r>
        <w:rPr>
          <w:b/>
          <w:bCs/>
        </w:rPr>
        <w:t xml:space="preserve"> </w:t>
      </w:r>
      <w:r>
        <w:rPr>
          <w:b/>
          <w:bCs/>
        </w:rPr>
        <w:t xml:space="preserve">etapas</w:t>
      </w:r>
      <w:r>
        <w:t xml:space="preserve">: ele aparece no mapa como saudável e nunca cobra tarefa nenhuma. É estado válido e</w:t>
      </w:r>
      <w:r>
        <w:t xml:space="preserve"> </w:t>
      </w:r>
      <w:r>
        <w:t xml:space="preserve">visível, e não erro, porque o protocolo é cadastro que se monta uma vez por safra e o lote não pode</w:t>
      </w:r>
      <w:r>
        <w:t xml:space="preserve"> </w:t>
      </w:r>
      <w:r>
        <w:t xml:space="preserve">esperar por ele.</w:t>
      </w:r>
    </w:p>
    <w:bookmarkEnd w:id="62"/>
    <w:bookmarkStart w:id="63" w:name="fe-1-canteiro-já-ocupado"/>
    <w:p>
      <w:pPr>
        <w:pStyle w:val="Heading3"/>
      </w:pPr>
      <w:r>
        <w:t xml:space="preserve">FE-1: Canteiro já ocupado</w:t>
      </w:r>
    </w:p>
    <w:p>
      <w:pPr>
        <w:pStyle w:val="FirstParagraph"/>
      </w:pPr>
      <w:r>
        <w:t xml:space="preserve">No passo 7, o canteiro escolhido recebeu outro lote enquanto a tela estava aberta. O sistema recusa</w:t>
      </w:r>
      <w:r>
        <w:t xml:space="preserve"> </w:t>
      </w:r>
      <w:r>
        <w:t xml:space="preserve">e recarrega a lista de canteiros livres.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uc-23-repicar-lote"/>
    <w:p>
      <w:pPr>
        <w:pStyle w:val="Heading2"/>
      </w:pPr>
      <w:r>
        <w:t xml:space="preserve">UC-23 · Repicar lote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Passar mudas de um lote para recipiente maior, preservando a ligação com a leva de origem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RF-34, RF-35, RF-36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Existe lote aberto com saldo, e há canteiro livre para o lote de destino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Lote novo aberto apontando para o de origem; saldo do de origem reduzido; dois movimentos gravados</w:t>
            </w:r>
          </w:p>
        </w:tc>
      </w:tr>
    </w:tbl>
    <w:bookmarkStart w:id="65" w:name="fp-fluxo-principal-5"/>
    <w:p>
      <w:pPr>
        <w:pStyle w:val="Heading3"/>
      </w:pPr>
      <w:r>
        <w:t xml:space="preserve">FP: Fluxo principal</w:t>
      </w:r>
    </w:p>
    <w:p>
      <w:pPr>
        <w:pStyle w:val="Compact"/>
        <w:numPr>
          <w:ilvl w:val="0"/>
          <w:numId w:val="1009"/>
        </w:numPr>
      </w:pPr>
      <w:r>
        <w:t xml:space="preserve">A gerência confirma a tarefa de repicagem (UC-20) e o sistema pede o destino das mudas.</w:t>
      </w:r>
    </w:p>
    <w:p>
      <w:pPr>
        <w:pStyle w:val="Compact"/>
        <w:numPr>
          <w:ilvl w:val="0"/>
          <w:numId w:val="1009"/>
        </w:numPr>
      </w:pPr>
      <w:r>
        <w:t xml:space="preserve">O sistema exibe o lote de origem, com espécie, recipiente e saldo.</w:t>
      </w:r>
    </w:p>
    <w:p>
      <w:pPr>
        <w:pStyle w:val="Compact"/>
        <w:numPr>
          <w:ilvl w:val="0"/>
          <w:numId w:val="1009"/>
        </w:numPr>
      </w:pPr>
      <w:r>
        <w:t xml:space="preserve">A gerência informa a quantidade repicada e o recipiente de destino.</w:t>
      </w:r>
    </w:p>
    <w:p>
      <w:pPr>
        <w:pStyle w:val="Compact"/>
        <w:numPr>
          <w:ilvl w:val="0"/>
          <w:numId w:val="1009"/>
        </w:numPr>
      </w:pPr>
      <w:r>
        <w:t xml:space="preserve">A gerência seleciona a área e o canteiro de destino, entre os livres.</w:t>
      </w:r>
    </w:p>
    <w:p>
      <w:pPr>
        <w:pStyle w:val="Compact"/>
        <w:numPr>
          <w:ilvl w:val="0"/>
          <w:numId w:val="1009"/>
        </w:numPr>
      </w:pPr>
      <w:r>
        <w:t xml:space="preserve">A gerência confirma.</w:t>
      </w:r>
    </w:p>
    <w:p>
      <w:pPr>
        <w:pStyle w:val="Compact"/>
        <w:numPr>
          <w:ilvl w:val="0"/>
          <w:numId w:val="1009"/>
        </w:numPr>
      </w:pPr>
      <w:r>
        <w:t xml:space="preserve">O sistema grava um movimento de saída no lote de origem e cria o lote de destino com o movimento de entrada correspondente, apontando para a origem.</w:t>
      </w:r>
    </w:p>
    <w:p>
      <w:pPr>
        <w:pStyle w:val="Compact"/>
        <w:numPr>
          <w:ilvl w:val="0"/>
          <w:numId w:val="1009"/>
        </w:numPr>
      </w:pPr>
      <w:r>
        <w:t xml:space="preserve">O sistema encerra o lote de origem se o saldo dele chegar a zero, liberando o canteiro.</w:t>
      </w:r>
    </w:p>
    <w:bookmarkEnd w:id="65"/>
    <w:bookmarkStart w:id="66" w:name="fa-1-repicagem-parcial"/>
    <w:p>
      <w:pPr>
        <w:pStyle w:val="Heading3"/>
      </w:pPr>
      <w:r>
        <w:t xml:space="preserve">FA-1: Repicagem parcial</w:t>
      </w:r>
    </w:p>
    <w:p>
      <w:pPr>
        <w:pStyle w:val="FirstParagraph"/>
      </w:pPr>
      <w:r>
        <w:t xml:space="preserve">No passo 3, a quantidade é menor que o saldo. O lote de origem</w:t>
      </w:r>
      <w:r>
        <w:t xml:space="preserve"> </w:t>
      </w:r>
      <w:r>
        <w:rPr>
          <w:b/>
          <w:bCs/>
        </w:rPr>
        <w:t xml:space="preserve">permanece aberto</w:t>
      </w:r>
      <w:r>
        <w:t xml:space="preserve"> </w:t>
      </w:r>
      <w:r>
        <w:t xml:space="preserve">com o saldo</w:t>
      </w:r>
      <w:r>
        <w:t xml:space="preserve"> </w:t>
      </w:r>
      <w:r>
        <w:t xml:space="preserve">restante, e passa a ter um lote filho. É o caso normal: repica-se o que está no ponto.</w:t>
      </w:r>
    </w:p>
    <w:bookmarkEnd w:id="66"/>
    <w:bookmarkStart w:id="67" w:name="fa-2-parte-das-mudas-morreu-na-repicagem"/>
    <w:p>
      <w:pPr>
        <w:pStyle w:val="Heading3"/>
      </w:pPr>
      <w:r>
        <w:t xml:space="preserve">FA-2: Parte das mudas morreu na repicagem</w:t>
      </w:r>
    </w:p>
    <w:p>
      <w:pPr>
        <w:pStyle w:val="FirstParagraph"/>
      </w:pPr>
      <w:r>
        <w:t xml:space="preserve">No passo 3, entram menos mudas do que saíram. O sistema apresenta a diferença e pede a causa, em</w:t>
      </w:r>
      <w:r>
        <w:t xml:space="preserve"> </w:t>
      </w:r>
      <w:r>
        <w:t xml:space="preserve">lista fechada, gravando-a como</w:t>
      </w:r>
      <w:r>
        <w:t xml:space="preserve"> </w:t>
      </w:r>
      <w:r>
        <w:rPr>
          <w:b/>
          <w:bCs/>
        </w:rPr>
        <w:t xml:space="preserve">perda do lote de origem</w:t>
      </w:r>
      <w:r>
        <w:t xml:space="preserve"> </w:t>
      </w:r>
      <w:r>
        <w:t xml:space="preserve">no mesmo gesto (RN-27). A soma</w:t>
      </w:r>
      <w:r>
        <w:t xml:space="preserve"> </w:t>
      </w:r>
      <w:r>
        <w:t xml:space="preserve">“repicadas mais perdidas”</w:t>
      </w:r>
      <w:r>
        <w:t xml:space="preserve"> </w:t>
      </w:r>
      <w:r>
        <w:t xml:space="preserve">tem de igualar a quantidade que saiu.</w:t>
      </w:r>
    </w:p>
    <w:p>
      <w:pPr>
        <w:pStyle w:val="BlockText"/>
      </w:pPr>
      <w:r>
        <w:t xml:space="preserve">Sem esta alternativa, a diferença viraria evaporação silenciosa: o saldo do lote de origem</w:t>
      </w:r>
      <w:r>
        <w:t xml:space="preserve"> </w:t>
      </w:r>
      <w:r>
        <w:t xml:space="preserve">cairia sem que nada explicasse para onde a muda foi, e a mortalidade da espécie ficaria</w:t>
      </w:r>
      <w:r>
        <w:t xml:space="preserve"> </w:t>
      </w:r>
      <w:r>
        <w:t xml:space="preserve">subestimada exatamente na etapa que mais mata.</w:t>
      </w:r>
    </w:p>
    <w:bookmarkEnd w:id="67"/>
    <w:bookmarkStart w:id="68" w:name="fa-3-repica-para-o-mesmo-canteiro"/>
    <w:p>
      <w:pPr>
        <w:pStyle w:val="Heading3"/>
      </w:pPr>
      <w:r>
        <w:t xml:space="preserve">FA-3: Repica para o mesmo canteiro</w:t>
      </w:r>
    </w:p>
    <w:p>
      <w:pPr>
        <w:pStyle w:val="FirstParagraph"/>
      </w:pPr>
      <w:r>
        <w:t xml:space="preserve">No passo 4, o destino é o próprio canteiro do lote de origem, que se esvaziou por inteiro. O</w:t>
      </w:r>
      <w:r>
        <w:t xml:space="preserve"> </w:t>
      </w:r>
      <w:r>
        <w:t xml:space="preserve">sistema aceita, porque o passo 7 o liberou antes.</w:t>
      </w:r>
    </w:p>
    <w:bookmarkEnd w:id="68"/>
    <w:bookmarkStart w:id="69" w:name="fe-1-quantidade-maior-que-o-saldo"/>
    <w:p>
      <w:pPr>
        <w:pStyle w:val="Heading3"/>
      </w:pPr>
      <w:r>
        <w:t xml:space="preserve">FE-1: Quantidade maior que o saldo</w:t>
      </w:r>
    </w:p>
    <w:p>
      <w:pPr>
        <w:pStyle w:val="FirstParagraph"/>
      </w:pPr>
      <w:r>
        <w:t xml:space="preserve">No passo 5, a quantidade repicada somada à perdida excede o saldo do lote de origem. O sistema</w:t>
      </w:r>
      <w:r>
        <w:t xml:space="preserve"> </w:t>
      </w:r>
      <w:r>
        <w:t xml:space="preserve">recusa e apresenta o saldo disponível (RN-21).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uc-20-confirmar-tarefa-realizada"/>
    <w:p>
      <w:pPr>
        <w:pStyle w:val="Heading2"/>
      </w:pPr>
      <w:r>
        <w:t xml:space="preserve">UC-20 · Confirmar tarefa realizada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Registrar que a tarefa planejada foi feita, e o que ela produziu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RF-29, RF-30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Várias vezes ao 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Existe atribuição planejada na semana corrente, e a semana não está fechada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Atribuição marcada como</w:t>
            </w:r>
            <w:r>
              <w:t xml:space="preserve"> </w:t>
            </w:r>
            <w:r>
              <w:rPr>
                <w:i/>
                <w:iCs/>
              </w:rPr>
              <w:t xml:space="preserve">confirmada</w:t>
            </w:r>
            <w:r>
              <w:t xml:space="preserve">, com a quantidade de cada participante; movimento gravado no lote quando a tarefa moveu mudas</w:t>
            </w:r>
          </w:p>
        </w:tc>
      </w:tr>
    </w:tbl>
    <w:bookmarkStart w:id="71" w:name="fp-fluxo-principal-6"/>
    <w:p>
      <w:pPr>
        <w:pStyle w:val="Heading3"/>
      </w:pPr>
      <w:r>
        <w:t xml:space="preserve">FP: Fluxo principal</w:t>
      </w:r>
    </w:p>
    <w:p>
      <w:pPr>
        <w:pStyle w:val="Compact"/>
        <w:numPr>
          <w:ilvl w:val="0"/>
          <w:numId w:val="1010"/>
        </w:numPr>
      </w:pPr>
      <w:r>
        <w:t xml:space="preserve">A gerência aciona</w:t>
      </w:r>
      <w:r>
        <w:t xml:space="preserve"> </w:t>
      </w:r>
      <w:r>
        <w:t xml:space="preserve">“confirmar”</w:t>
      </w:r>
      <w:r>
        <w:t xml:space="preserve"> </w:t>
      </w:r>
      <w:r>
        <w:t xml:space="preserve">na célula da agenda.</w:t>
      </w:r>
    </w:p>
    <w:p>
      <w:pPr>
        <w:pStyle w:val="Compact"/>
        <w:numPr>
          <w:ilvl w:val="0"/>
          <w:numId w:val="1010"/>
        </w:numPr>
      </w:pPr>
      <w:r>
        <w:t xml:space="preserve">Se o tipo de tarefa declarar</w:t>
      </w:r>
      <w:r>
        <w:t xml:space="preserve"> </w:t>
      </w:r>
      <w:r>
        <w:rPr>
          <w:b/>
          <w:bCs/>
        </w:rPr>
        <w:t xml:space="preserve">lote específico</w:t>
      </w:r>
      <w:r>
        <w:t xml:space="preserve">, o sistema pede o lote, uma vez para a tarefa, e não pede canteiro, que vem do lote (RF-29).</w:t>
      </w:r>
    </w:p>
    <w:p>
      <w:pPr>
        <w:pStyle w:val="Compact"/>
        <w:numPr>
          <w:ilvl w:val="0"/>
          <w:numId w:val="1010"/>
        </w:numPr>
      </w:pPr>
      <w:r>
        <w:t xml:space="preserve">Se o tipo de tarefa declarar</w:t>
      </w:r>
      <w:r>
        <w:t xml:space="preserve"> </w:t>
      </w:r>
      <w:r>
        <w:rPr>
          <w:b/>
          <w:bCs/>
        </w:rPr>
        <w:t xml:space="preserve">área</w:t>
      </w:r>
      <w:r>
        <w:t xml:space="preserve">, o sistema oferece registrar a área ou o canteiro em que a tarefa foi feita (RF-30). Tipo com lote nunca declara área.</w:t>
      </w:r>
    </w:p>
    <w:p>
      <w:pPr>
        <w:pStyle w:val="Compact"/>
        <w:numPr>
          <w:ilvl w:val="0"/>
          <w:numId w:val="1010"/>
        </w:numPr>
      </w:pPr>
      <w:r>
        <w:t xml:space="preserve">Se o tipo de tarefa for</w:t>
      </w:r>
      <w:r>
        <w:t xml:space="preserve"> </w:t>
      </w:r>
      <w:r>
        <w:rPr>
          <w:b/>
          <w:bCs/>
        </w:rPr>
        <w:t xml:space="preserve">quantitativo por unidade</w:t>
      </w:r>
      <w:r>
        <w:t xml:space="preserve">, o sistema pede</w:t>
      </w:r>
      <w:r>
        <w:t xml:space="preserve"> </w:t>
      </w:r>
      <w:r>
        <w:rPr>
          <w:b/>
          <w:bCs/>
        </w:rPr>
        <w:t xml:space="preserve">um número por participante</w:t>
      </w:r>
      <w:r>
        <w:t xml:space="preserve">, na unidade que o tipo declara: quanto cada um fez (RF-29).</w:t>
      </w:r>
    </w:p>
    <w:p>
      <w:pPr>
        <w:pStyle w:val="Compact"/>
        <w:numPr>
          <w:ilvl w:val="0"/>
          <w:numId w:val="1010"/>
        </w:numPr>
      </w:pPr>
      <w:r>
        <w:t xml:space="preserve">Se o tipo de tarefa não for quantitativo, o passo 4 não ocorre e o sistema não pede número algum.</w:t>
      </w:r>
    </w:p>
    <w:p>
      <w:pPr>
        <w:pStyle w:val="Compact"/>
        <w:numPr>
          <w:ilvl w:val="0"/>
          <w:numId w:val="1010"/>
        </w:numPr>
      </w:pPr>
      <w:r>
        <w:t xml:space="preserve">A gerência confirma.</w:t>
      </w:r>
    </w:p>
    <w:p>
      <w:pPr>
        <w:pStyle w:val="Compact"/>
        <w:numPr>
          <w:ilvl w:val="0"/>
          <w:numId w:val="1010"/>
        </w:numPr>
      </w:pPr>
      <w:r>
        <w:t xml:space="preserve">O sistema marca a atribuição como</w:t>
      </w:r>
      <w:r>
        <w:t xml:space="preserve"> </w:t>
      </w:r>
      <w:r>
        <w:rPr>
          <w:i/>
          <w:iCs/>
        </w:rPr>
        <w:t xml:space="preserve">confirmada</w:t>
      </w:r>
      <w:r>
        <w:t xml:space="preserve"> </w:t>
      </w:r>
      <w:r>
        <w:t xml:space="preserve">para todos os participantes.</w:t>
      </w:r>
    </w:p>
    <w:p>
      <w:pPr>
        <w:pStyle w:val="Compact"/>
        <w:numPr>
          <w:ilvl w:val="0"/>
          <w:numId w:val="1010"/>
        </w:numPr>
      </w:pPr>
      <w:r>
        <w:t xml:space="preserve">Se a tarefa movimentou mudas, o sistema grava o movimento no lote correspondente.</w:t>
      </w:r>
    </w:p>
    <w:bookmarkEnd w:id="71"/>
    <w:bookmarkStart w:id="72" w:name="fa-1-tarefa-de-repicagem"/>
    <w:p>
      <w:pPr>
        <w:pStyle w:val="Heading3"/>
      </w:pPr>
      <w:r>
        <w:t xml:space="preserve">FA-1: Tarefa de repicagem</w:t>
      </w:r>
    </w:p>
    <w:p>
      <w:pPr>
        <w:pStyle w:val="FirstParagraph"/>
      </w:pPr>
      <w:r>
        <w:t xml:space="preserve">No passo 8, a tarefa é repicagem. O sistema encaminha para UC-23, porque o destino das mudas</w:t>
      </w:r>
      <w:r>
        <w:t xml:space="preserve"> </w:t>
      </w:r>
      <w:r>
        <w:t xml:space="preserve">precisa ser informado antes que o movimento possa ser gravado.</w:t>
      </w:r>
    </w:p>
    <w:bookmarkEnd w:id="72"/>
    <w:bookmarkStart w:id="73" w:name="fa-2-tarefa-de-classificação"/>
    <w:p>
      <w:pPr>
        <w:pStyle w:val="Heading3"/>
      </w:pPr>
      <w:r>
        <w:t xml:space="preserve">FA-2: Tarefa de classificação</w:t>
      </w:r>
    </w:p>
    <w:p>
      <w:pPr>
        <w:pStyle w:val="FirstParagraph"/>
      </w:pPr>
      <w:r>
        <w:t xml:space="preserve">No passo 8, a tarefa é classificação. O sistema pede, no mesmo formulário, quantas mudas foram</w:t>
      </w:r>
      <w:r>
        <w:t xml:space="preserve"> </w:t>
      </w:r>
      <w:r>
        <w:t xml:space="preserve">descartadas, e grava a perda como movimento do lote (RN-27). Separar os dois gestos faria a perda</w:t>
      </w:r>
      <w:r>
        <w:t xml:space="preserve"> </w:t>
      </w:r>
      <w:r>
        <w:t xml:space="preserve">ser esquecida.</w:t>
      </w:r>
    </w:p>
    <w:bookmarkEnd w:id="73"/>
    <w:bookmarkStart w:id="74" w:name="fa-3-sem-conexão"/>
    <w:p>
      <w:pPr>
        <w:pStyle w:val="Heading3"/>
      </w:pPr>
      <w:r>
        <w:t xml:space="preserve">FA-3: Sem conexão</w:t>
      </w:r>
    </w:p>
    <w:p>
      <w:pPr>
        <w:pStyle w:val="FirstParagraph"/>
      </w:pPr>
      <w:r>
        <w:t xml:space="preserve">Nos passos 7 e 8, não há rede. O sistema grava localmente com a chave gerada no aparelho, confirma</w:t>
      </w:r>
      <w:r>
        <w:t xml:space="preserve"> </w:t>
      </w:r>
      <w:r>
        <w:t xml:space="preserve">e envia ao restabelecer a conexão (RNF-05). O reenvio não duplica a confirmação nem o movimento.</w:t>
      </w:r>
    </w:p>
    <w:bookmarkEnd w:id="74"/>
    <w:bookmarkStart w:id="75" w:name="fa-4-confirmação-sem-quantidade"/>
    <w:p>
      <w:pPr>
        <w:pStyle w:val="Heading3"/>
      </w:pPr>
      <w:r>
        <w:t xml:space="preserve">FA-4: Confirmação sem quantidade</w:t>
      </w:r>
    </w:p>
    <w:p>
      <w:pPr>
        <w:pStyle w:val="FirstParagraph"/>
      </w:pPr>
      <w:r>
        <w:t xml:space="preserve">No passo 4, a gerência não sabe quantos um dos participantes fez e deixa o campo dele em branco. O</w:t>
      </w:r>
      <w:r>
        <w:t xml:space="preserve"> </w:t>
      </w:r>
      <w:r>
        <w:t xml:space="preserve">sistema aceita e marca</w:t>
      </w:r>
      <w:r>
        <w:t xml:space="preserve"> </w:t>
      </w:r>
      <w:r>
        <w:rPr>
          <w:b/>
          <w:bCs/>
        </w:rPr>
        <w:t xml:space="preserve">aquele</w:t>
      </w:r>
      <w:r>
        <w:t xml:space="preserve"> </w:t>
      </w:r>
      <w:r>
        <w:t xml:space="preserve">participante como sem contagem, sem afetar os demais: a tarefa</w:t>
      </w:r>
      <w:r>
        <w:t xml:space="preserve"> </w:t>
      </w:r>
      <w:r>
        <w:t xml:space="preserve">fica registrada como feita de qualquer modo, e tarefa feita sem contagem vale mais do que nenhum</w:t>
      </w:r>
      <w:r>
        <w:t xml:space="preserve"> </w:t>
      </w:r>
      <w:r>
        <w:t xml:space="preserve">registro.</w:t>
      </w:r>
    </w:p>
    <w:bookmarkEnd w:id="75"/>
    <w:bookmarkStart w:id="76" w:name="fa-5-ordem-do-protocolo"/>
    <w:p>
      <w:pPr>
        <w:pStyle w:val="Heading3"/>
      </w:pPr>
      <w:r>
        <w:t xml:space="preserve">FA-5: Ordem do protocolo</w:t>
      </w:r>
    </w:p>
    <w:p>
      <w:pPr>
        <w:pStyle w:val="FirstParagraph"/>
      </w:pPr>
      <w:r>
        <w:t xml:space="preserve">No passo 1, a célula é uma tarefa que nasceu de uma sugestão do protocolo aceita na agenda (RF-47),</w:t>
      </w:r>
      <w:r>
        <w:t xml:space="preserve"> </w:t>
      </w:r>
      <w:r>
        <w:t xml:space="preserve">e não de um lançamento digitado do zero. O lote, a etapa e o tipo</w:t>
      </w:r>
      <w:r>
        <w:t xml:space="preserve"> </w:t>
      </w:r>
      <w:r>
        <w:rPr>
          <w:b/>
          <w:bCs/>
        </w:rPr>
        <w:t xml:space="preserve">já vieram preenchidos</w:t>
      </w:r>
      <w:r>
        <w:t xml:space="preserve"> </w:t>
      </w:r>
      <w:r>
        <w:t xml:space="preserve">da</w:t>
      </w:r>
      <w:r>
        <w:t xml:space="preserve"> </w:t>
      </w:r>
      <w:r>
        <w:t xml:space="preserve">sugestão, e o passo 2 não pergunta nada sobre eles: campo já respondido pela origem da tarefa não é</w:t>
      </w:r>
      <w:r>
        <w:t xml:space="preserve"> </w:t>
      </w:r>
      <w:r>
        <w:t xml:space="preserve">campo a pedir. A conclusão realimenta o protocolo, que passa a contar a ocorrência seguinte a</w:t>
      </w:r>
      <w:r>
        <w:t xml:space="preserve"> </w:t>
      </w:r>
      <w:r>
        <w:t xml:space="preserve">partir desta data (RF-49).</w:t>
      </w:r>
    </w:p>
    <w:bookmarkEnd w:id="76"/>
    <w:bookmarkStart w:id="77" w:name="fe-1-quantidade-inválida-1"/>
    <w:p>
      <w:pPr>
        <w:pStyle w:val="Heading3"/>
      </w:pPr>
      <w:r>
        <w:t xml:space="preserve">FE-1: Quantidade inválida</w:t>
      </w:r>
    </w:p>
    <w:p>
      <w:pPr>
        <w:pStyle w:val="FirstParagraph"/>
      </w:pPr>
      <w:r>
        <w:t xml:space="preserve">No passo 4, um dos números é negativo ou não numérico. O sistema recusa e mantém a atribuição</w:t>
      </w:r>
      <w:r>
        <w:t xml:space="preserve"> </w:t>
      </w:r>
      <w:r>
        <w:t xml:space="preserve">planejada, sem gravar os demais participantes: ou confirma a tarefa inteira, ou não confirma parte</w:t>
      </w:r>
      <w:r>
        <w:t xml:space="preserve"> </w:t>
      </w:r>
      <w:r>
        <w:t xml:space="preserve">alguma dela.</w:t>
      </w:r>
    </w:p>
    <w:bookmarkEnd w:id="77"/>
    <w:bookmarkStart w:id="78" w:name="fe-2-lote-não-informado"/>
    <w:p>
      <w:pPr>
        <w:pStyle w:val="Heading3"/>
      </w:pPr>
      <w:r>
        <w:t xml:space="preserve">FE-2: Lote não informado</w:t>
      </w:r>
    </w:p>
    <w:p>
      <w:pPr>
        <w:pStyle w:val="FirstParagraph"/>
      </w:pPr>
      <w:r>
        <w:t xml:space="preserve">No passo 2, o tipo de tarefa declara lote específico e o lote não foi informado. O sistema recusa a</w:t>
      </w:r>
      <w:r>
        <w:t xml:space="preserve"> </w:t>
      </w:r>
      <w:r>
        <w:t xml:space="preserve">confirmação e mantém a atribuição planejada (RF-29): sem lote a atividade não se liga à leva, e a</w:t>
      </w:r>
      <w:r>
        <w:t xml:space="preserve"> </w:t>
      </w:r>
      <w:r>
        <w:t xml:space="preserve">perda não encontra destino.</w:t>
      </w:r>
    </w:p>
    <w:bookmarkEnd w:id="78"/>
    <w:bookmarkStart w:id="79" w:name="fe-3-semana-já-fechada"/>
    <w:p>
      <w:pPr>
        <w:pStyle w:val="Heading3"/>
      </w:pPr>
      <w:r>
        <w:t xml:space="preserve">FE-3: Semana já fechada</w:t>
      </w:r>
    </w:p>
    <w:p>
      <w:pPr>
        <w:pStyle w:val="FirstParagraph"/>
      </w:pPr>
      <w:r>
        <w:t xml:space="preserve">No passo 6, a semana da atribuição foi fechada enquanto a tela estava aberta. O sistema recusa a</w:t>
      </w:r>
      <w:r>
        <w:t xml:space="preserve"> </w:t>
      </w:r>
      <w:r>
        <w:t xml:space="preserve">confirmação e informa o motivo (RF-28, RN-13): semana fechada não se altera, e o que ficou por</w:t>
      </w:r>
      <w:r>
        <w:t xml:space="preserve"> </w:t>
      </w:r>
      <w:r>
        <w:t xml:space="preserve">confirmar já entrou no realizado com a marca de não confirmado (RF-31).</w:t>
      </w:r>
    </w:p>
    <w:p>
      <w:pPr>
        <w:pStyle w:val="BlockText"/>
      </w:pPr>
      <w:r>
        <w:rPr>
          <w:b/>
          <w:bCs/>
        </w:rPr>
        <w:t xml:space="preserve">Confirmar não é apontar hora.</w:t>
      </w:r>
      <w:r>
        <w:t xml:space="preserve"> </w:t>
      </w:r>
      <w:r>
        <w:t xml:space="preserve">A tarefa registra que foi feita e quanto rendeu, e nada mais.</w:t>
      </w:r>
      <w:r>
        <w:t xml:space="preserve"> </w:t>
      </w:r>
      <w:r>
        <w:t xml:space="preserve">Medir a hora de entrada e de saída de cada pessoa seria controle de ponto, que está fora do</w:t>
      </w:r>
      <w:r>
        <w:t xml:space="preserve"> </w:t>
      </w:r>
      <w:r>
        <w:t xml:space="preserve">escopo declarado em</w:t>
      </w:r>
      <w:r>
        <w:t xml:space="preserve"> </w:t>
      </w:r>
      <w:hyperlink r:id="rId9">
        <w:r>
          <w:rPr>
            <w:rStyle w:val="VerbatimChar"/>
          </w:rPr>
          <w:t xml:space="preserve">A1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§7</w:t>
        </w:r>
      </w:hyperlink>
      <w:r>
        <w:t xml:space="preserve">. A hora que a atribuição</w:t>
      </w:r>
      <w:r>
        <w:t xml:space="preserve"> </w:t>
      </w:r>
      <w:r>
        <w:t xml:space="preserve">pode carregar é a da</w:t>
      </w:r>
      <w:r>
        <w:t xml:space="preserve"> </w:t>
      </w:r>
      <w:r>
        <w:rPr>
          <w:b/>
          <w:bCs/>
        </w:rPr>
        <w:t xml:space="preserve">tarefa</w:t>
      </w:r>
      <w:r>
        <w:t xml:space="preserve">, declarada no planejamento quando ela tem hora marcada (RN-12):</w:t>
      </w:r>
      <w:r>
        <w:t xml:space="preserve"> </w:t>
      </w:r>
      <w:r>
        <w:t xml:space="preserve">ela diz quando a irrigação acontece, e não quando o irrigador chegou.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8" w:name="uc-17-manter-protocolo-de-atividades"/>
    <w:p>
      <w:pPr>
        <w:pStyle w:val="Heading2"/>
      </w:pPr>
      <w:r>
        <w:t xml:space="preserve">UC-17 · Manter protocolo de atividades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Gerência ou Chefia, com a mesma permissão (</w:t>
            </w:r>
            <w:r>
              <w:rPr>
                <w:rStyle w:val="VerbatimChar"/>
              </w:rPr>
              <w:t xml:space="preserve">D4</w:t>
            </w:r>
            <w:r>
              <w:t xml:space="preserve"> </w:t>
            </w:r>
            <w:r>
              <w:t xml:space="preserve">§3.8)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Definir, por recipiente, a sequência de etapas que todo lote daquele recipiente passa a seguir sozinho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RF-22, RF-23, RF-24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Raríssima: uma vez por recipiente, revista por safra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Existem tipos de tarefa no catálogo e ao menos um recipiente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Protocolo vigente para o recipiente; lotes criados a partir daí passam a segui-lo</w:t>
            </w:r>
          </w:p>
        </w:tc>
      </w:tr>
    </w:tbl>
    <w:bookmarkStart w:id="81" w:name="fp-fluxo-principal-7"/>
    <w:p>
      <w:pPr>
        <w:pStyle w:val="Heading3"/>
      </w:pPr>
      <w:r>
        <w:t xml:space="preserve">FP: Fluxo principal</w:t>
      </w:r>
    </w:p>
    <w:p>
      <w:pPr>
        <w:pStyle w:val="Compact"/>
        <w:numPr>
          <w:ilvl w:val="0"/>
          <w:numId w:val="1011"/>
        </w:numPr>
      </w:pPr>
      <w:r>
        <w:t xml:space="preserve">A gerência abre o cadastro de protocolos e escolhe o recipiente.</w:t>
      </w:r>
    </w:p>
    <w:p>
      <w:pPr>
        <w:pStyle w:val="Compact"/>
        <w:numPr>
          <w:ilvl w:val="0"/>
          <w:numId w:val="1011"/>
        </w:numPr>
      </w:pPr>
      <w:r>
        <w:t xml:space="preserve">O sistema apresenta o protocolo vigente do recipiente, ou um protocolo vazio quando não há.</w:t>
      </w:r>
    </w:p>
    <w:p>
      <w:pPr>
        <w:pStyle w:val="Compact"/>
        <w:numPr>
          <w:ilvl w:val="0"/>
          <w:numId w:val="1011"/>
        </w:numPr>
      </w:pPr>
      <w:r>
        <w:t xml:space="preserve">A gerência acrescenta uma etapa, escolhendo o tipo de tarefa no catálogo e dando-lhe um rótulo.</w:t>
      </w:r>
    </w:p>
    <w:p>
      <w:pPr>
        <w:pStyle w:val="Compact"/>
        <w:numPr>
          <w:ilvl w:val="0"/>
          <w:numId w:val="1011"/>
        </w:numPr>
      </w:pPr>
      <w:r>
        <w:t xml:space="preserve">A gerência declara o agendamento:</w:t>
      </w:r>
      <w:r>
        <w:t xml:space="preserve"> </w:t>
      </w:r>
      <w:r>
        <w:rPr>
          <w:b/>
          <w:bCs/>
        </w:rPr>
        <w:t xml:space="preserve">sequencial</w:t>
      </w:r>
      <w:r>
        <w:t xml:space="preserve">, que ocorre uma vez, ou</w:t>
      </w:r>
      <w:r>
        <w:t xml:space="preserve"> </w:t>
      </w:r>
      <w:r>
        <w:rPr>
          <w:b/>
          <w:bCs/>
        </w:rPr>
        <w:t xml:space="preserve">recorrente</w:t>
      </w:r>
      <w:r>
        <w:t xml:space="preserve">, que repete (RF-22).</w:t>
      </w:r>
    </w:p>
    <w:p>
      <w:pPr>
        <w:pStyle w:val="Compact"/>
        <w:numPr>
          <w:ilvl w:val="0"/>
          <w:numId w:val="1011"/>
        </w:numPr>
      </w:pPr>
      <w:r>
        <w:t xml:space="preserve">A gerência declara o</w:t>
      </w:r>
      <w:r>
        <w:t xml:space="preserve"> </w:t>
      </w:r>
      <w:r>
        <w:rPr>
          <w:b/>
          <w:bCs/>
        </w:rPr>
        <w:t xml:space="preserve">evento de referência</w:t>
      </w:r>
      <w:r>
        <w:t xml:space="preserve">: a criação do lote, ou a conclusão de uma etapa já existente no protocolo, escolhida numa lista (RF-23).</w:t>
      </w:r>
    </w:p>
    <w:p>
      <w:pPr>
        <w:pStyle w:val="Compact"/>
        <w:numPr>
          <w:ilvl w:val="0"/>
          <w:numId w:val="1011"/>
        </w:numPr>
      </w:pPr>
      <w:r>
        <w:t xml:space="preserve">A gerência informa o tempo em dias e, quando recorrente, o intervalo entre ocorrências.</w:t>
      </w:r>
    </w:p>
    <w:p>
      <w:pPr>
        <w:pStyle w:val="Compact"/>
        <w:numPr>
          <w:ilvl w:val="0"/>
          <w:numId w:val="1011"/>
        </w:numPr>
      </w:pPr>
      <w:r>
        <w:t xml:space="preserve">A gerência informa o turno e decide se a etapa tem</w:t>
      </w:r>
      <w:r>
        <w:t xml:space="preserve"> </w:t>
      </w:r>
      <w:r>
        <w:rPr>
          <w:b/>
          <w:bCs/>
        </w:rPr>
        <w:t xml:space="preserve">alerta de atraso</w:t>
      </w:r>
      <w:r>
        <w:t xml:space="preserve"> </w:t>
      </w:r>
      <w:r>
        <w:t xml:space="preserve">ligado (RF-24).</w:t>
      </w:r>
    </w:p>
    <w:p>
      <w:pPr>
        <w:pStyle w:val="Compact"/>
        <w:numPr>
          <w:ilvl w:val="0"/>
          <w:numId w:val="1011"/>
        </w:numPr>
      </w:pPr>
      <w:r>
        <w:t xml:space="preserve">Quando sequencial, a gerência escolhe, de forma opcional, a fase do lote que a conclusão da etapa passa a gravar.</w:t>
      </w:r>
    </w:p>
    <w:p>
      <w:pPr>
        <w:pStyle w:val="Compact"/>
        <w:numPr>
          <w:ilvl w:val="0"/>
          <w:numId w:val="1011"/>
        </w:numPr>
      </w:pPr>
      <w:r>
        <w:t xml:space="preserve">O sistema valida a etapa e a acrescenta ao protocolo, na ordem escolhida.</w:t>
      </w:r>
    </w:p>
    <w:p>
      <w:pPr>
        <w:pStyle w:val="Compact"/>
        <w:numPr>
          <w:ilvl w:val="0"/>
          <w:numId w:val="1011"/>
        </w:numPr>
      </w:pPr>
      <w:r>
        <w:t xml:space="preserve">A alteração passa a valer</w:t>
      </w:r>
      <w:r>
        <w:t xml:space="preserve"> </w:t>
      </w:r>
      <w:r>
        <w:rPr>
          <w:b/>
          <w:bCs/>
        </w:rPr>
        <w:t xml:space="preserve">apenas para o que ainda vai ser gerado</w:t>
      </w:r>
      <w:r>
        <w:t xml:space="preserve"> </w:t>
      </w:r>
      <w:r>
        <w:t xml:space="preserve">(RN-37).</w:t>
      </w:r>
    </w:p>
    <w:bookmarkEnd w:id="81"/>
    <w:bookmarkStart w:id="82" w:name="fa-1-etapa-que-não-altera-a-fase"/>
    <w:p>
      <w:pPr>
        <w:pStyle w:val="Heading3"/>
      </w:pPr>
      <w:r>
        <w:t xml:space="preserve">FA-1: Etapa que não altera a fase</w:t>
      </w:r>
    </w:p>
    <w:p>
      <w:pPr>
        <w:pStyle w:val="FirstParagraph"/>
      </w:pPr>
      <w:r>
        <w:t xml:space="preserve">No passo 8, a etapa é sequencial mas não corresponde a nenhuma mudança de fase do lote. A gerência</w:t>
      </w:r>
      <w:r>
        <w:t xml:space="preserve"> </w:t>
      </w:r>
      <w:r>
        <w:t xml:space="preserve">deixa o campo vazio e o sistema aceita: nem toda etapa sequencial promove o lote, e obrigar a</w:t>
      </w:r>
      <w:r>
        <w:t xml:space="preserve"> </w:t>
      </w:r>
      <w:r>
        <w:t xml:space="preserve">escolher uma fase faria inventar transições que o ciclo produtivo não tem.</w:t>
      </w:r>
    </w:p>
    <w:bookmarkEnd w:id="82"/>
    <w:bookmarkStart w:id="83" w:name="fa-2-etapa-com-janela-de-aviso-própria"/>
    <w:p>
      <w:pPr>
        <w:pStyle w:val="Heading3"/>
      </w:pPr>
      <w:r>
        <w:t xml:space="preserve">FA-2: Etapa com janela de aviso própria</w:t>
      </w:r>
    </w:p>
    <w:p>
      <w:pPr>
        <w:pStyle w:val="FirstParagraph"/>
      </w:pPr>
      <w:r>
        <w:t xml:space="preserve">No passo 7, a etapa precisa avisar antes ou depois do padrão. A gerência informa a janela própria,</w:t>
      </w:r>
      <w:r>
        <w:t xml:space="preserve"> </w:t>
      </w:r>
      <w:r>
        <w:t xml:space="preserve">em percentual do intervalo, e ela prevalece sobre o parâmetro geral (RN-35).</w:t>
      </w:r>
    </w:p>
    <w:bookmarkEnd w:id="83"/>
    <w:bookmarkStart w:id="84" w:name="Xc82e33a2786ee97ebbdeada6a94a56098b5b7c5"/>
    <w:p>
      <w:pPr>
        <w:pStyle w:val="Heading3"/>
      </w:pPr>
      <w:r>
        <w:t xml:space="preserve">FA-3: Alteração de protocolo com lotes em andamento</w:t>
      </w:r>
    </w:p>
    <w:p>
      <w:pPr>
        <w:pStyle w:val="FirstParagraph"/>
      </w:pPr>
      <w:r>
        <w:t xml:space="preserve">No passo 10, existem lotes seguindo o protocolo. O sistema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reescreve as ordens já emitidas</w:t>
      </w:r>
      <w:r>
        <w:t xml:space="preserve"> </w:t>
      </w:r>
      <w:r>
        <w:t xml:space="preserve">nem as datas já cumpridas: a alteração vale para as próximas sugestões de cada lote (RN-37). É a</w:t>
      </w:r>
      <w:r>
        <w:t xml:space="preserve"> </w:t>
      </w:r>
      <w:r>
        <w:t xml:space="preserve">mesma garantia que a tarefa já lançada tem em RN-41, e a razão é a mesma: regra que reescrevesse o</w:t>
      </w:r>
      <w:r>
        <w:t xml:space="preserve"> </w:t>
      </w:r>
      <w:r>
        <w:t xml:space="preserve">passado apagaria dia já trabalhado.</w:t>
      </w:r>
    </w:p>
    <w:bookmarkEnd w:id="84"/>
    <w:bookmarkStart w:id="85" w:name="fe-1-âncora-circular"/>
    <w:p>
      <w:pPr>
        <w:pStyle w:val="Heading3"/>
      </w:pPr>
      <w:r>
        <w:t xml:space="preserve">FE-1: Âncora circular</w:t>
      </w:r>
    </w:p>
    <w:p>
      <w:pPr>
        <w:pStyle w:val="FirstParagraph"/>
      </w:pPr>
      <w:r>
        <w:t xml:space="preserve">No passo 5, a etapa é apontada como âncora de outra que já é âncora dela, direta ou indiretamente.</w:t>
      </w:r>
      <w:r>
        <w:t xml:space="preserve"> </w:t>
      </w:r>
      <w:r>
        <w:t xml:space="preserve">O sistema recusa e indica o ciclo.</w:t>
      </w:r>
      <w:r>
        <w:t xml:space="preserve"> </w:t>
      </w:r>
      <w:r>
        <w:rPr>
          <w:b/>
          <w:bCs/>
        </w:rPr>
        <w:t xml:space="preserve">É validação de aplicação, e não do banco</w:t>
      </w:r>
      <w:r>
        <w:t xml:space="preserve">: a restrição não</w:t>
      </w:r>
      <w:r>
        <w:t xml:space="preserve"> </w:t>
      </w:r>
      <w:r>
        <w:t xml:space="preserve">cabe em verificação declarativa, e sem ela as duas etapas nunca ganhariam data de referência, e</w:t>
      </w:r>
      <w:r>
        <w:t xml:space="preserve"> </w:t>
      </w:r>
      <w:r>
        <w:t xml:space="preserve">nenhuma das duas venceria coisa alguma, em silêncio.</w:t>
      </w:r>
    </w:p>
    <w:bookmarkEnd w:id="85"/>
    <w:bookmarkStart w:id="86" w:name="fe-2-etapa-recorrente-sem-intervalo"/>
    <w:p>
      <w:pPr>
        <w:pStyle w:val="Heading3"/>
      </w:pPr>
      <w:r>
        <w:t xml:space="preserve">FE-2: Etapa recorrente sem intervalo</w:t>
      </w:r>
    </w:p>
    <w:p>
      <w:pPr>
        <w:pStyle w:val="FirstParagraph"/>
      </w:pPr>
      <w:r>
        <w:t xml:space="preserve">No passo 6, o agendamento é recorrente e o intervalo está vazio. O sistema recusa: recorrente sem</w:t>
      </w:r>
      <w:r>
        <w:t xml:space="preserve"> </w:t>
      </w:r>
      <w:r>
        <w:t xml:space="preserve">intervalo não tem como produzir a ocorrência seguinte, e aceitá-la criaria uma etapa que ocorre uma</w:t>
      </w:r>
      <w:r>
        <w:t xml:space="preserve"> </w:t>
      </w:r>
      <w:r>
        <w:t xml:space="preserve">vez e se apresenta como se repetisse.</w:t>
      </w:r>
    </w:p>
    <w:bookmarkEnd w:id="86"/>
    <w:bookmarkStart w:id="87" w:name="Xd469daa242f48f58b3747a129e9f3638dd385b0"/>
    <w:p>
      <w:pPr>
        <w:pStyle w:val="Heading3"/>
      </w:pPr>
      <w:r>
        <w:t xml:space="preserve">FE-3: Segundo protocolo vigente para o mesmo tipo</w:t>
      </w:r>
    </w:p>
    <w:p>
      <w:pPr>
        <w:pStyle w:val="FirstParagraph"/>
      </w:pPr>
      <w:r>
        <w:t xml:space="preserve">No passo 2, já existe protocolo vigente e a gerência tenta criar outro para o mesmo recipiente. O</w:t>
      </w:r>
      <w:r>
        <w:t xml:space="preserve"> </w:t>
      </w:r>
      <w:r>
        <w:t xml:space="preserve">sistema recusa e oferece editar o existente: dois vigentes tornariam indeterminado qual deles o</w:t>
      </w:r>
      <w:r>
        <w:t xml:space="preserve"> </w:t>
      </w:r>
      <w:r>
        <w:t xml:space="preserve">lote novo segue.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uc-24-dividir-lote"/>
    <w:p>
      <w:pPr>
        <w:pStyle w:val="Heading2"/>
      </w:pPr>
      <w:r>
        <w:t xml:space="preserve">UC-24 · Dividir lote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Gerência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Separar uma leva em dois lotes que passam a ser conduzidos de forma independente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RF-40, RF-53</w:t>
            </w:r>
            <w:r>
              <w:t xml:space="preserve"> </w:t>
            </w:r>
            <w:r>
              <w:rPr>
                <w:i/>
                <w:iCs/>
              </w:rPr>
              <w:t xml:space="preserve">(de UC-28)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Ocasional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Lote aberto, com saldo maior que 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Dois lotes abertos, cada um com o seu saldo e o seu protocolo; lote original encerrado com motivo</w:t>
            </w:r>
            <w:r>
              <w:t xml:space="preserve"> </w:t>
            </w:r>
            <w:r>
              <w:rPr>
                <w:rStyle w:val="VerbatimChar"/>
              </w:rPr>
              <w:t xml:space="preserve">dividido</w:t>
            </w:r>
          </w:p>
        </w:tc>
      </w:tr>
    </w:tbl>
    <w:bookmarkStart w:id="89" w:name="fp-fluxo-principal-8"/>
    <w:p>
      <w:pPr>
        <w:pStyle w:val="Heading3"/>
      </w:pPr>
      <w:r>
        <w:t xml:space="preserve">FP: Fluxo principal</w:t>
      </w:r>
    </w:p>
    <w:p>
      <w:pPr>
        <w:pStyle w:val="Compact"/>
        <w:numPr>
          <w:ilvl w:val="0"/>
          <w:numId w:val="1012"/>
        </w:numPr>
      </w:pPr>
      <w:r>
        <w:t xml:space="preserve">A gerência aciona</w:t>
      </w:r>
      <w:r>
        <w:t xml:space="preserve"> </w:t>
      </w:r>
      <w:r>
        <w:t xml:space="preserve">“dividir”</w:t>
      </w:r>
      <w:r>
        <w:t xml:space="preserve"> </w:t>
      </w:r>
      <w:r>
        <w:t xml:space="preserve">na ficha do lote.</w:t>
      </w:r>
    </w:p>
    <w:p>
      <w:pPr>
        <w:pStyle w:val="Compact"/>
        <w:numPr>
          <w:ilvl w:val="0"/>
          <w:numId w:val="1012"/>
        </w:numPr>
      </w:pPr>
      <w:r>
        <w:t xml:space="preserve">O sistema apresenta o saldo atual e pede a quantidade que vai para o segundo lote.</w:t>
      </w:r>
    </w:p>
    <w:p>
      <w:pPr>
        <w:pStyle w:val="Compact"/>
        <w:numPr>
          <w:ilvl w:val="0"/>
          <w:numId w:val="1012"/>
        </w:numPr>
      </w:pPr>
      <w:r>
        <w:t xml:space="preserve">A gerência informa a quantidade e o canteiro de cada resultante, que podem ser o mesmo.</w:t>
      </w:r>
    </w:p>
    <w:p>
      <w:pPr>
        <w:pStyle w:val="Compact"/>
        <w:numPr>
          <w:ilvl w:val="0"/>
          <w:numId w:val="1012"/>
        </w:numPr>
      </w:pPr>
      <w:r>
        <w:t xml:space="preserve">O sistema cria os dois lotes, ambos apontando para o original como lote de origem.</w:t>
      </w:r>
    </w:p>
    <w:p>
      <w:pPr>
        <w:pStyle w:val="Compact"/>
        <w:numPr>
          <w:ilvl w:val="0"/>
          <w:numId w:val="1012"/>
        </w:numPr>
      </w:pPr>
      <w:r>
        <w:t xml:space="preserve">O sistema</w:t>
      </w:r>
      <w:r>
        <w:t xml:space="preserve"> </w:t>
      </w:r>
      <w:r>
        <w:rPr>
          <w:b/>
          <w:bCs/>
        </w:rPr>
        <w:t xml:space="preserve">copia para cada um o acompanhamento do protocolo do original</w:t>
      </w:r>
      <w:r>
        <w:t xml:space="preserve">: a fase e a data da última execução de cada etapa (RN-39).</w:t>
      </w:r>
    </w:p>
    <w:p>
      <w:pPr>
        <w:pStyle w:val="Compact"/>
        <w:numPr>
          <w:ilvl w:val="0"/>
          <w:numId w:val="1012"/>
        </w:numPr>
      </w:pPr>
      <w:r>
        <w:t xml:space="preserve">O sistema encerra o original com motivo</w:t>
      </w:r>
      <w:r>
        <w:t xml:space="preserve"> </w:t>
      </w:r>
      <w:r>
        <w:rPr>
          <w:rStyle w:val="VerbatimChar"/>
        </w:rPr>
        <w:t xml:space="preserve">dividido</w:t>
      </w:r>
      <w:r>
        <w:t xml:space="preserve">, e</w:t>
      </w:r>
      <w:r>
        <w:t xml:space="preserve"> </w:t>
      </w:r>
      <w:r>
        <w:rPr>
          <w:b/>
          <w:bCs/>
        </w:rPr>
        <w:t xml:space="preserve">cancela</w:t>
      </w:r>
      <w:r>
        <w:t xml:space="preserve"> </w:t>
      </w:r>
      <w:r>
        <w:t xml:space="preserve">as ordens dele ainda em aberto (RN-38).</w:t>
      </w:r>
    </w:p>
    <w:p>
      <w:pPr>
        <w:pStyle w:val="Compact"/>
        <w:numPr>
          <w:ilvl w:val="0"/>
          <w:numId w:val="1012"/>
        </w:numPr>
      </w:pPr>
      <w:r>
        <w:t xml:space="preserve">O sistema grava os movimentos que explicam o saldo dos três lotes.</w:t>
      </w:r>
    </w:p>
    <w:p>
      <w:pPr>
        <w:pStyle w:val="Compact"/>
        <w:numPr>
          <w:ilvl w:val="0"/>
          <w:numId w:val="1012"/>
        </w:numPr>
      </w:pPr>
      <w:r>
        <w:t xml:space="preserve">Daí em diante, os dois resultantes vencem e cumprem etapas de forma independente.</w:t>
      </w:r>
    </w:p>
    <w:bookmarkEnd w:id="89"/>
    <w:bookmarkStart w:id="90" w:name="X33a47dba449e49757b0b849de0c88b232e1d517"/>
    <w:p>
      <w:pPr>
        <w:pStyle w:val="Heading3"/>
      </w:pPr>
      <w:r>
        <w:t xml:space="preserve">FA-1: Divisão que mantém os dois no mesmo canteiro</w:t>
      </w:r>
    </w:p>
    <w:p>
      <w:pPr>
        <w:pStyle w:val="FirstParagraph"/>
      </w:pPr>
      <w:r>
        <w:t xml:space="preserve">No passo 3, os dois resultantes ficam onde estavam. O sistema aceita: um canteiro comporta vários</w:t>
      </w:r>
      <w:r>
        <w:t xml:space="preserve"> </w:t>
      </w:r>
      <w:r>
        <w:t xml:space="preserve">lotes (RN-19), e a divisão é frequentemente contábil, e não física.</w:t>
      </w:r>
    </w:p>
    <w:bookmarkEnd w:id="90"/>
    <w:bookmarkStart w:id="91" w:name="Xbce9d41d2ef69776ef1c1d3712b24cdca6313be"/>
    <w:p>
      <w:pPr>
        <w:pStyle w:val="Heading3"/>
      </w:pPr>
      <w:r>
        <w:t xml:space="preserve">FA-2: Etapa já vencida no momento da divisão</w:t>
      </w:r>
    </w:p>
    <w:p>
      <w:pPr>
        <w:pStyle w:val="FirstParagraph"/>
      </w:pPr>
      <w:r>
        <w:t xml:space="preserve">No passo 5, o original tem etapa vencida e não executada. Os dois resultantes</w:t>
      </w:r>
      <w:r>
        <w:t xml:space="preserve"> </w:t>
      </w:r>
      <w:r>
        <w:rPr>
          <w:b/>
          <w:bCs/>
        </w:rPr>
        <w:t xml:space="preserve">herdam o</w:t>
      </w:r>
      <w:r>
        <w:rPr>
          <w:b/>
          <w:bCs/>
        </w:rPr>
        <w:t xml:space="preserve"> </w:t>
      </w:r>
      <w:r>
        <w:rPr>
          <w:b/>
          <w:bCs/>
        </w:rPr>
        <w:t xml:space="preserve">vencimento vencido</w:t>
      </w:r>
      <w:r>
        <w:t xml:space="preserve">, e nascem os dois em atraso naquela etapa. É o correto: a limpeza que não foi</w:t>
      </w:r>
      <w:r>
        <w:t xml:space="preserve"> </w:t>
      </w:r>
      <w:r>
        <w:t xml:space="preserve">feita continua não tendo sido feita, em nenhuma das duas metades.</w:t>
      </w:r>
    </w:p>
    <w:bookmarkEnd w:id="91"/>
    <w:bookmarkStart w:id="92" w:name="X48edeebde84f4aa14f3bb014b5dcc9712dd3280"/>
    <w:p>
      <w:pPr>
        <w:pStyle w:val="Heading3"/>
      </w:pPr>
      <w:r>
        <w:t xml:space="preserve">FE-1: Quantidade igual ou maior que o saldo</w:t>
      </w:r>
    </w:p>
    <w:p>
      <w:pPr>
        <w:pStyle w:val="FirstParagraph"/>
      </w:pPr>
      <w:r>
        <w:t xml:space="preserve">No passo 3, a quantidade informada não deixa saldo para o primeiro lote. O sistema recusa: divisão</w:t>
      </w:r>
      <w:r>
        <w:t xml:space="preserve"> </w:t>
      </w:r>
      <w:r>
        <w:t xml:space="preserve">que esvazia um dos lados não é divisão, é transferência de canteiro, e existe caminho próprio para</w:t>
      </w:r>
      <w:r>
        <w:t xml:space="preserve"> </w:t>
      </w:r>
      <w:r>
        <w:t xml:space="preserve">ela.</w:t>
      </w:r>
    </w:p>
    <w:bookmarkEnd w:id="92"/>
    <w:bookmarkStart w:id="93" w:name="fe-2-lote-com-apontamento-em-curso"/>
    <w:p>
      <w:pPr>
        <w:pStyle w:val="Heading3"/>
      </w:pPr>
      <w:r>
        <w:t xml:space="preserve">FE-2: Lote com apontamento em curso</w:t>
      </w:r>
    </w:p>
    <w:p>
      <w:pPr>
        <w:pStyle w:val="FirstParagraph"/>
      </w:pPr>
      <w:r>
        <w:t xml:space="preserve">No passo 1, há tarefa aberta sobre o lote. O sistema recusa e indica a tarefa: dividir com</w:t>
      </w:r>
      <w:r>
        <w:t xml:space="preserve"> </w:t>
      </w:r>
      <w:r>
        <w:t xml:space="preserve">apontamento em curso deixaria a execução apontando para um lote que passou a estar encerrado, e a</w:t>
      </w:r>
      <w:r>
        <w:t xml:space="preserve"> </w:t>
      </w:r>
      <w:r>
        <w:t xml:space="preserve">hora trabalhada perderia destino.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Xa4ceebe20ba6d7ca0436a3b8e7e6d65d3038a51"/>
    <w:p>
      <w:pPr>
        <w:pStyle w:val="Heading2"/>
      </w:pPr>
      <w:r>
        <w:t xml:space="preserve">UC-18 · Customizar tempo de etapa por espécie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Gerência ou Chefia, com a mesma permissão (</w:t>
            </w:r>
            <w:r>
              <w:rPr>
                <w:rStyle w:val="VerbatimChar"/>
              </w:rPr>
              <w:t xml:space="preserve">D4</w:t>
            </w:r>
            <w:r>
              <w:t xml:space="preserve"> </w:t>
            </w:r>
            <w:r>
              <w:t xml:space="preserve">§3.8, nota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Ajustar, para uma espécie, o tempo de uma etapa específica do protocolo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Rara, e apenas para as espécies que fogem da 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Espécie cadastrada e protocolo montado para o tipo de embalagem em questão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A espécie passa a usar o tempo próprio; as demais seguem o do tipo de embalagem</w:t>
            </w:r>
          </w:p>
        </w:tc>
      </w:tr>
    </w:tbl>
    <w:bookmarkStart w:id="95" w:name="fp-fluxo-principal-9"/>
    <w:p>
      <w:pPr>
        <w:pStyle w:val="Heading3"/>
      </w:pPr>
      <w:r>
        <w:t xml:space="preserve">FP: Fluxo principal</w:t>
      </w:r>
    </w:p>
    <w:p>
      <w:pPr>
        <w:pStyle w:val="Compact"/>
        <w:numPr>
          <w:ilvl w:val="0"/>
          <w:numId w:val="1013"/>
        </w:numPr>
      </w:pPr>
      <w:r>
        <w:t xml:space="preserve">A gerência abre o cadastro da espécie e a seção de tempos do protocolo.</w:t>
      </w:r>
    </w:p>
    <w:p>
      <w:pPr>
        <w:pStyle w:val="Compact"/>
        <w:numPr>
          <w:ilvl w:val="0"/>
          <w:numId w:val="1013"/>
        </w:numPr>
      </w:pPr>
      <w:r>
        <w:t xml:space="preserve">O sistema apresenta as etapas dos protocolos, com o tempo padrão de cada uma.</w:t>
      </w:r>
    </w:p>
    <w:p>
      <w:pPr>
        <w:pStyle w:val="Compact"/>
        <w:numPr>
          <w:ilvl w:val="0"/>
          <w:numId w:val="1013"/>
        </w:numPr>
      </w:pPr>
      <w:r>
        <w:t xml:space="preserve">A gerência informa o tempo próprio da espécie na etapa que difere.</w:t>
      </w:r>
    </w:p>
    <w:p>
      <w:pPr>
        <w:pStyle w:val="Compact"/>
        <w:numPr>
          <w:ilvl w:val="0"/>
          <w:numId w:val="1013"/>
        </w:numPr>
      </w:pPr>
      <w:r>
        <w:t xml:space="preserve">O sistema grava apenas o que foi preenchido, e o que ficou em branco continua vindo do protocolo (RN-36).</w:t>
      </w:r>
    </w:p>
    <w:p>
      <w:pPr>
        <w:pStyle w:val="Compact"/>
        <w:numPr>
          <w:ilvl w:val="0"/>
          <w:numId w:val="1013"/>
        </w:numPr>
      </w:pPr>
      <w:r>
        <w:t xml:space="preserve">Lotes daquela espécie criados a partir daí passam a usar o tempo próprio.</w:t>
      </w:r>
    </w:p>
    <w:bookmarkEnd w:id="95"/>
    <w:bookmarkStart w:id="96" w:name="fa-1-remover-a-customização"/>
    <w:p>
      <w:pPr>
        <w:pStyle w:val="Heading3"/>
      </w:pPr>
      <w:r>
        <w:t xml:space="preserve">FA-1: Remover a customização</w:t>
      </w:r>
    </w:p>
    <w:p>
      <w:pPr>
        <w:pStyle w:val="FirstParagraph"/>
      </w:pPr>
      <w:r>
        <w:t xml:space="preserve">No passo 3, a gerência apaga o valor informado antes. O sistema remove a customização em vez de</w:t>
      </w:r>
      <w:r>
        <w:t xml:space="preserve"> </w:t>
      </w:r>
      <w:r>
        <w:t xml:space="preserve">gravar zero: zero seria uma etapa que vence no mesmo dia da âncora, e é o oposto do que apagar</w:t>
      </w:r>
      <w:r>
        <w:t xml:space="preserve"> </w:t>
      </w:r>
      <w:r>
        <w:t xml:space="preserve">significa.</w:t>
      </w:r>
    </w:p>
    <w:bookmarkEnd w:id="96"/>
    <w:bookmarkStart w:id="97" w:name="fe-1-nenhum-dos-dois-tempos-preenchido"/>
    <w:p>
      <w:pPr>
        <w:pStyle w:val="Heading3"/>
      </w:pPr>
      <w:r>
        <w:t xml:space="preserve">FE-1: Nenhum dos dois tempos preenchido</w:t>
      </w:r>
    </w:p>
    <w:p>
      <w:pPr>
        <w:pStyle w:val="FirstParagraph"/>
      </w:pPr>
      <w:r>
        <w:t xml:space="preserve">No passo 3, a gerência abre a customização de uma etapa e confirma sem informar nada. O sistema não</w:t>
      </w:r>
      <w:r>
        <w:t xml:space="preserve"> </w:t>
      </w:r>
      <w:r>
        <w:t xml:space="preserve">grava linha alguma: registro sem nenhum valor próprio faz a consulta de tempo efetivo percorrer um</w:t>
      </w:r>
      <w:r>
        <w:t xml:space="preserve"> </w:t>
      </w:r>
      <w:r>
        <w:t xml:space="preserve">caminho a mais para chegar ao mesmo número.</w:t>
      </w:r>
    </w:p>
    <w:bookmarkEnd w:id="97"/>
    <w:bookmarkStart w:id="98" w:name="fe-2-alteração-com-lotes-em-andamento"/>
    <w:p>
      <w:pPr>
        <w:pStyle w:val="Heading3"/>
      </w:pPr>
      <w:r>
        <w:t xml:space="preserve">FE-2: Alteração com lotes em andamento</w:t>
      </w:r>
    </w:p>
    <w:p>
      <w:pPr>
        <w:pStyle w:val="FirstParagraph"/>
      </w:pPr>
      <w:r>
        <w:t xml:space="preserve">No passo 5, existem lotes da espécie em curso. O novo tempo vale para os vencimentos</w:t>
      </w:r>
      <w:r>
        <w:t xml:space="preserve"> </w:t>
      </w:r>
      <w:r>
        <w:rPr>
          <w:b/>
          <w:bCs/>
        </w:rPr>
        <w:t xml:space="preserve">ainda não</w:t>
      </w:r>
      <w:r>
        <w:rPr>
          <w:b/>
          <w:bCs/>
        </w:rPr>
        <w:t xml:space="preserve"> </w:t>
      </w:r>
      <w:r>
        <w:rPr>
          <w:b/>
          <w:bCs/>
        </w:rPr>
        <w:t xml:space="preserve">gerados</w:t>
      </w:r>
      <w:r>
        <w:t xml:space="preserve">, e não reescreve ordem já emitida (RN-37). O sistema informa quantos lotes serão</w:t>
      </w:r>
      <w:r>
        <w:t xml:space="preserve"> </w:t>
      </w:r>
      <w:r>
        <w:t xml:space="preserve">afetados na próxima geração, para que a gerência saiba o alcance antes de confirmar.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casos-de-uso-não-especificados"/>
    <w:p>
      <w:pPr>
        <w:pStyle w:val="Heading2"/>
      </w:pPr>
      <w:r>
        <w:t xml:space="preserve">Casos de uso não especificados</w:t>
      </w:r>
    </w:p>
    <w:p>
      <w:pPr>
        <w:pStyle w:val="FirstParagraph"/>
      </w:pPr>
      <w:r>
        <w:t xml:space="preserve">Os vinte e quatro casos restantes de</w:t>
      </w:r>
      <w:r>
        <w:t xml:space="preserve"> </w:t>
      </w:r>
      <w:hyperlink r:id="rId37">
        <w:r>
          <w:rPr>
            <w:rStyle w:val="VerbatimChar"/>
          </w:rPr>
          <w:t xml:space="preserve">C1</w:t>
        </w:r>
      </w:hyperlink>
      <w:r>
        <w:t xml:space="preserve"> </w:t>
      </w:r>
      <w:r>
        <w:t xml:space="preserve">são operações de manutenção</w:t>
      </w:r>
      <w:r>
        <w:t xml:space="preserve"> </w:t>
      </w:r>
      <w:r>
        <w:t xml:space="preserve">de cadastro e de consulta, cujo fluxo se resume a selecionar, preencher e confirmar, sem alternativas</w:t>
      </w:r>
      <w:r>
        <w:t xml:space="preserve"> </w:t>
      </w:r>
      <w:r>
        <w:t xml:space="preserve">relevantes. Especificá-los produziria repetição sem ganho analítico.</w:t>
      </w:r>
    </w:p>
    <w:p>
      <w:pPr>
        <w:pStyle w:val="BodyText"/>
      </w:pPr>
      <w:r>
        <w:t xml:space="preserve">Três merecem registro por já estarem descritos em linguagem de negócio na documentação de domínio:</w:t>
      </w:r>
      <w:r>
        <w:t xml:space="preserve"> </w:t>
      </w:r>
      <w:r>
        <w:rPr>
          <w:b/>
          <w:bCs/>
        </w:rPr>
        <w:t xml:space="preserve">UC-19 (montar a agenda da semana)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UC-21 (fechar a semana)</w:t>
      </w:r>
      <w:r>
        <w:t xml:space="preserve">, em</w:t>
      </w:r>
      <w:r>
        <w:t xml:space="preserve"> </w:t>
      </w:r>
      <w:hyperlink r:id="rId100">
        <w:r>
          <w:rPr>
            <w:rStyle w:val="VerbatimChar"/>
          </w:rPr>
          <w:t xml:space="preserve">docs/rotinas/2-producao/01-agenda-de-pessoal.md</w:t>
        </w:r>
      </w:hyperlink>
      <w:r>
        <w:t xml:space="preserve">,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UC-27 (consultar mapa de lotes)</w:t>
      </w:r>
      <w:r>
        <w:t xml:space="preserve">, em</w:t>
      </w:r>
      <w:r>
        <w:t xml:space="preserve"> </w:t>
      </w:r>
      <w:hyperlink r:id="rId101">
        <w:r>
          <w:rPr>
            <w:rStyle w:val="VerbatimChar"/>
          </w:rPr>
          <w:t xml:space="preserve">docs/rotinas/2-producao/04-lotes-e-canteiros.md</w:t>
        </w:r>
      </w:hyperlink>
      <w:r>
        <w:t xml:space="preserve">.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hyperlink" Id="rId57" Target="../../auditoria-divergencias.md" TargetMode="External" /><Relationship Type="http://schemas.openxmlformats.org/officeDocument/2006/relationships/hyperlink" Id="rId31" Target="../../rotinas/00-mapa-de-rotinas.md" TargetMode="External" /><Relationship Type="http://schemas.openxmlformats.org/officeDocument/2006/relationships/hyperlink" Id="rId100" Target="../../rotinas/2-producao/01-agenda-de-pessoal.md" TargetMode="External" /><Relationship Type="http://schemas.openxmlformats.org/officeDocument/2006/relationships/hyperlink" Id="rId101" Target="../../rotinas/2-producao/04-lotes-e-canteiros.md" TargetMode="External" /><Relationship Type="http://schemas.openxmlformats.org/officeDocument/2006/relationships/hyperlink" Id="rId9" Target="../A-fundacao/A1-documento-de-visao.md" TargetMode="External" /><Relationship Type="http://schemas.openxmlformats.org/officeDocument/2006/relationships/hyperlink" Id="rId29" Target="../B-requisitos/B2-especificacao-requisitos.md" TargetMode="External" /><Relationship Type="http://schemas.openxmlformats.org/officeDocument/2006/relationships/hyperlink" Id="rId30" Target="../B-requisitos/B5-matriz-rastreabilidade.md" TargetMode="External" /><Relationship Type="http://schemas.openxmlformats.org/officeDocument/2006/relationships/hyperlink" Id="rId10" Target="../D-arquitetura/D4-matriz-rbac.md" TargetMode="External" /><Relationship Type="http://schemas.openxmlformats.org/officeDocument/2006/relationships/hyperlink" Id="rId35" Target="../word/img/" TargetMode="External" /><Relationship Type="http://schemas.openxmlformats.org/officeDocument/2006/relationships/hyperlink" Id="rId37" Target="C1-diagrama-casos-de-uso.md" TargetMode="External" /><Relationship Type="http://schemas.openxmlformats.org/officeDocument/2006/relationships/hyperlink" Id="rId32" Target="C2-especificacao-casos-de-us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../../auditoria-divergencias.md" TargetMode="External" /><Relationship Type="http://schemas.openxmlformats.org/officeDocument/2006/relationships/hyperlink" Id="rId31" Target="../../rotinas/00-mapa-de-rotinas.md" TargetMode="External" /><Relationship Type="http://schemas.openxmlformats.org/officeDocument/2006/relationships/hyperlink" Id="rId100" Target="../../rotinas/2-producao/01-agenda-de-pessoal.md" TargetMode="External" /><Relationship Type="http://schemas.openxmlformats.org/officeDocument/2006/relationships/hyperlink" Id="rId101" Target="../../rotinas/2-producao/04-lotes-e-canteiros.md" TargetMode="External" /><Relationship Type="http://schemas.openxmlformats.org/officeDocument/2006/relationships/hyperlink" Id="rId9" Target="../A-fundacao/A1-documento-de-visao.md" TargetMode="External" /><Relationship Type="http://schemas.openxmlformats.org/officeDocument/2006/relationships/hyperlink" Id="rId29" Target="../B-requisitos/B2-especificacao-requisitos.md" TargetMode="External" /><Relationship Type="http://schemas.openxmlformats.org/officeDocument/2006/relationships/hyperlink" Id="rId30" Target="../B-requisitos/B5-matriz-rastreabilidade.md" TargetMode="External" /><Relationship Type="http://schemas.openxmlformats.org/officeDocument/2006/relationships/hyperlink" Id="rId10" Target="../D-arquitetura/D4-matriz-rbac.md" TargetMode="External" /><Relationship Type="http://schemas.openxmlformats.org/officeDocument/2006/relationships/hyperlink" Id="rId35" Target="../word/img/" TargetMode="External" /><Relationship Type="http://schemas.openxmlformats.org/officeDocument/2006/relationships/hyperlink" Id="rId37" Target="C1-diagrama-casos-de-uso.md" TargetMode="External" /><Relationship Type="http://schemas.openxmlformats.org/officeDocument/2006/relationships/hyperlink" Id="rId32" Target="C2-especificacao-casos-de-us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2026-09-16T15:26:05Z</dcterms:created>
  <dcterms:modified xsi:type="dcterms:W3CDTF">2026-09-16T15:26:05Z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