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80" w:before="360" w:line="2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QUADROS – REGRAS DE NEGÓCIO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1 – Regras de negócio da área de domínio e produto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informação do viveiro (custo, preço, estoque, perda, pedido) refere-se a uma espécie. A espécie é a unidade em torno da qual a operação se organiza.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espécie possui um nome científico e vários nomes populares regionais.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espécie admite várias características simultâneas, nativa, exótica, frutífera, ornamental, madeireira, forrageira.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recipiente determina o porte da muda e, por consequência, seu custo e seu preço. Espécie e recipiente formam o par que identifica um produto comercializável.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ciclo produtivo (semeadura, germinação, repicagem, rustificação) tem duração conhecida por espécie e recipiente. A data de disponibilidade decorre da data de semeadura somada a essa duração.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Só a muda pronta compõe estoque comercializável. Muda em produção não é estoque de venda.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2 – Regras de negócio da área de custeio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custo unitário de uma muda é o custo variável (substrato, semente, recipiente, demais insumos e mão de obra) somado ao custo fixo do período rateado sobre a produção, sempre específico por espécie e recipiente.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preço do insumo varia ao longo do tempo, e o custo apurado em um período permanece válido para aquele período. O valor anterior não é descartado.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Alteração em insumo, custo fixo ou consumo invalida o custo unitário anterior das espécies afetadas.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mão de obra compõe o custo por tempo médio estimado por atividade, e não por apontamento individual de horas.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semente coletada em campo tem custo próprio (deslocamento, combustível e horas), rateado pela quantidade obtida.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gasto pertence ao mês de competência, não ao mês em que o dinheiro saiu.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mão de obra entra no custo por um valor-hora médio da equipe, e não pelo salário de cada um.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tarefa que não se refere a uma espécie é custo indireto e entra no rateio geral, junto dos custos fixos.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3 – Regras de negócio da área de produção, estoque e perdas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quantidade disponível de uma espécie é produção registrada menos perdas menos vendas.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contagem física prevalece sobre a quantidade calculada.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Espécie zerada ou abaixo da quantidade mínima precisa ser sinalizada antes que o pedido chegue.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perda é evento normal da produção e exige causa classificada em lista fechada, seca, praga, geada, manuseio, outro.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mortalidade é a razão entre mudas perdidas e mudas produzidas, por espécie e período. Acima de 20% a situação é anormal e exige providência.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muda perdida carrega o custo já incorrido. A perda tem valor financeiro, não apenas quantidade.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trabalho do viveiro é planejado por turno, não por horário. A unidade da agenda é dia × turno (manhã, tarde), e a duração do turno vem do período de trabalho cadastrado. A tarefa recorrente é a exceção declarada e traz hora consigo.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semana fecha e, fechada, não se altera.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horas do período saem do apontamento quando ele existe. Onde não houve apontamento, a tarefa planejada conta como realizada pelo turno, com a condição registrada.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colaborador responde pelas suas tarefas. Vê e conclui as que lhe foram atribuídas, e nenhuma outra.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Só semeadura e repicagem somam ao estoque. Irrigação, adubação e rustificação são manejo e não alteram quantidade.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RN-74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viveiro é dividido em áreas identificadas por letra, e cada área tem canteiros numerados de 1 até o máximo dela.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RN-75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Lote é a leva de mudas da mesma espécie, no mesmo recipiente, plantada junta. É a unidade de rastreamento da produção.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RN-76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lote ocupa um canteiro, e um canteiro comporta vários lotes. Leva que não cabe num canteiro é outro lote, e não o mesmo lote espalhado.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RN-77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repicagem para recipiente maior cria lote novo ligado ao de origem. A leva muda de identidade quando muda de tamanho.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RN-78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 lote tem saldo negativo.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RN-79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Lote com saldo zero está encerrado: sai da ocupação do canteiro e permanece no histórico. Canteiro livre é canteiro sem nenhum lote aberto.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RN-80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tarefa pertence a uma de seis categorias: semente, terra, plantio, manutenção, pós-morte e expedição. A categoria classifica, não comanda formulário.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RN-81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tarefa é medida por tempo. Parte delas é também contada por unidade, e a pergunta do viveiro é quantos fez em quantas horas.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RN-82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Tarefa que trabalha mudas já plantadas identifica o lote, e o lote carrega o canteiro, a espécie e o recipiente.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RN-83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pessoa faz uma tarefa por vez. Começar outra encerra a anterior.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RN-84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tarefa admite vários executores, e o mesmo turno admite várias tarefas em curso com grupos diferentes.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RN-85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período de trabalho, hora de início e de fim de cada turno, é parâmetro mantido e não constante.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RN-86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dia do funcionário termina explicitamente. Apontamento deixado aberto não conta hora além do fim do turno.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RN-87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Insumo consumido na tarefa sai do saldo no mesmo gesto do apontamento.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RN-88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saldo de insumo é derivado, entradas menos consumo. Não há campo de saldo.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RN-89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extra da tarefa é custo direto do lote e da espécie trabalhada.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RN-90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classificação separa mortas de vivas, e a parte morta vira perda do lote no mesmo registro.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RN-91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quantidade realizada é de cada pessoa, e não da tarefa: quatro pessoas produzem quatro números, e não um dividido por quatro.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RN-92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ocupação do canteiro é a soma dos saldos dos lotes abertos nele. A capacidade cadastrada é aviso ao criar lote, nunca trava.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RN-93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situação do lote é derivada, nunca digitada: saudável, atenção e crítico saem das etapas do protocolo vencidas ou a vencer nele.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RN-94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limite de dias que separa atenção de crítico é parâmetro mantido, não constante.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RN-95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tarefa recorrente declara hora de início e de fim, e é a exceção à regra de planejamento por turno.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RN-96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ocorrência gerada pela recorrência é atribuição comum: alterar ou excluir o dia não altera a regra, e alterar a regra não reescreve dia passado.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RN-97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Dois apontamentos da mesma pessoa não se sobrepõem no tempo, nem os abertos nem os já encerrados.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RN-98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protocolo de atividades é do tipo de embalagem, e não do recipiente: os quatro sacos seguem um protocolo só.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RN-99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evento de referência da etapa é declarado, e não é a etapa anterior: pode ser a criação do lote ou a conclusão de uma etapa específica.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ocorrência seguinte de etapa recorrente conta da data real da execução anterior, e nunca de uma data prevista de calendário.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etapa tem no máximo uma ocorrência em aberto, e a contagem não reinicia enquanto ela estiver pendente.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etapa sequencial ocorre uma vez e avança a fase do lote; a recorrente repete indefinidamente e não avança fase nenhuma.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lote tem duas datas: a de criação, quando o recipiente é preenchido, e a de plantio, quando a etapa de plantio é concluída.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janela de aviso é proporcional ao intervalo da etapa, e não um número fixo de dias.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com o alerta desligado não recebe situação, e apenas registra feito ou não feito no dia.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tempo cadastrado na espécie sobrescreve o do protocolo para aquela etapa; sem valor na espécie, vale o do tipo de embalagem.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Alteração no protocolo não retroage: vale para o que ainda vai ser gerado, e não reescreve ordem já emitida nem dia já trabalhado.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Lote encerrado não gera ordem, e as ordens ainda em aberto são canceladas, nunca removidas.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divisão do lote produz dois lotes que seguem o protocolo de forma independente, herdando a fase e a data da última execução de cada etapa.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RN-110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vencimento da etapa é derivado, nunca digitado: sai do evento de referência, da última execução e do tempo efetivo.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RN-111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ordem gerada pelo protocolo é atribuição comum: alterar ou excluir a ordem de um dia não altera a etapa, e alterar a etapa não reescreve ordem passada.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RN-112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ordem do protocolo entra na semana do seu vencimento, e na semana aberta corrente quando aquela já estiver fechada.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RN-113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ordem do protocolo nasce sem ninguém escalado: quem faz continua sendo decisão de quem monta a agenda.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4 – Regras de negócio da área de precificação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preço de venda é custo unitário real mais a margem do canal, nunca estimativa intuitiva.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canal de venda é lista fechada de cinco, atacado (padrão), compensação ambiental, paisagismo, prefeitura, varejo, e determina a margem. O mesmo produto tem preços diferentes por canal.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venda ocorre abaixo do piso mínimo de segurança, independentemente da negociação.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piso mínimo varia por canal e por espécie.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frete é calculado por R$/km e incorporado ao preço, não cobrado à parte.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negativa é venda com prejuízo e precisa ser detectada e destacada.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preço vale por um período, e a margem de uma venda se afere contra o custo vigente no dia em que ela foi feita.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preço calculado é sugestão. O valor acordado pode diferir dele, desde que não desça abaixo do piso.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5 – Regras de negócio da área de cliente e obrigação fiscal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cliente é pessoa física ou jurídica. A venda com nota fiscal exige o conjunto fiscal completo e documento válido.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e telefone bastam para registrar o pedido, sem interromper a venda.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contraparte do viveiro é uma identidade única (quem compra, quem vende, quem trabalha, o sócio, o banco, o governo, o contador), e o vínculo com o viveiro é papel acumulável dessa identidade, escolhido em lista fechada. A mesma pessoa pode ser cliente e fornecedor.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nota fiscal é emitida em sistema externo. O viveiro registra a exigência e o número.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venda para compensação ambiental exige o nome científico da espécie e, em geral, nota fiscal.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pessoal de cliente é tratado sob a Lei nº 13.709/2018, com finalidade, base legal e prazo de retenção declarados.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tipo de tarefa é vocabulário fechado, e não digitação livre: é ele que declara o que o encerramento pede.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pessoa tem mais de um endereço, e o de entrega pode não ser o de cobrança. É o endereço de entrega que responde pela distância, e portanto pelo frete.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6 – Regras de negócio da área de pedido, entrega e fornecedor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pedido percorre uma sequência de estados até a entrega, e cada transição tem um responsável. Quem conclui uma etapa aciona a seguinte.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cliente pode comprar quantidade e porte sem definir espécie (item genérico), e a escolha das espécies cabe ao viveiro.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item genérico, o cliente pode restringir a lista de espécies aceitas e declarar especificação de qualidade. Espécie fora da lista não atende o item.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disponibilidade parcial é atendimento válido.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Pode-se ofertar recipiente diferente do solicitado, desde que registrado qual foi efetivamente ofertado.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carga é gerada a partir dos itens aprovados e separada fisicamente em campo. É ela, e não o pedido, a unidade que sai do viveiro. Um pedido pode gerar mais de uma carga.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Quando a produção própria não atende o pedido, completa-se com muda de fornecedor, mediante cotação comparável entre propostas.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revenda de muda de terceiro também respeita o piso mínimo. O custo de aquisição substitui o custo de produção.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carregamento acontece no dia útil anterior à entrega.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ainda não verificado e item indisponível são situações opostas, não a mesma.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7 – Regras de negócio da área financeira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extrato bancário é a fonte da verdade do financeiro. Gasto que não passou por conta alguma não existe para o sistema.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RN-41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</w:rPr>
              <w:t xml:space="preserve">O centro de custo separa gasto de negócio de gasto pessoal da família. Os cinco iniciais são viveiro, sítio, clínica, casa e floricultura, e o conjunto é mantido no cadastro.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Lançamento equivalente a outro já classificado recebe a mesma classificação.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fechamento do mês confere o saldo calculado contra o saldo do extrato e trava o período. Indicador financeiro só se calcula sobre mês fechado.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base bancária é assunto exclusivo da chefia. O que dela deriva e não a expõe (custo, margem, preço, indicador) segue em leitura para a gerência.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Transferência entre contas do próprio viveiro não é despesa nem receita.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mesmo gasto pode servir a mais de um centro de custo e então se reparte entre eles. A soma das partes é o valor total.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RN-70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entregue não é pedido pago. O recebimento é evento próprio, e só o extrato o comprova.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RN-71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destinos de gasto da família mudam com o tempo. O conjunto de centros de custo é mantido, não fixo.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RN-72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Centro de custo não se exclui, inativa-se. O lançamento já classificado guarda o seu centro para sempre.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RN-73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natureza do centro é escolhida uma vez. Alterá-la depois de existir lançamento reescreveria o passado.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8 – Regras de negócio das áreas de acesso, responsabilidade e indicadores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pessoa tem um perfil (chefia, gerência, colaborador, administrador) que determina o que ela vê e o que pode fazer.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registro tem autor identificado.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 sem comparação com o período anterior e sem meta não orienta decisão. Cada perfil acompanha os indicadores da sua responsabilidade.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9 – Distribuição das regras de negócio por área do domínio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000"/>
        <w:gridCol w:w="3071"/>
        <w:gridCol w:w="2000"/>
      </w:tblGrid>
      <w:tr>
        <w:trPr>
          <w:cantSplit/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A: Domínio e produto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RN-01 a RN-06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B: Custeio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RN-07 a RN-12, RN-53, RN-56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 Produção, estoque e perdas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RN-13 a RN-18, RN-48, RN-50 a RN-52, RN-57, RN-74 a RN-113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D: Precificação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RN-19 a RN-24, RN-58, RN-59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E: Cliente e obrigação fiscal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 a RN-30, RN-55, RN-62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F: Pedido, entrega e fornecedor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RN-31 a RN-35, RN-37 a RN-39, RN-66, RN-67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G: Financeiro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RN-40 a RN-44, RN-68 a RN-73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H: Acesso e responsabilidade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RN-45, RN-46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I: Indicadores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105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pStyle w:val="Heading1"/>
        <w:spacing w:after="180" w:before="360" w:line="2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QUADROS – REQUISITOS E VÍNCULO COM AS REGRAS DE NEGÓCIO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10 – Requisitos funcionais e as regras de negócio que os originam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571"/>
        <w:gridCol w:w="15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RN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de usuário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autenticar o usuário por identificador e senha antes de conceder qualquer acesso.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RN-45, RN-46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Troca de senha no primeiro acesso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exigir troca de senha no primeiro acesso do usuário.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Encerramento de sessão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ao usuário encerrar sua sessão.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tentativas de acesso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registrar cada tentativa de autenticação com data, origem e dispositivo.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usuários e perfis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ao administrador criar usuários e atribuir perfil.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Verificação de permissão por operação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verificar a permissão do perfil a cada operação, e não apenas ocultar elementos da interface.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sessões ativas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permitir ao usuário visualizar e encerrar suas sessões ativas.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espécie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espécie com nome científico, nomes populares, características, tempo de germinação, tempo de produção e fotografia.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RN-01, RN-02, RN-03, RN-05, RN-29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de espécie por nome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localizar a espécie por qualquer um de seus nomes populares ou pelo nome científico.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RN-02, RN-03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recipiente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recipientes com volume e consumo de substrato por unidade.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insumo com histórico de preços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insumos com unidade de medida e custo, preservando o histórico de preços.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custo fixo mensal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custos fixos mensais por categoria e mês de referência.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RN-07, RN-12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coleta de sementes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coleta de sementes com região, distância, combustível, horas e quantidade obtida.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consumo de insumo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registrar, em campo, o consumo de insumo indicando insumo, espécie, recipiente e quantidade.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 do custo variável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calcular o custo variável de cada combinação de espécie e recipiente, somando substrato, semente, recipiente, demais insumos e mão de obra.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RN-07, RN-10, RN-11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Rateio do custo fixo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ratear o custo fixo mensal sobre a produção do período.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RN-07, RN-12, RN-56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do custo unitário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o custo unitário por espécie e recipiente.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RN-07, RN-19, RN-58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Recálculo do custo unitário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recalcular o custo unitário quando houver alteração em insumo, custo fixo ou consumo.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RN-08, RN-09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atividade de produção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atividade de produção (semeadura, repicagem, irrigação, adubação) com espécie, recipiente e quantidade.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RN-01, RN-04, RN-05, RN-10, RN-13, RN-57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Atribuição de atividades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à gerência atribuir atividades de produção a colaboradores.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RN-10, RN-46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Acompanhamento do ciclo produtivo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apresentar o acompanhamento do ciclo produtivo por espécie, com previsão de disponibilidade a partir do tempo de produção.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RN-05, RN-06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de estoque disponível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a quantidade disponível por espécie e recipiente.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RN-06, RN-13, RN-57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contagem física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contagem física de estoque, com a quantidade contada substituindo a calculada.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de estoque mínimo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sinalizar espécies zeradas ou abaixo da quantidade mínima definida.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de contagens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manter o histórico de contagens por espécie.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perda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perda com espécie, recipiente, quantidade e causa selecionada em lista fechada.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RN-01, RN-04, RN-16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de perdas por período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listar as perdas registradas com filtro por período.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RN-16, RN-17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 da taxa de mortalidade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calcular a taxa de mortalidade por espécie e período.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de mortalidade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emitir alerta para espécie cuja mortalidade ultrapasse 20%.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Relatório de perdas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apresentar relatório consolidado de perdas com estimativa de impacto financeiro.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Definição de margem por canal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definir a margem aplicada a cada canal de venda.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RN-19, RN-20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 do preço sugerido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calcular o preço sugerido somando ao custo unitário a margem do canal.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RN-19, RN-59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Bloqueio de preço abaixo do piso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impedir que o preço praticado fique abaixo do piso mínimo de segurança.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RN-21, RN-22, RN-39, RN-59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Incorporação do frete ao preço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incorporar o frete ao preço, calculado por valor por quilômetro.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RN-23, RN-62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Relatório de custo e preço praticado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relatório comparando custo e preço praticado, destacando margens negativas.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RN-24, RN-58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rápido de cliente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cadastro rápido de cliente com nome e telefone, sem sair da tela de pedido.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fiscal de cliente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cadastro completo de cliente com dados fiscais de pessoa física ou jurídica.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RN-25, RN-30, RN-62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de CPF e CNPJ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validar CPF e CNPJ informados.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de cliente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localizar cliente por nome, telefone ou documento.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RN-26, RN-27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Sinalização de cadastro fiscal incompleto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sinalizar cadastro fiscal incompleto quando o pedido exigir nota fiscal, permitindo completá-lo no próprio fluxo.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RN-25, RN-28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pedido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pedido com cliente, canal de venda e itens compostos por espécie, recipiente e quantidade.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RN-20, RN-31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Verificação de disponibilidade do pedido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verificar a disponibilidade de cada item do pedido contra o estoque.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RN-06, RN-13, RN-34, RN-67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disponibilidade parcial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representar disponibilidade parcial, registrando a quantidade efetivamente disponível quando menor que a pedida.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RN-34, RN-67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Aprovação de preço pela chefia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exigir aprovação da chefia sobre o preço antes do fechamento do pedido.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RN-21, RN-59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exigência de nota fiscal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registrar se o pedido exige nota fiscal e, quando emitida em sistema externo, o número correspondente.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RN-25, RN-28, RN-29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da carga de separação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gerar a carga de separação a partir dos itens aprovados do pedido.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RN-37, RN-66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separação física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ao colaborador registrar a separação física item a item.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de estados do pedido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manter o histórico das mudanças de estado do pedido, com autor e momento.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RN-31, RN-46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Notificação de transição do pedido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notificar o responsável pela etapa seguinte a cada transição relevante do pedido.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 de entregas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apresentar a agenda de entregas com as cargas prontas e seus destinos.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RN-37, RN-66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Confirmação de entrega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confirmar a entrega da carga.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RN-13, RN-31, RN-37, RN-70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fornecedor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fornecedor com contato, localização e espécies que fornece.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RN-27, RN-38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cotação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cotação dirigida a um ou mais fornecedores, com espécie, recipiente e quantidade por item.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Comparação de propostas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comparar as propostas recebidas e registrar a escolhida por item.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RN-38, RN-39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Mapa de fornecedores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poderia apresentar os fornecedores em mapa, com a distância até o viveiro.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RN-23, RN-38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Importação de extrato bancário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importar o extrato bancário de cada conta, sem digitação de lançamentos.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RN-40, RN-70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Classificação de lançamento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classificar cada lançamento indicando centro de custo, categoria e contraparte, todos escolhidos de lista mantida no cadastro, sem digitação livre.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RN-27, RN-40, RN-41, RN-68, RN-69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Classificação automática recorrente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aplicar automaticamente a classificação já atribuída anteriormente a lançamentos equivalentes.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data de competência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informar data de competência distinta da data de movimentação.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Fechamento mensal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fechar o mês após conferência do saldo calculado contra o saldo do extrato, travando o período.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Restrição de indicador a mês fechado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não deve apresentar indicador financeiro calculado sobre mês ainda não fechado.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Restrição de acesso ao financeiro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restringir a base bancária (extratos, lançamentos, compras, custos fixos e fechamento) aos perfis chefia e administrador.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RN-41, RN-44, RN-45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Painel de indicadores por perfil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painel de indicadores com o conteúdo correspondente ao perfil do usuário.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RN-45, RN-47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Comparação do indicador com período anterior e meta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cada indicador comparado ao período anterior e à meta definida.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RN-24, RN-43, RN-47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Sinalização visual do indicador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sinalizar visualmente se o valor do indicador é favorável ou desfavorável.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RN-17, RN-47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item genérico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item genérico (quantidade e recipiente sem espécie definida), atendido posteriormente por uma ou mais espécies.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Delimitação de espécies aceitas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delimitar, no item genérico, a lista de espécies aceitas pelo cliente e a especificação de qualidade exigida.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Oferta de recipiente alternativo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permitir, na verificação de disponibilidade, oferecer recipiente diferente do solicitado, registrando qual.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RN-35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funcionário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funcionário com contato e vínculo (fixo ou diarista), inclusive quando ele não tem acesso ao sistema.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de tipos de tarefa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manter o catálogo de tipos de tarefa, com nome, categoria e a declaração de se a tarefa é quantitativa por unidade e de se exige lote específico, espécie e recipiente.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RN-55, RN-80, RN-81, RN-82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Montagem da agenda da semana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montar a agenda da semana atribuindo, por funcionário e por dia, o tipo de tarefa e o turno, manhã ou tarde.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Cópia da semana e tarefas recorrentes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copiar a agenda da semana anterior e marcar tarefas como recorrentes, que passam a nascer preenchidas.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da semana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controlar a situação da semana (rascunho, publicada e fechada) e impedir alteração depois do fechamento.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Conclusão de tarefa pelo colaborador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ao colaborador apenas as tarefas atribuídas a ele no dia, e permitir concluí-las informando somente a quantidade realizada.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RN-52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Fechamento de tarefa não confirmada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assumir como realizada, ao fechar a semana, a tarefa planejada que não foi confirmada, registrando essa condição.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RN-51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Apuração do custo de mão de obra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apurar o custo de mão de obra por espécie e período, a partir das horas da agenda e de um valor-hora médio do período, e incorporá-lo ao custo unitário.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RN-48, RN-53, RN-56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centro de custo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centro de custo informando nome e natureza (negócio ou pessoal).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Inativação de centro de custo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inativar e reativar centro de custo, retirando-o das escolhas de lançamento novo sem afetar lançamento já classificado nele.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Imutabilidade da natureza do centro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não deve permitir excluir centro de custo, nem alterar a sua natureza depois de existir lançamento classificado nele.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RF-80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área do viveiro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áreas do viveiro identificadas por letra.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RF-81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canteiro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canteiros numerados dentro de cada área, recusando número repetido na mesma área.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RF-82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comandado pelo catálogo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pedir, no planejamento e no encerramento, exatamente os dados que o tipo de tarefa declarar exigir, e nenhum outro.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RN-81, RN-82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RF-83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do período de trabalho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manter o período de trabalho, com hora de início e de fim de cada turno, e adotá-lo como jornada padrão da agenda.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RN-48, RN-85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RF-84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Criação de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criar lote informando espécie, recipiente, quantidade, área e canteiro.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RN-75, RN-76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RF-85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do viveiro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a ocupação do viveiro por área e canteiro, indicando os lotes de cada canteiro ocupado e quais estão livres.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RN-74, RN-76, RN-79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RF-86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Repicagem com lote de origem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repicagem transferindo parte ou todo o lote para recipiente maior, criando um lote novo que aponta para o de origem.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RF-87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de movimentos do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o histórico de movimentos do lote, com a quantidade e o motivo de cada um.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RN-75, RN-77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RF-88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Recusa de saldo negativo de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não deve permitir movimento que deixe o saldo do lote negativo.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RF-89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Encerramento de lote zerado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encerrar o lote quando o saldo chegar a zero, liberando o canteiro e preservando o histórico.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RF-90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Previsão de disponibilidade do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apresentar, por lote, a previsão de disponibilidade, a partir da data de plantio e do tempo de produção da espécie.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RN-05, RN-06, RN-75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RF-91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Vínculo de perda e contagem ao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vincular perda, contagem física e saída de venda ao lote, dispensando informar espécie e recipiente quando o lote os determinar.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RN-13, RN-16, RN-75, RN-90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RF-92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Grupo de funcionários na tarefa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atribuir a mesma tarefa a mais de um funcionário, e mais de uma tarefa ao mesmo turno com grupos diferentes.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RF-93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Lançamento por intervalo de dias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lançar a mesma atribuição para um intervalo de dias de uma vez.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RN-48, RN-84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RF-94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 do dia com faixa por pessoa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a agenda do dia com uma faixa por funcionário, mostrando o que cada um faz naquele momento e o que estava planejado para ele.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RF-95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Início de apontamento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iniciar o apontamento de uma tarefa para um funcionário, encerrando automaticamente o apontamento que estiver aberto para ele.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RF-96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Encerramento do dia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encerrar o dia do funcionário, fechando o apontamento aberto sem iniciar outro.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RF-97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apontamento aberto por pessoa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não deve permitir dois apontamentos abertos para o mesmo funcionário.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RF-98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 por participante no encerramento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solicitar, ao encerrar a tarefa, a quantidade realizada por cada funcionário que participou dela, quando o tipo de tarefa for quantitativo por unidade, e apenas nesse caso.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RN-81, RN-91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RF-99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Exigência de lote no encerramento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exigir o lote no encerramento da tarefa quando o tipo de tarefa declarar lote específico, dispensando o canteiro, que vem do próprio lote.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RN-82, RN-90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pelo intervalo apontado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calcular as horas trabalhadas pelo intervalo apontado e, na ausência de apontamento, assumir a jornada do turno planejado, registrando essa condição.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RN-48, RN-51, RN-85, RN-86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 de insumo na tarefa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registrar, no encerramento da tarefa, os insumos consumidos nela, abatendo-os do saldo.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Saldo de insumo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o saldo de cada insumo, derivado das entradas menos o consumo registrado.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de insumo em falta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sinalizar insumo zerado ou abaixo da quantidade mínima definida.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RN-15, RN-88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extra da tarefa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gasto extra da tarefa, com descrição e valor, atribuindo-o ao lote trabalhado.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Sinalização de saldo negativo de insumo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sinalizar, sem recusar, o consumo que deixaria o saldo do insumo negativo.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RN-78, RN-88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entrada de insumo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entrada de insumo no estoque, informando insumo, motivo (compra, ajuste ou perda), quantidade e, na compra, o custo unitário.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Encerramento da tarefa do grupo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encerrar a tarefa de uma vez para todo o grupo escalado, apresentando os campos que o tipo de tarefa exigir: o lote uma vez para a tarefa, e a quantidade uma vez por participante.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RN-81, RN-84, RN-91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do módulo Produção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apresentar, na entrada do módulo Produção, as visões de agenda do dia e mapa de produção alternadas por aba, com as demais rotinas listadas abaixo delas.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 do dia em linha do tempo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a agenda do dia como linha do tempo horizontal, com uma faixa por funcionário e cada tarefa como barra posicionada e dimensionada pelo horário, distinguindo a que está em curso, a concluída e a planejada ainda não iniciada.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RN-84, RN-95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Apontamento pelo relógio ou por horário informado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iniciar o apontamento a partir da faixa do funcionário, escolhendo entre marcar pelo relógio ou informar início e fim de trabalho já ocorrido.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RN-83, RN-97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Recusa de apontamento sobreposto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não deve permitir apontamento cujo intervalo se sobreponha ao de outro apontamento do mesmo funcionário.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RN-83, RN-97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Apontamento para vários funcionários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lançar o mesmo apontamento para vários funcionários de uma vez, criando um apontamento por participante.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RN-84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da tarefa sem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a área ou o canteiro da tarefa que não exige lote, e dispensá-los quando o lote os determinar.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RN-74, RN-82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Manutenção de tarefa recorrente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manter tarefas recorrentes com tipo de tarefa, grupo de funcionários, dias da semana, turno, hora de início e de fim, e período de vigência.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RN-48, RN-84, RN-95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das ocorrências da recorrência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gerar as atribuições da recorrência na agenda sem digitação, e permitir alterar ou excluir a ocorrência de um dia sem alterar a regra.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RN-96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Encerramento da vigência da recorrência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encerrar a vigência da recorrência preservando as ocorrências já geradas.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RN-96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Mapa de produção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o mapa do viveiro com as áreas, os canteiros de cada área e os lotes abertos de cada canteiro, cada lote com a sua situação.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RN-74, RN-76, RN-79, RN-92, RN-93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Classificação da situação do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classificar o lote em saudável, atenção e crítico a partir das etapas do protocolo vencidas ou a vencer nele, sem que a situação seja digitada.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RN-93, RN-94, RN-110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Tarefa pendente do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apresentar, ao apontar o lote, a tarefa pendente que determina a situação dele e o atraso em dias.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RN-93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Totais por situação do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apresentar o total de lotes por situação, no geral e por área.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RN-93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Manutenção de tipos de embalagem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manter tipos de embalagem, permitindo criar outros além de saco e tubete, e associar cada recipiente a um deles.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RN-98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Manutenção do protocolo de atividades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manter, por tipo de embalagem, um protocolo de atividades como sequência ordenada de etapas.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RN-98, RN-107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Agendamento da etapa do protocolo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que cada etapa do protocolo referencie um tipo de tarefa do catálogo e declare se o agendamento é sequencial ou recorrente, com o tempo em dias.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RN-100, RN-102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Evento de referência da etapa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que cada etapa do protocolo declare o seu evento de referência: a criação do lote ou a conclusão de uma etapa específica do mesmo protocolo.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RN-99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de atraso por etapa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ligar e desligar o alerta de atraso por etapa do protocolo, e sobrescrever nela a janela de aviso padrão.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RN-104, RN-105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Atribuição do protocolo ao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atribuir ao lote, na criação, o protocolo vigente do tipo de embalagem do recipiente dele, e acompanhar o lote etapa a etapa.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RN-98, RN-99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das ordens do protocolo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gerar as ordens de tarefa do protocolo na agenda sem digitação, e permitir alterar ou excluir a ordem de um dia sem alterar a etapa.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RN-101, RN-107, RN-111, RN-112, RN-113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Avanço da fase do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avançar a fase do lote ao concluir uma etapa sequencial que declare fase resultante, e não deve avançá-la ao concluir etapa recorrente.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a partir da execução real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contar a ocorrência seguinte de etapa recorrente a partir da data real da execução anterior, e nunca de uma data de calendário prevista.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ocorrência em aberto por etapa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manter no máximo uma ordem em aberto por etapa e por lote, sem gerar ocorrência nova enquanto a anterior estiver pendente.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Protocolo do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apresentar, no lote, as etapas do protocolo com a data da última execução, o próximo vencimento e a situação de cada uma.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da etapa do protocolo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a etapa em atenção dentro da janela de aviso e em atraso depois do vencimento, e sem indicação de situação quando o alerta da etapa estiver desligado.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RN-93, RN-104, RN-105, RN-110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da etapa por espécie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permitir, no cadastro da espécie, sobrescrever o tempo em dias de uma etapa específica do protocolo.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Encerramento do protocolo do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encerrar o protocolo do lote quando ele se encerra por saldo zero, por expedição total ou por divisão, cancelando as ordens ainda em aberto sem removê-las.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RN-79, RN-108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Divisão de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dividir um lote em dois, com cada resultante seguindo o protocolo de forma independente e herdando do original a fase e a data da última execução de cada etapa.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 de criação e de plantio do lote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registrar no lote a data de criação, quando o recipiente é preenchido, e a data de plantio, quando a etapa de plantio é concluída, como datas distintas.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da agenda em dia, semana e mês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alternar a escala da agenda entre dia, semana e mês, mantendo a faixa por funcionário e ajustando a unidade da barra: hora no dia, turno na semana e dia no mês.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Tarefa de equipe e recorrente na agenda do dia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acionar, a partir da agenda do dia, o lançamento da mesma tarefa para vários funcionários e o cadastro de tarefa recorrente.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11 – Requisitos não funcionais e as regras de negócio relacionadas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571"/>
        <w:gridCol w:w="15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RN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 de campos por tela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Formulários de campo devem apresentar no máximo cinco campos por tela.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RN-10, RN-16, RN-26, RN-37, RN-48, RN-52, RN-55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fechada em campos de categoria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Campos de categoria devem oferecer lista fechada de opções, nunca entrada livre de texto.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RN-03, RN-16, RN-20, RN-27, RN-41, RN-52, RN-57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Alvo de toque adequado ao campo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Elementos acionáveis devem ter alvo de toque compatível com uso de dedos sujos e molhados.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Confirmação visual de gravação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ação de gravação deve produzir resposta visual imediata de confirmação.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Operação sem conexão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registro de dados em campo deve funcionar sem conexão, com envio automático ao restabelecer a rede.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RN-13, RN-16, RN-37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Concepção para celular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interface deve ser concebida para uso em celular, e não adaptada a partir de tela de computador, nas rotinas de campo e de colaborador.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 sob conexão lenta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permanecer utilizável sob conexão móvel lenta.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Vocabulário da empresa na interface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interface deve empregar o vocabulário da empresa, conforme o glossário, e não termos técnicos do sistema.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Cifragem de senhas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Senhas devem ser armazenadas de forma cifrada, por técnica que impeça sua recuperação.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Proteção do identificador de sessão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Identificadores de sessão devem ser armazenados apenas em formato protegido.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Marcações de segurança em cookies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Cookies de sessão devem receber as marcações de segurança que restringem seu uso a comunicação cifrada e impedem leitura por código do navegador.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acesso no servidor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regras de acesso aos dados devem ser executadas no servidor, nunca no navegador.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RN-44, RN-45, RN-53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Cifragem em trânsito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comunicação entre cliente e servidor deve ser cifrada em trânsito.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e recuperação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dispor de rotina de backup e procedimento de recuperação com objetivos declarados.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Idioma de código e documentação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Arquivos, identificadores e estruturas de dados devem ser nomeados em inglês, e a documentação em português.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Ramificação por funcionalidade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funcionalidade deve ser desenvolvida em ramificação própria e integrada por solicitação de incorporação.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Proteção da versão principal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Alteração direta na versão principal deve ser impedida por controle automático.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Padrão de mensagem de alteração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Mensagens de alteração devem seguir padrão fixo.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Versionamento do banco de dados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Alterações na estrutura do banco devem ser versionadas em arquivos aplicados de forma controlada, preservando compatibilidade retroativa.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automatizados obrigatórios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alteração de código deve incluir testes automatizados cobrindo utilitários, regras de negócio e validações.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Verificação automática antes do envio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Verificação automática executada antes de cada alteração deve bloquear o envio em caso de arquivo sensível, falha de teste ou desvio de padronização.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versionamento de credenciais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Credenciais, chaves e dados sensíveis não devem ser versionados.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Conformidade com a proteção de dados pessoais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tratamento de dados pessoais deve observar a Lei nº 13.709/2018, com finalidade, base legal e prazo de retenção declarados para cada dado coletado.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cadastrais suficientes para nota fiscal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dados cadastrais de cliente devem comportar o conjunto exigido para emissão de nota fiscal no sistema externo em uso.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RN-25, RN-28, RN-62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Disponibilidade do nome científico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nome científico da espécie deve estar disponível para atender exigências de projetos de compensação ambiental.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RN-02, RN-29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por navegador de celular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operar em navegador de celular de uso corrente pela equipe, sem exigir instalação a partir de loja de aplicativos.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larga na coordenação da produção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telas de coordenação da produção, agenda do dia e mapa de produção, devem ser concebidas para tela larga, e apresentar no celular uma versão reduzida em lista, sem rolagem horizontal.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12 – Restrições do projeto e os requisitos não funcionais que originam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300"/>
        <w:gridCol w:w="3271"/>
        <w:gridCol w:w="2000"/>
        <w:gridCol w:w="25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originados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RE-1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Usuários sem formação técnica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da equipe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RNF-01, RNF-02, RNF-08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RE-2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Celular como dispositivo principal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Contexto de campo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RNF-06, RNF-26, RNF-27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RE-3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Conexão instável no viveiro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 físico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RNF-05, RNF-07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RE-4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Uso com as mãos sujas, sob sol e chuva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 físico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RNF-03, RNF-04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RE-5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 de microempresa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Porte da organização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RNF-14, RNF-26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RE-6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Prazo até novembro de 2026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Calendário acadêmico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Afeta o escopo, não os requisitos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RE-7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financeira mistura gasto de negócio e gasto pessoal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da empresa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 RN-41 e RN-44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RE-8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pessoais sujeitos à legislação de proteção de dados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 RN-30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13 – Síntese da origem dos requisitos do sistema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71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307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funcionais</w:t>
            </w:r>
          </w:p>
        </w:tc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não funcionais</w:t>
            </w:r>
          </w:p>
        </w:tc>
      </w:tr>
      <w:tr>
        <w:trPr>
          <w:cantSplit/>
          <w:tblHeader/>
        </w:trPr>
        <w:tc>
          <w:tcPr>
            <w:tcW w:type="dxa" w:w="307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Qtd.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Qtd.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94,9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11,1</w:t>
            </w:r>
          </w:p>
        </w:tc>
      </w:tr>
      <w:tr>
        <w:trPr>
          <w:cantSplit/>
        </w:trPr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Restrição do ambiente (RE-1 a RE-5)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40,7</w:t>
            </w:r>
          </w:p>
        </w:tc>
      </w:tr>
      <w:tr>
        <w:trPr>
          <w:cantSplit/>
        </w:trPr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 do projeto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48,2</w:t>
            </w:r>
          </w:p>
        </w:tc>
      </w:tr>
      <w:tr>
        <w:trPr>
          <w:cantSplit/>
        </w:trPr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100,0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100,0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0" w:line="24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outlineLvl w:val="0"/>
    </w:pPr>
    <w:rPr>
      <w:rFonts w:ascii="Arial" w:cs="Arial" w:eastAsia="Arial" w:hAnsi="Arial"/>
      <w:b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Quadros de regras de negócio e requisitos</dc:title>
  <dc:creator>Viveiro Mudar</dc:creator>
  <cp:lastModifiedBy>scripts/build-quadros-docx.mjs</cp:lastModifiedBy>
  <dcterms:created xsi:type="dcterms:W3CDTF">2026-01-01T00:00:00Z</dcterms:created>
  <dcterms:modified xsi:type="dcterms:W3CDTF">2026-01-01T00:00:00Z</dcterms:modified>
</cp:coreProperties>
</file>