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6">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37">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4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9">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5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B">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6B">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C">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spacing w:after="200" w:line="360" w:lineRule="auto"/>
        <w:rPr/>
      </w:pPr>
      <w:r w:rsidDel="00000000" w:rsidR="00000000" w:rsidRPr="00000000">
        <w:rPr>
          <w:rFonts w:ascii="Google Sans" w:cs="Google Sans" w:eastAsia="Google Sans" w:hAnsi="Google Sans"/>
          <w:b w:val="1"/>
          <w:sz w:val="24"/>
          <w:szCs w:val="24"/>
          <w:rtl w:val="0"/>
        </w:rPr>
        <w:t xml:space="preserve">Recommendations:</w:t>
      </w: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t xml:space="preserve">To comply with regulatory requirements and to reduce the overall risk, the company needs to implement the following changes:</w:t>
      </w:r>
    </w:p>
    <w:p w:rsidR="00000000" w:rsidDel="00000000" w:rsidP="00000000" w:rsidRDefault="00000000" w:rsidRPr="00000000" w14:paraId="0000006F">
      <w:pPr>
        <w:numPr>
          <w:ilvl w:val="0"/>
          <w:numId w:val="15"/>
        </w:numPr>
        <w:ind w:left="720" w:hanging="360"/>
        <w:rPr>
          <w:u w:val="none"/>
        </w:rPr>
      </w:pPr>
      <w:r w:rsidDel="00000000" w:rsidR="00000000" w:rsidRPr="00000000">
        <w:rPr>
          <w:rtl w:val="0"/>
        </w:rPr>
        <w:t xml:space="preserve">Implementation of the Least Privilege Principle through the creation and proper usage of user access protocols, including the creation of employee accounts that are authorized to access only the data and digital assets necessary for their work functions. </w:t>
      </w:r>
    </w:p>
    <w:p w:rsidR="00000000" w:rsidDel="00000000" w:rsidP="00000000" w:rsidRDefault="00000000" w:rsidRPr="00000000" w14:paraId="00000070">
      <w:pPr>
        <w:numPr>
          <w:ilvl w:val="0"/>
          <w:numId w:val="15"/>
        </w:numPr>
        <w:ind w:left="720" w:hanging="360"/>
        <w:rPr>
          <w:u w:val="none"/>
        </w:rPr>
      </w:pPr>
      <w:r w:rsidDel="00000000" w:rsidR="00000000" w:rsidRPr="00000000">
        <w:rPr>
          <w:rtl w:val="0"/>
        </w:rPr>
        <w:t xml:space="preserve">Update of the Password Policy including the following changes:</w:t>
      </w:r>
    </w:p>
    <w:p w:rsidR="00000000" w:rsidDel="00000000" w:rsidP="00000000" w:rsidRDefault="00000000" w:rsidRPr="00000000" w14:paraId="00000071">
      <w:pPr>
        <w:numPr>
          <w:ilvl w:val="1"/>
          <w:numId w:val="15"/>
        </w:numPr>
        <w:ind w:left="1440" w:hanging="360"/>
        <w:rPr>
          <w:u w:val="none"/>
        </w:rPr>
      </w:pPr>
      <w:r w:rsidDel="00000000" w:rsidR="00000000" w:rsidRPr="00000000">
        <w:rPr>
          <w:rtl w:val="0"/>
        </w:rPr>
        <w:t xml:space="preserve">Changing the minimal password strength requirements to industry standards (e.g., upper and lowercase letters, at least one number and special character).</w:t>
      </w:r>
    </w:p>
    <w:p w:rsidR="00000000" w:rsidDel="00000000" w:rsidP="00000000" w:rsidRDefault="00000000" w:rsidRPr="00000000" w14:paraId="00000072">
      <w:pPr>
        <w:numPr>
          <w:ilvl w:val="1"/>
          <w:numId w:val="15"/>
        </w:numPr>
        <w:ind w:left="1440" w:hanging="360"/>
        <w:rPr>
          <w:u w:val="none"/>
        </w:rPr>
      </w:pPr>
      <w:r w:rsidDel="00000000" w:rsidR="00000000" w:rsidRPr="00000000">
        <w:rPr>
          <w:rtl w:val="0"/>
        </w:rPr>
        <w:t xml:space="preserve">Mandatory use of a password management system, including but not limited to a password vault.</w:t>
      </w:r>
    </w:p>
    <w:p w:rsidR="00000000" w:rsidDel="00000000" w:rsidP="00000000" w:rsidRDefault="00000000" w:rsidRPr="00000000" w14:paraId="00000073">
      <w:pPr>
        <w:numPr>
          <w:ilvl w:val="0"/>
          <w:numId w:val="15"/>
        </w:numPr>
        <w:ind w:left="720" w:hanging="360"/>
        <w:rPr>
          <w:u w:val="none"/>
        </w:rPr>
      </w:pPr>
      <w:r w:rsidDel="00000000" w:rsidR="00000000" w:rsidRPr="00000000">
        <w:rPr>
          <w:rtl w:val="0"/>
        </w:rPr>
        <w:t xml:space="preserve">Proper use of static and transit encryption measures, like end-to-end encryption on the transport of data between networks and within the internal company network; and storage encryption on the databases.</w:t>
      </w:r>
    </w:p>
    <w:p w:rsidR="00000000" w:rsidDel="00000000" w:rsidP="00000000" w:rsidRDefault="00000000" w:rsidRPr="00000000" w14:paraId="00000074">
      <w:pPr>
        <w:numPr>
          <w:ilvl w:val="0"/>
          <w:numId w:val="15"/>
        </w:numPr>
        <w:ind w:left="720" w:hanging="360"/>
        <w:rPr>
          <w:u w:val="none"/>
        </w:rPr>
      </w:pPr>
      <w:r w:rsidDel="00000000" w:rsidR="00000000" w:rsidRPr="00000000">
        <w:rPr>
          <w:rtl w:val="0"/>
        </w:rPr>
        <w:t xml:space="preserve">Creation and proper implementation of a strong backup policy.</w:t>
      </w:r>
    </w:p>
    <w:p w:rsidR="00000000" w:rsidDel="00000000" w:rsidP="00000000" w:rsidRDefault="00000000" w:rsidRPr="00000000" w14:paraId="00000075">
      <w:pPr>
        <w:numPr>
          <w:ilvl w:val="0"/>
          <w:numId w:val="15"/>
        </w:numPr>
        <w:ind w:left="720" w:hanging="360"/>
        <w:rPr>
          <w:u w:val="none"/>
        </w:rPr>
      </w:pPr>
      <w:r w:rsidDel="00000000" w:rsidR="00000000" w:rsidRPr="00000000">
        <w:rPr>
          <w:rtl w:val="0"/>
        </w:rPr>
        <w:t xml:space="preserve">Creation and proper implementation of a policy for managing frequent maintenance and intervention on legacy systems. Discussing deactivation of said legacy systems and subsequent substitution for more modern systems.</w:t>
      </w:r>
    </w:p>
    <w:p w:rsidR="00000000" w:rsidDel="00000000" w:rsidP="00000000" w:rsidRDefault="00000000" w:rsidRPr="00000000" w14:paraId="00000076">
      <w:pPr>
        <w:numPr>
          <w:ilvl w:val="0"/>
          <w:numId w:val="15"/>
        </w:numPr>
        <w:ind w:left="720" w:hanging="360"/>
        <w:rPr>
          <w:u w:val="none"/>
        </w:rPr>
      </w:pPr>
      <w:r w:rsidDel="00000000" w:rsidR="00000000" w:rsidRPr="00000000">
        <w:rPr>
          <w:rtl w:val="0"/>
        </w:rPr>
        <w:t xml:space="preserve">Installation of an Intrusion Detection System (IDS) and Intrusion Prevention Systems (IPS).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