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BCDE" w14:textId="77777777" w:rsidR="00900663" w:rsidRDefault="00900663" w:rsidP="00900663">
      <w:pPr>
        <w:jc w:val="center"/>
      </w:pPr>
      <w:r>
        <w:rPr>
          <w:noProof/>
        </w:rPr>
        <w:drawing>
          <wp:inline distT="0" distB="0" distL="0" distR="0" wp14:anchorId="00C1CE84" wp14:editId="261C601E">
            <wp:extent cx="3770630" cy="631825"/>
            <wp:effectExtent l="0" t="0" r="1270" b="0"/>
            <wp:docPr id="1483251582" name="Imagem 3" descr="Uma imagem com texto, Tipo de letra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1582" name="Imagem 3" descr="Uma imagem com texto, Tipo de letra, Gráficos, captura de ecrã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4D0A" w14:textId="77777777" w:rsidR="00900663" w:rsidRDefault="00900663" w:rsidP="00900663">
      <w:pPr>
        <w:jc w:val="center"/>
      </w:pPr>
    </w:p>
    <w:p w14:paraId="70B561E8" w14:textId="77777777" w:rsidR="00900663" w:rsidRDefault="00900663" w:rsidP="00900663">
      <w:pPr>
        <w:jc w:val="center"/>
      </w:pPr>
    </w:p>
    <w:p w14:paraId="7979E30F" w14:textId="77777777" w:rsidR="00900663" w:rsidRDefault="00900663" w:rsidP="00900663">
      <w:pPr>
        <w:jc w:val="center"/>
      </w:pPr>
    </w:p>
    <w:p w14:paraId="5408B84D" w14:textId="77777777" w:rsidR="00900663" w:rsidRDefault="00900663" w:rsidP="00900663">
      <w:pPr>
        <w:jc w:val="center"/>
      </w:pPr>
    </w:p>
    <w:p w14:paraId="6D933391" w14:textId="77777777" w:rsidR="00900663" w:rsidRDefault="00900663" w:rsidP="00900663"/>
    <w:p w14:paraId="432E3A76" w14:textId="77777777" w:rsidR="00900663" w:rsidRPr="009E4ABF" w:rsidRDefault="00900663" w:rsidP="00900663">
      <w:pPr>
        <w:jc w:val="center"/>
        <w:rPr>
          <w:rFonts w:ascii="Cambria" w:hAnsi="Cambria"/>
          <w:sz w:val="56"/>
          <w:szCs w:val="56"/>
        </w:rPr>
      </w:pPr>
      <w:r w:rsidRPr="009E4ABF">
        <w:rPr>
          <w:rFonts w:ascii="Cambria" w:hAnsi="Cambria"/>
          <w:sz w:val="56"/>
          <w:szCs w:val="56"/>
        </w:rPr>
        <w:t>Licenciatura em Engenharia Informática</w:t>
      </w:r>
    </w:p>
    <w:p w14:paraId="5F859336" w14:textId="77777777" w:rsidR="00900663" w:rsidRDefault="00900663" w:rsidP="00900663">
      <w:pPr>
        <w:pBdr>
          <w:bottom w:val="single" w:sz="6" w:space="1" w:color="auto"/>
        </w:pBdr>
        <w:jc w:val="center"/>
        <w:rPr>
          <w:rFonts w:ascii="Cambria" w:hAnsi="Cambria"/>
          <w:sz w:val="36"/>
          <w:szCs w:val="36"/>
        </w:rPr>
      </w:pPr>
    </w:p>
    <w:p w14:paraId="2CF7B986" w14:textId="77777777" w:rsidR="00900663" w:rsidRPr="009E4ABF" w:rsidRDefault="00900663" w:rsidP="00900663">
      <w:pPr>
        <w:pBdr>
          <w:bottom w:val="single" w:sz="6" w:space="1" w:color="auto"/>
        </w:pBdr>
        <w:jc w:val="center"/>
        <w:rPr>
          <w:rFonts w:ascii="Cambria" w:hAnsi="Cambria"/>
          <w:sz w:val="36"/>
          <w:szCs w:val="36"/>
        </w:rPr>
      </w:pPr>
    </w:p>
    <w:p w14:paraId="226D705C" w14:textId="77777777" w:rsidR="00900663" w:rsidRPr="009E4ABF" w:rsidRDefault="00900663" w:rsidP="00900663">
      <w:pPr>
        <w:jc w:val="center"/>
        <w:rPr>
          <w:rFonts w:ascii="Cambria" w:hAnsi="Cambria"/>
          <w:sz w:val="36"/>
          <w:szCs w:val="36"/>
        </w:rPr>
      </w:pPr>
    </w:p>
    <w:p w14:paraId="5B7C48EB" w14:textId="28F559E6" w:rsidR="00900663" w:rsidRPr="00900663" w:rsidRDefault="00900663" w:rsidP="00900663">
      <w:pPr>
        <w:jc w:val="center"/>
        <w:rPr>
          <w:rFonts w:ascii="Cambria" w:hAnsi="Cambria"/>
          <w:sz w:val="40"/>
          <w:szCs w:val="40"/>
        </w:rPr>
      </w:pPr>
      <w:r w:rsidRPr="00900663">
        <w:rPr>
          <w:rFonts w:ascii="Cambria" w:hAnsi="Cambria"/>
          <w:sz w:val="40"/>
          <w:szCs w:val="40"/>
        </w:rPr>
        <w:t xml:space="preserve">Deteção de Anomalias em Redes </w:t>
      </w:r>
      <w:proofErr w:type="spellStart"/>
      <w:r w:rsidRPr="00900663">
        <w:rPr>
          <w:rFonts w:ascii="Cambria" w:hAnsi="Cambria"/>
          <w:sz w:val="40"/>
          <w:szCs w:val="40"/>
        </w:rPr>
        <w:t>IoT</w:t>
      </w:r>
      <w:proofErr w:type="spellEnd"/>
      <w:r w:rsidRPr="00900663">
        <w:rPr>
          <w:rFonts w:ascii="Cambria" w:hAnsi="Cambria"/>
          <w:sz w:val="40"/>
          <w:szCs w:val="40"/>
        </w:rPr>
        <w:t xml:space="preserve"> com algoritmos de Aprendizagem Máquina</w:t>
      </w:r>
    </w:p>
    <w:p w14:paraId="4A0654DC" w14:textId="7CBA0546" w:rsidR="00900663" w:rsidRPr="009E4ABF" w:rsidRDefault="00900663" w:rsidP="00900663">
      <w:pPr>
        <w:pBdr>
          <w:bottom w:val="single" w:sz="6" w:space="1" w:color="auto"/>
        </w:pBd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LPEI</w:t>
      </w:r>
    </w:p>
    <w:p w14:paraId="6FF24E91" w14:textId="77777777" w:rsidR="00900663" w:rsidRPr="009E4ABF" w:rsidRDefault="00900663" w:rsidP="00900663">
      <w:pPr>
        <w:pBdr>
          <w:bottom w:val="single" w:sz="6" w:space="1" w:color="auto"/>
        </w:pBdr>
        <w:jc w:val="center"/>
        <w:rPr>
          <w:rFonts w:ascii="Cambria" w:hAnsi="Cambria"/>
          <w:sz w:val="28"/>
          <w:szCs w:val="28"/>
        </w:rPr>
      </w:pPr>
    </w:p>
    <w:p w14:paraId="3DBCF7ED" w14:textId="77777777" w:rsidR="00900663" w:rsidRPr="009E4ABF" w:rsidRDefault="00900663" w:rsidP="00900663">
      <w:pPr>
        <w:jc w:val="center"/>
        <w:rPr>
          <w:rFonts w:ascii="Cambria" w:hAnsi="Cambria"/>
        </w:rPr>
      </w:pPr>
    </w:p>
    <w:p w14:paraId="47C9D841" w14:textId="77777777" w:rsidR="00900663" w:rsidRDefault="00900663" w:rsidP="00900663">
      <w:pPr>
        <w:jc w:val="center"/>
        <w:rPr>
          <w:rFonts w:ascii="Cambria" w:hAnsi="Cambria"/>
        </w:rPr>
      </w:pPr>
    </w:p>
    <w:p w14:paraId="2D02A861" w14:textId="77777777" w:rsidR="00900663" w:rsidRPr="009E4ABF" w:rsidRDefault="00900663" w:rsidP="00900663">
      <w:pPr>
        <w:jc w:val="center"/>
        <w:rPr>
          <w:rFonts w:ascii="Cambria" w:hAnsi="Cambria"/>
        </w:rPr>
      </w:pPr>
    </w:p>
    <w:p w14:paraId="257A17FF" w14:textId="77777777" w:rsidR="00900663" w:rsidRDefault="00900663" w:rsidP="00900663">
      <w:pPr>
        <w:tabs>
          <w:tab w:val="left" w:pos="5064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14:paraId="57F75811" w14:textId="77777777" w:rsidR="00900663" w:rsidRDefault="00900663" w:rsidP="00900663">
      <w:pPr>
        <w:tabs>
          <w:tab w:val="left" w:pos="5064"/>
        </w:tabs>
        <w:rPr>
          <w:rFonts w:ascii="Cambria" w:hAnsi="Cambria"/>
        </w:rPr>
      </w:pPr>
    </w:p>
    <w:p w14:paraId="46FA7A7D" w14:textId="77777777" w:rsidR="00900663" w:rsidRPr="009E4ABF" w:rsidRDefault="00900663" w:rsidP="00900663">
      <w:pPr>
        <w:tabs>
          <w:tab w:val="left" w:pos="5064"/>
        </w:tabs>
        <w:rPr>
          <w:rFonts w:ascii="Cambria" w:hAnsi="Cambria"/>
        </w:rPr>
      </w:pPr>
    </w:p>
    <w:p w14:paraId="1239DFFC" w14:textId="77777777" w:rsidR="00900663" w:rsidRPr="009E4ABF" w:rsidRDefault="00900663" w:rsidP="00900663">
      <w:pPr>
        <w:jc w:val="center"/>
        <w:rPr>
          <w:rFonts w:ascii="Cambria" w:hAnsi="Cambria"/>
        </w:rPr>
      </w:pPr>
    </w:p>
    <w:p w14:paraId="51528077" w14:textId="77777777" w:rsidR="00900663" w:rsidRPr="009E4ABF" w:rsidRDefault="00900663" w:rsidP="00900663">
      <w:pPr>
        <w:jc w:val="center"/>
        <w:rPr>
          <w:rFonts w:ascii="Cambria" w:hAnsi="Cambria"/>
        </w:rPr>
      </w:pPr>
    </w:p>
    <w:p w14:paraId="65173EBA" w14:textId="77777777" w:rsidR="00900663" w:rsidRPr="009E4ABF" w:rsidRDefault="00900663" w:rsidP="00900663">
      <w:pPr>
        <w:jc w:val="right"/>
        <w:rPr>
          <w:rFonts w:ascii="Cambria" w:hAnsi="Cambria"/>
        </w:rPr>
      </w:pPr>
      <w:r w:rsidRPr="009E4ABF">
        <w:rPr>
          <w:rFonts w:ascii="Cambria" w:hAnsi="Cambria"/>
        </w:rPr>
        <w:t>João Nogueira al81605</w:t>
      </w:r>
    </w:p>
    <w:p w14:paraId="52B33F28" w14:textId="369505FF" w:rsidR="00900663" w:rsidRPr="009E4ABF" w:rsidRDefault="00900663" w:rsidP="00900663">
      <w:pPr>
        <w:jc w:val="right"/>
        <w:rPr>
          <w:rFonts w:ascii="Cambria" w:hAnsi="Cambria"/>
        </w:rPr>
      </w:pPr>
      <w:proofErr w:type="spellStart"/>
      <w:r w:rsidRPr="009E4ABF">
        <w:rPr>
          <w:rFonts w:ascii="Cambria" w:hAnsi="Cambria"/>
        </w:rPr>
        <w:t>Luis</w:t>
      </w:r>
      <w:proofErr w:type="spellEnd"/>
      <w:r w:rsidRPr="009E4ABF">
        <w:rPr>
          <w:rFonts w:ascii="Cambria" w:hAnsi="Cambria"/>
        </w:rPr>
        <w:t xml:space="preserve"> Carvalho al81967</w:t>
      </w:r>
    </w:p>
    <w:p w14:paraId="418AB155" w14:textId="77777777" w:rsidR="00900663" w:rsidRDefault="00900663" w:rsidP="00900663">
      <w:pPr>
        <w:jc w:val="center"/>
        <w:rPr>
          <w:rFonts w:ascii="Cambria" w:hAnsi="Cambria"/>
        </w:rPr>
      </w:pPr>
      <w:r w:rsidRPr="009E4ABF">
        <w:rPr>
          <w:rFonts w:ascii="Cambria" w:hAnsi="Cambria"/>
        </w:rPr>
        <w:t>Vila Real, abril 2026</w:t>
      </w:r>
    </w:p>
    <w:p w14:paraId="64307646" w14:textId="0EF94CC7" w:rsidR="00E108A1" w:rsidRDefault="00900663" w:rsidP="00900663">
      <w:pPr>
        <w:pStyle w:val="PargrafodaLista"/>
        <w:numPr>
          <w:ilvl w:val="0"/>
          <w:numId w:val="2"/>
        </w:num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lastRenderedPageBreak/>
        <w:t>Introdução</w:t>
      </w:r>
    </w:p>
    <w:p w14:paraId="18A5E375" w14:textId="77777777" w:rsidR="0015533B" w:rsidRPr="0015533B" w:rsidRDefault="0015533B" w:rsidP="0015533B">
      <w:pPr>
        <w:pStyle w:val="NormalWeb"/>
        <w:rPr>
          <w:rFonts w:ascii="Cambria" w:hAnsi="Cambria"/>
          <w:sz w:val="22"/>
          <w:szCs w:val="22"/>
        </w:rPr>
      </w:pPr>
      <w:r w:rsidRPr="0015533B">
        <w:rPr>
          <w:rFonts w:ascii="Cambria" w:hAnsi="Cambria"/>
          <w:sz w:val="22"/>
          <w:szCs w:val="22"/>
        </w:rPr>
        <w:t>Este projeto surge no âmbito da unidade curricular de Laboratório de Projeto em Engenharia Informática, na Universidade de Trás-os-Montes e Alto Douro (UTAD).</w:t>
      </w:r>
    </w:p>
    <w:p w14:paraId="7D7D6D57" w14:textId="2383F6F5" w:rsidR="0015533B" w:rsidRPr="0015533B" w:rsidRDefault="0015533B" w:rsidP="0015533B">
      <w:pPr>
        <w:pStyle w:val="NormalWeb"/>
        <w:rPr>
          <w:rFonts w:ascii="Cambria" w:hAnsi="Cambria"/>
          <w:sz w:val="22"/>
          <w:szCs w:val="22"/>
        </w:rPr>
      </w:pPr>
      <w:r w:rsidRPr="0015533B">
        <w:rPr>
          <w:rFonts w:ascii="Cambria" w:hAnsi="Cambria"/>
          <w:sz w:val="22"/>
          <w:szCs w:val="22"/>
        </w:rPr>
        <w:t xml:space="preserve">O objetivo principal consiste no desenvolvimento de uma plataforma de deteção de anomalias em redes </w:t>
      </w:r>
      <w:proofErr w:type="spellStart"/>
      <w:r w:rsidRPr="0015533B">
        <w:rPr>
          <w:rFonts w:ascii="Cambria" w:hAnsi="Cambria"/>
          <w:sz w:val="22"/>
          <w:szCs w:val="22"/>
        </w:rPr>
        <w:t>IoT</w:t>
      </w:r>
      <w:proofErr w:type="spellEnd"/>
      <w:r w:rsidRPr="0015533B">
        <w:rPr>
          <w:rFonts w:ascii="Cambria" w:hAnsi="Cambria"/>
          <w:sz w:val="22"/>
          <w:szCs w:val="22"/>
        </w:rPr>
        <w:t xml:space="preserve"> através da aplicação de algoritmos de Aprendizagem Máquina (</w:t>
      </w:r>
      <w:proofErr w:type="spellStart"/>
      <w:r w:rsidRPr="0015533B">
        <w:rPr>
          <w:rFonts w:ascii="Cambria" w:hAnsi="Cambria"/>
          <w:i/>
          <w:iCs/>
          <w:sz w:val="22"/>
          <w:szCs w:val="22"/>
        </w:rPr>
        <w:t>Machine</w:t>
      </w:r>
      <w:proofErr w:type="spellEnd"/>
      <w:r w:rsidRPr="0015533B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15533B">
        <w:rPr>
          <w:rFonts w:ascii="Cambria" w:hAnsi="Cambria"/>
          <w:i/>
          <w:iCs/>
          <w:sz w:val="22"/>
          <w:szCs w:val="22"/>
        </w:rPr>
        <w:t>Learning</w:t>
      </w:r>
      <w:proofErr w:type="spellEnd"/>
      <w:r w:rsidRPr="0015533B">
        <w:rPr>
          <w:rFonts w:ascii="Cambria" w:hAnsi="Cambria"/>
          <w:sz w:val="22"/>
          <w:szCs w:val="22"/>
        </w:rPr>
        <w:t xml:space="preserve">). O trabalho foca-se no treino e otimização de diversos modelos, tanto supervisionados como não supervisionados, utilizando </w:t>
      </w:r>
      <w:proofErr w:type="spellStart"/>
      <w:r w:rsidRPr="0015533B">
        <w:rPr>
          <w:rFonts w:ascii="Cambria" w:hAnsi="Cambria"/>
          <w:i/>
          <w:iCs/>
          <w:sz w:val="22"/>
          <w:szCs w:val="22"/>
        </w:rPr>
        <w:t>datasets</w:t>
      </w:r>
      <w:proofErr w:type="spellEnd"/>
      <w:r w:rsidRPr="0015533B">
        <w:rPr>
          <w:rFonts w:ascii="Cambria" w:hAnsi="Cambria"/>
          <w:sz w:val="22"/>
          <w:szCs w:val="22"/>
        </w:rPr>
        <w:t xml:space="preserve"> de múltiplos protocolos de comunicação, nomeadamente MQTT, CICIDS2017 e </w:t>
      </w:r>
      <w:proofErr w:type="spellStart"/>
      <w:r w:rsidRPr="0015533B">
        <w:rPr>
          <w:rFonts w:ascii="Cambria" w:hAnsi="Cambria"/>
          <w:sz w:val="22"/>
          <w:szCs w:val="22"/>
        </w:rPr>
        <w:t>Modbus</w:t>
      </w:r>
      <w:proofErr w:type="spellEnd"/>
      <w:r w:rsidRPr="0015533B">
        <w:rPr>
          <w:rFonts w:ascii="Cambria" w:hAnsi="Cambria"/>
          <w:sz w:val="22"/>
          <w:szCs w:val="22"/>
        </w:rPr>
        <w:t>.</w:t>
      </w:r>
    </w:p>
    <w:p w14:paraId="4FD8AB33" w14:textId="77777777" w:rsidR="0015533B" w:rsidRPr="0015533B" w:rsidRDefault="0015533B" w:rsidP="0015533B">
      <w:pPr>
        <w:pStyle w:val="NormalWeb"/>
        <w:rPr>
          <w:rFonts w:ascii="Cambria" w:hAnsi="Cambria"/>
          <w:sz w:val="22"/>
          <w:szCs w:val="22"/>
        </w:rPr>
      </w:pPr>
      <w:r w:rsidRPr="0015533B">
        <w:rPr>
          <w:rFonts w:ascii="Cambria" w:hAnsi="Cambria"/>
          <w:sz w:val="22"/>
          <w:szCs w:val="22"/>
        </w:rPr>
        <w:t xml:space="preserve">A investigação permitirá avaliar o desempenho dos diferentes algoritmos e determinar quais os modelos mais adequados para a identificação de anomalias de rede e ataques externos. Por fim, os resultados e métricas obtidos serão apresentados numa interface </w:t>
      </w:r>
      <w:r w:rsidRPr="0015533B">
        <w:rPr>
          <w:rFonts w:ascii="Cambria" w:hAnsi="Cambria"/>
          <w:i/>
          <w:iCs/>
          <w:sz w:val="22"/>
          <w:szCs w:val="22"/>
        </w:rPr>
        <w:t>web</w:t>
      </w:r>
      <w:r w:rsidRPr="0015533B">
        <w:rPr>
          <w:rFonts w:ascii="Cambria" w:hAnsi="Cambria"/>
          <w:sz w:val="22"/>
          <w:szCs w:val="22"/>
        </w:rPr>
        <w:t xml:space="preserve"> intuitiva, com recursos visuais e relatórios detalhados. Esta plataforma visa servir como ferramenta de apoio a estudantes, docentes e profissionais de </w:t>
      </w:r>
      <w:proofErr w:type="spellStart"/>
      <w:r w:rsidRPr="0015533B">
        <w:rPr>
          <w:rFonts w:ascii="Cambria" w:hAnsi="Cambria"/>
          <w:sz w:val="22"/>
          <w:szCs w:val="22"/>
        </w:rPr>
        <w:t>cibersegurança</w:t>
      </w:r>
      <w:proofErr w:type="spellEnd"/>
      <w:r w:rsidRPr="0015533B">
        <w:rPr>
          <w:rFonts w:ascii="Cambria" w:hAnsi="Cambria"/>
          <w:sz w:val="22"/>
          <w:szCs w:val="22"/>
        </w:rPr>
        <w:t xml:space="preserve"> e inteligência artificial no estudo e validação dos seus próprios modelos e dados.</w:t>
      </w:r>
    </w:p>
    <w:p w14:paraId="533E288A" w14:textId="630CE90D" w:rsidR="00E07601" w:rsidRDefault="00E07601" w:rsidP="0015533B">
      <w:pPr>
        <w:rPr>
          <w:rFonts w:ascii="Cambria" w:hAnsi="Cambria"/>
        </w:rPr>
      </w:pPr>
    </w:p>
    <w:p w14:paraId="6368A9CE" w14:textId="0BADD62D" w:rsidR="0015533B" w:rsidRPr="0015533B" w:rsidRDefault="0015533B" w:rsidP="0015533B">
      <w:pPr>
        <w:pStyle w:val="PargrafodaLista"/>
        <w:numPr>
          <w:ilvl w:val="0"/>
          <w:numId w:val="2"/>
        </w:numPr>
        <w:rPr>
          <w:rFonts w:ascii="Cambria" w:hAnsi="Cambria"/>
          <w:b/>
          <w:bCs/>
          <w:sz w:val="28"/>
          <w:szCs w:val="28"/>
        </w:rPr>
      </w:pPr>
      <w:r w:rsidRPr="0015533B">
        <w:rPr>
          <w:rFonts w:ascii="Cambria" w:hAnsi="Cambria"/>
          <w:b/>
          <w:bCs/>
          <w:sz w:val="28"/>
          <w:szCs w:val="28"/>
        </w:rPr>
        <w:t>Fontes de dados (</w:t>
      </w:r>
      <w:proofErr w:type="spellStart"/>
      <w:r w:rsidRPr="0015533B">
        <w:rPr>
          <w:rFonts w:ascii="Cambria" w:hAnsi="Cambria"/>
          <w:b/>
          <w:bCs/>
          <w:sz w:val="28"/>
          <w:szCs w:val="28"/>
        </w:rPr>
        <w:t>Datasets</w:t>
      </w:r>
      <w:proofErr w:type="spellEnd"/>
      <w:r w:rsidRPr="0015533B">
        <w:rPr>
          <w:rFonts w:ascii="Cambria" w:hAnsi="Cambria"/>
          <w:b/>
          <w:bCs/>
          <w:sz w:val="28"/>
          <w:szCs w:val="28"/>
        </w:rPr>
        <w:t>)</w:t>
      </w:r>
    </w:p>
    <w:p w14:paraId="03EAB222" w14:textId="77777777" w:rsidR="00807F39" w:rsidRDefault="00807F39" w:rsidP="00DE1ED7">
      <w:pPr>
        <w:pStyle w:val="NormalWeb"/>
      </w:pPr>
      <w:r>
        <w:t>A metodologia de análise estatística dos dados é um componente crítico do sistema, implementada através de um motor de análise dinâmico que compara o tráfego legítimo com comportamentos maliciosos. Este motor avalia a relevância de cada característica da rede utilizando métricas como o D de Cohen, que mede a magnitude da diferença entre grupos, e o teste de Mann-</w:t>
      </w:r>
      <w:proofErr w:type="spellStart"/>
      <w:r>
        <w:t>Whitney</w:t>
      </w:r>
      <w:proofErr w:type="spellEnd"/>
      <w:r>
        <w:t xml:space="preserve"> U para validar a significância estatística. Através desta análise, o sistema atribui um "score" de discriminação a cada característica, permitindo a seleção automática das mais eficazes para o treino da inteligência artificial e excluindo identificadores que possam viciar o modelo, como endereços IP ou portas de origem.</w:t>
      </w:r>
    </w:p>
    <w:p w14:paraId="5DC07693" w14:textId="77777777" w:rsidR="00807F39" w:rsidRDefault="00807F39" w:rsidP="00DE1ED7">
      <w:pPr>
        <w:pStyle w:val="NormalWeb"/>
      </w:pPr>
      <w:r>
        <w:t xml:space="preserve">A arquitetura da plataforma organiza os algoritmos em diferentes categorias para otimizar a deteção de ameaças. São utilizados modelos supervisionados, como o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t xml:space="preserve">, que aprendem padrões específicos de ataques conhecidos, atingindo uma precisão base de aproximadamente 77,22% em dados MQTT. Paralelamente, aplicam-se métodos não supervisionados como o </w:t>
      </w:r>
      <w:proofErr w:type="spellStart"/>
      <w:r>
        <w:rPr>
          <w:i/>
          <w:iCs/>
        </w:rPr>
        <w:t>Isolation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t xml:space="preserve">, treinado apenas com tráfego normal para identificar anomalias sem necessidade de etiquetas prévias, e o </w:t>
      </w:r>
      <w:r>
        <w:rPr>
          <w:i/>
          <w:iCs/>
        </w:rPr>
        <w:t>K-</w:t>
      </w:r>
      <w:proofErr w:type="spellStart"/>
      <w:r>
        <w:rPr>
          <w:i/>
          <w:iCs/>
        </w:rPr>
        <w:t>Means</w:t>
      </w:r>
      <w:proofErr w:type="spellEnd"/>
      <w:r>
        <w:t xml:space="preserve">, que agrupa o tráfego em </w:t>
      </w:r>
      <w:r>
        <w:rPr>
          <w:i/>
          <w:iCs/>
        </w:rPr>
        <w:t>clusters</w:t>
      </w:r>
      <w:r>
        <w:t xml:space="preserve"> para isolar comportamentos minoritários suspeitos.</w:t>
      </w:r>
    </w:p>
    <w:p w14:paraId="3B91D665" w14:textId="77777777" w:rsidR="00807F39" w:rsidRDefault="00807F39" w:rsidP="00DE1ED7">
      <w:pPr>
        <w:pStyle w:val="NormalWeb"/>
      </w:pPr>
      <w:r>
        <w:t>Os resultados e as métricas de desempenho de cada modelo, incluindo matrizes de confusão e taxas de deteção (</w:t>
      </w:r>
      <w:proofErr w:type="spellStart"/>
      <w:r>
        <w:rPr>
          <w:i/>
          <w:iCs/>
        </w:rPr>
        <w:t>recall</w:t>
      </w:r>
      <w:proofErr w:type="spellEnd"/>
      <w:r>
        <w:t xml:space="preserve">), são guardados em ficheiros JSON para posterior consulta. O objetivo final da investigação é disponibilizar estas informações através de uma interface </w:t>
      </w:r>
      <w:r>
        <w:rPr>
          <w:i/>
          <w:iCs/>
        </w:rPr>
        <w:t>web</w:t>
      </w:r>
      <w:r>
        <w:t xml:space="preserve"> intuitiva, que apresentará gráficos e relatórios detalhados. Esta ferramenta visa apoiar estudantes, docentes e profissionais das áreas de </w:t>
      </w:r>
      <w:proofErr w:type="spellStart"/>
      <w:r>
        <w:t>cibersegurança</w:t>
      </w:r>
      <w:proofErr w:type="spellEnd"/>
      <w:r>
        <w:t xml:space="preserve"> e inteligência artificial no estudo e na validação dos seus próprios modelos e conjuntos de dados.</w:t>
      </w:r>
    </w:p>
    <w:p w14:paraId="166F1D93" w14:textId="77777777" w:rsidR="0015533B" w:rsidRDefault="0015533B" w:rsidP="0015533B">
      <w:pPr>
        <w:rPr>
          <w:rFonts w:ascii="Cambria" w:hAnsi="Cambria"/>
        </w:rPr>
      </w:pPr>
    </w:p>
    <w:p w14:paraId="77CAB721" w14:textId="47CB2E98" w:rsidR="00DE1ED7" w:rsidRPr="00DE1ED7" w:rsidRDefault="00DE1ED7" w:rsidP="00DE1ED7">
      <w:pPr>
        <w:pStyle w:val="PargrafodaLista"/>
        <w:numPr>
          <w:ilvl w:val="0"/>
          <w:numId w:val="2"/>
        </w:numPr>
        <w:rPr>
          <w:rFonts w:ascii="Cambria" w:hAnsi="Cambria"/>
          <w:b/>
          <w:bCs/>
          <w:sz w:val="28"/>
          <w:szCs w:val="28"/>
        </w:rPr>
      </w:pPr>
      <w:r w:rsidRPr="00DE1ED7">
        <w:rPr>
          <w:rFonts w:ascii="Cambria" w:hAnsi="Cambria"/>
          <w:b/>
          <w:bCs/>
          <w:sz w:val="28"/>
          <w:szCs w:val="28"/>
        </w:rPr>
        <w:lastRenderedPageBreak/>
        <w:t>Metodologia e Arquitetura do Sistema</w:t>
      </w:r>
    </w:p>
    <w:p w14:paraId="36E05A89" w14:textId="77777777" w:rsidR="00DE1ED7" w:rsidRPr="00DE1ED7" w:rsidRDefault="00DE1ED7" w:rsidP="00DE1ED7">
      <w:pPr>
        <w:rPr>
          <w:rFonts w:ascii="Cambria" w:hAnsi="Cambria"/>
        </w:rPr>
      </w:pPr>
      <w:r w:rsidRPr="00DE1ED7">
        <w:rPr>
          <w:rFonts w:ascii="Cambria" w:hAnsi="Cambria"/>
        </w:rPr>
        <w:t xml:space="preserve">A arquitetura da plataforma foi desenhada de forma modular para permitir o processamento sistemático de grandes volumes de dados provenientes de redes </w:t>
      </w:r>
      <w:proofErr w:type="spellStart"/>
      <w:r w:rsidRPr="00DE1ED7">
        <w:rPr>
          <w:rFonts w:ascii="Cambria" w:hAnsi="Cambria"/>
        </w:rPr>
        <w:t>IoT</w:t>
      </w:r>
      <w:proofErr w:type="spellEnd"/>
      <w:r w:rsidRPr="00DE1ED7">
        <w:rPr>
          <w:rFonts w:ascii="Cambria" w:hAnsi="Cambria"/>
        </w:rPr>
        <w:t xml:space="preserve">, assegurando que cada etapa, desde a ingestão à classificação final, seja </w:t>
      </w:r>
      <w:proofErr w:type="spellStart"/>
      <w:r w:rsidRPr="00DE1ED7">
        <w:rPr>
          <w:rFonts w:ascii="Cambria" w:hAnsi="Cambria"/>
        </w:rPr>
        <w:t>auditável</w:t>
      </w:r>
      <w:proofErr w:type="spellEnd"/>
      <w:r w:rsidRPr="00DE1ED7">
        <w:rPr>
          <w:rFonts w:ascii="Cambria" w:hAnsi="Cambria"/>
        </w:rPr>
        <w:t xml:space="preserve"> e eficiente. O fluxo de trabalho inicia-se com o pré-processamento dos dados brutos, onde o sistema realiza uma limpeza profunda para eliminar inconsistências, tais como valores nulos ou infinitos, que frequentemente surgem em capturas de tráfego de rede. Nesta fase, é aplicada uma lógica de filtragem que remove identificadores específicos, como endereços IP e portas, garantindo que os modelos de aprendizagem máquina se foquem em padrões comportamentais e métricas estatísticas em vez de memorizar entidades específicas da rede.</w:t>
      </w:r>
    </w:p>
    <w:p w14:paraId="57FE02D3" w14:textId="77777777" w:rsidR="00DE1ED7" w:rsidRPr="00DE1ED7" w:rsidRDefault="00DE1ED7" w:rsidP="00DE1ED7">
      <w:pPr>
        <w:rPr>
          <w:rFonts w:ascii="Cambria" w:hAnsi="Cambria"/>
        </w:rPr>
      </w:pPr>
      <w:r w:rsidRPr="00DE1ED7">
        <w:rPr>
          <w:rFonts w:ascii="Cambria" w:hAnsi="Cambria"/>
        </w:rPr>
        <w:t>Um componente central desta arquitetura é o motor de análise estatística, que atua como um filtro inteligente antes da fase de treino. Este módulo utiliza testes de hipóteses e medidas de dimensão de efeito para quantificar a capacidade de cada característica do tráfego em distinguir uma atividade normal de uma anomalia. Ao calcular métricas como o D de Cohen e o valor-p de Mann-</w:t>
      </w:r>
      <w:proofErr w:type="spellStart"/>
      <w:r w:rsidRPr="00DE1ED7">
        <w:rPr>
          <w:rFonts w:ascii="Cambria" w:hAnsi="Cambria"/>
        </w:rPr>
        <w:t>Whitney</w:t>
      </w:r>
      <w:proofErr w:type="spellEnd"/>
      <w:r w:rsidRPr="00DE1ED7">
        <w:rPr>
          <w:rFonts w:ascii="Cambria" w:hAnsi="Cambria"/>
        </w:rPr>
        <w:t>, o sistema consegue ordenar as variáveis pela sua relevância, permitindo que a plataforma selecione apenas os dados mais informativos. Esta abordagem não só melhora a precisão dos modelos, como também reduz a complexidade computacional, tornando o sistema mais ágil para futuras implementações em tempo real.</w:t>
      </w:r>
    </w:p>
    <w:p w14:paraId="46BF3650" w14:textId="77777777" w:rsidR="00DE1ED7" w:rsidRPr="00DE1ED7" w:rsidRDefault="00DE1ED7" w:rsidP="00DE1ED7">
      <w:pPr>
        <w:rPr>
          <w:rFonts w:ascii="Cambria" w:hAnsi="Cambria"/>
        </w:rPr>
      </w:pPr>
      <w:r w:rsidRPr="00DE1ED7">
        <w:rPr>
          <w:rFonts w:ascii="Cambria" w:hAnsi="Cambria"/>
        </w:rPr>
        <w:t xml:space="preserve">A inteligência da plataforma está estruturada numa pipeline que suporta múltiplas abordagens de modelação simultaneamente. No vertente supervisionado, utiliza-se o algoritmo </w:t>
      </w:r>
      <w:proofErr w:type="spellStart"/>
      <w:r w:rsidRPr="00DE1ED7">
        <w:rPr>
          <w:rFonts w:ascii="Cambria" w:hAnsi="Cambria"/>
        </w:rPr>
        <w:t>Random</w:t>
      </w:r>
      <w:proofErr w:type="spellEnd"/>
      <w:r w:rsidRPr="00DE1ED7">
        <w:rPr>
          <w:rFonts w:ascii="Cambria" w:hAnsi="Cambria"/>
        </w:rPr>
        <w:t xml:space="preserve"> </w:t>
      </w:r>
      <w:proofErr w:type="spellStart"/>
      <w:r w:rsidRPr="00DE1ED7">
        <w:rPr>
          <w:rFonts w:ascii="Cambria" w:hAnsi="Cambria"/>
        </w:rPr>
        <w:t>Forest</w:t>
      </w:r>
      <w:proofErr w:type="spellEnd"/>
      <w:r w:rsidRPr="00DE1ED7">
        <w:rPr>
          <w:rFonts w:ascii="Cambria" w:hAnsi="Cambria"/>
        </w:rPr>
        <w:t xml:space="preserve"> devido à sua robustez e capacidade de lidar com relações não-lineares nos dados de ataque. Complementarmente, a arquitetura integra modelos não supervisionados, como o </w:t>
      </w:r>
      <w:proofErr w:type="spellStart"/>
      <w:r w:rsidRPr="00DE1ED7">
        <w:rPr>
          <w:rFonts w:ascii="Cambria" w:hAnsi="Cambria"/>
        </w:rPr>
        <w:t>Isolation</w:t>
      </w:r>
      <w:proofErr w:type="spellEnd"/>
      <w:r w:rsidRPr="00DE1ED7">
        <w:rPr>
          <w:rFonts w:ascii="Cambria" w:hAnsi="Cambria"/>
        </w:rPr>
        <w:t xml:space="preserve"> </w:t>
      </w:r>
      <w:proofErr w:type="spellStart"/>
      <w:r w:rsidRPr="00DE1ED7">
        <w:rPr>
          <w:rFonts w:ascii="Cambria" w:hAnsi="Cambria"/>
        </w:rPr>
        <w:t>Forest</w:t>
      </w:r>
      <w:proofErr w:type="spellEnd"/>
      <w:r w:rsidRPr="00DE1ED7">
        <w:rPr>
          <w:rFonts w:ascii="Cambria" w:hAnsi="Cambria"/>
        </w:rPr>
        <w:t xml:space="preserve"> e o K-</w:t>
      </w:r>
      <w:proofErr w:type="spellStart"/>
      <w:r w:rsidRPr="00DE1ED7">
        <w:rPr>
          <w:rFonts w:ascii="Cambria" w:hAnsi="Cambria"/>
        </w:rPr>
        <w:t>Means</w:t>
      </w:r>
      <w:proofErr w:type="spellEnd"/>
      <w:r w:rsidRPr="00DE1ED7">
        <w:rPr>
          <w:rFonts w:ascii="Cambria" w:hAnsi="Cambria"/>
        </w:rPr>
        <w:t>, que são fundamentais para detetar ataques desconhecidos ou variações comportamentais que não foram previamente etiquetadas. Todo este ecossistema é suportado por uma estrutura de armazenamento em formato JSON, onde são registados os "boletins de desempenho" de cada modelo, facilitando a posterior exportação de métricas e visualizações para a interface web de monitorização.</w:t>
      </w:r>
    </w:p>
    <w:p w14:paraId="12B6F281" w14:textId="77777777" w:rsidR="00C16E3F" w:rsidRDefault="00C16E3F" w:rsidP="00DE1ED7">
      <w:pPr>
        <w:rPr>
          <w:rFonts w:ascii="Cambria" w:hAnsi="Cambria"/>
        </w:rPr>
      </w:pPr>
    </w:p>
    <w:p w14:paraId="006DEE7F" w14:textId="77777777" w:rsidR="00E927BB" w:rsidRDefault="00E927BB" w:rsidP="00DE1ED7">
      <w:pPr>
        <w:rPr>
          <w:rFonts w:ascii="Cambria" w:hAnsi="Cambria"/>
        </w:rPr>
      </w:pPr>
    </w:p>
    <w:p w14:paraId="3EB4EBB7" w14:textId="77777777" w:rsidR="00E927BB" w:rsidRDefault="00E927BB" w:rsidP="00DE1ED7">
      <w:pPr>
        <w:rPr>
          <w:rFonts w:ascii="Cambria" w:hAnsi="Cambria"/>
        </w:rPr>
      </w:pPr>
    </w:p>
    <w:p w14:paraId="13EB1089" w14:textId="77777777" w:rsidR="00E927BB" w:rsidRDefault="00E927BB" w:rsidP="00DE1ED7">
      <w:pPr>
        <w:rPr>
          <w:rFonts w:ascii="Cambria" w:hAnsi="Cambria"/>
        </w:rPr>
      </w:pPr>
    </w:p>
    <w:p w14:paraId="06BF99BB" w14:textId="77777777" w:rsidR="00E927BB" w:rsidRDefault="00E927BB" w:rsidP="00DE1ED7">
      <w:pPr>
        <w:rPr>
          <w:rFonts w:ascii="Cambria" w:hAnsi="Cambria"/>
        </w:rPr>
      </w:pPr>
    </w:p>
    <w:p w14:paraId="6B322A48" w14:textId="77777777" w:rsidR="00E927BB" w:rsidRDefault="00E927BB" w:rsidP="00DE1ED7">
      <w:pPr>
        <w:rPr>
          <w:rFonts w:ascii="Cambria" w:hAnsi="Cambria"/>
        </w:rPr>
      </w:pPr>
    </w:p>
    <w:p w14:paraId="00712197" w14:textId="77777777" w:rsidR="00E927BB" w:rsidRDefault="00E927BB" w:rsidP="00DE1ED7">
      <w:pPr>
        <w:rPr>
          <w:rFonts w:ascii="Cambria" w:hAnsi="Cambria"/>
        </w:rPr>
      </w:pPr>
    </w:p>
    <w:p w14:paraId="34ECE0A7" w14:textId="77777777" w:rsidR="00E927BB" w:rsidRDefault="00E927BB" w:rsidP="00DE1ED7">
      <w:pPr>
        <w:rPr>
          <w:rFonts w:ascii="Cambria" w:hAnsi="Cambria"/>
        </w:rPr>
      </w:pPr>
    </w:p>
    <w:p w14:paraId="262CA096" w14:textId="77777777" w:rsidR="00E927BB" w:rsidRDefault="00E927BB" w:rsidP="00DE1ED7">
      <w:pPr>
        <w:rPr>
          <w:rFonts w:ascii="Cambria" w:hAnsi="Cambria"/>
        </w:rPr>
      </w:pPr>
    </w:p>
    <w:p w14:paraId="7DFB904B" w14:textId="77777777" w:rsidR="00E927BB" w:rsidRDefault="00E927BB" w:rsidP="00DE1ED7">
      <w:pPr>
        <w:rPr>
          <w:rFonts w:ascii="Cambria" w:hAnsi="Cambria"/>
        </w:rPr>
      </w:pPr>
    </w:p>
    <w:p w14:paraId="1E0DDAB4" w14:textId="77777777" w:rsidR="00E927BB" w:rsidRDefault="00E927BB" w:rsidP="00DE1ED7">
      <w:pPr>
        <w:rPr>
          <w:rFonts w:ascii="Cambria" w:hAnsi="Cambria"/>
        </w:rPr>
      </w:pPr>
    </w:p>
    <w:p w14:paraId="544CA16C" w14:textId="5811337C" w:rsidR="00C16E3F" w:rsidRPr="00C16E3F" w:rsidRDefault="00C16E3F" w:rsidP="00C16E3F">
      <w:pPr>
        <w:pStyle w:val="PargrafodaLista"/>
        <w:numPr>
          <w:ilvl w:val="0"/>
          <w:numId w:val="2"/>
        </w:numPr>
        <w:rPr>
          <w:rFonts w:ascii="Cambria" w:hAnsi="Cambria"/>
          <w:b/>
          <w:bCs/>
          <w:sz w:val="28"/>
          <w:szCs w:val="28"/>
        </w:rPr>
      </w:pPr>
      <w:r w:rsidRPr="00C16E3F">
        <w:rPr>
          <w:rFonts w:ascii="Cambria" w:hAnsi="Cambria"/>
          <w:b/>
          <w:bCs/>
          <w:sz w:val="28"/>
          <w:szCs w:val="28"/>
        </w:rPr>
        <w:lastRenderedPageBreak/>
        <w:t>Implementação e Treino dos Modelos de Aprendizagem Máquina</w:t>
      </w:r>
    </w:p>
    <w:p w14:paraId="1AD9876D" w14:textId="77777777" w:rsidR="00C16E3F" w:rsidRPr="00C16E3F" w:rsidRDefault="00C16E3F" w:rsidP="00C16E3F">
      <w:pPr>
        <w:rPr>
          <w:rFonts w:ascii="Cambria" w:hAnsi="Cambria"/>
        </w:rPr>
      </w:pPr>
      <w:r w:rsidRPr="00C16E3F">
        <w:rPr>
          <w:rFonts w:ascii="Cambria" w:hAnsi="Cambria"/>
        </w:rPr>
        <w:t xml:space="preserve">A fase de modelação do projeto assenta numa abordagem híbrida, combinando técnicas de aprendizagem supervisionada e não supervisionada para cobrir o espectro completo de ameaças em redes </w:t>
      </w:r>
      <w:proofErr w:type="spellStart"/>
      <w:r w:rsidRPr="00C16E3F">
        <w:rPr>
          <w:rFonts w:ascii="Cambria" w:hAnsi="Cambria"/>
        </w:rPr>
        <w:t>IoT</w:t>
      </w:r>
      <w:proofErr w:type="spellEnd"/>
      <w:r w:rsidRPr="00C16E3F">
        <w:rPr>
          <w:rFonts w:ascii="Cambria" w:hAnsi="Cambria"/>
        </w:rPr>
        <w:t xml:space="preserve">. No núcleo da componente supervisionada encontra-se o algoritmo </w:t>
      </w:r>
      <w:proofErr w:type="spellStart"/>
      <w:r w:rsidRPr="00C16E3F">
        <w:rPr>
          <w:rFonts w:ascii="Cambria" w:hAnsi="Cambria"/>
        </w:rPr>
        <w:t>Random</w:t>
      </w:r>
      <w:proofErr w:type="spellEnd"/>
      <w:r w:rsidRPr="00C16E3F">
        <w:rPr>
          <w:rFonts w:ascii="Cambria" w:hAnsi="Cambria"/>
        </w:rPr>
        <w:t xml:space="preserve"> </w:t>
      </w:r>
      <w:proofErr w:type="spellStart"/>
      <w:r w:rsidRPr="00C16E3F">
        <w:rPr>
          <w:rFonts w:ascii="Cambria" w:hAnsi="Cambria"/>
        </w:rPr>
        <w:t>Forest</w:t>
      </w:r>
      <w:proofErr w:type="spellEnd"/>
      <w:r w:rsidRPr="00C16E3F">
        <w:rPr>
          <w:rFonts w:ascii="Cambria" w:hAnsi="Cambria"/>
        </w:rPr>
        <w:t xml:space="preserve">, selecionado pela sua capacidade intrínseca de lidar com grandes volumes de dados e pela sua resistência ao </w:t>
      </w:r>
      <w:proofErr w:type="spellStart"/>
      <w:r w:rsidRPr="00C16E3F">
        <w:rPr>
          <w:rFonts w:ascii="Cambria" w:hAnsi="Cambria"/>
        </w:rPr>
        <w:t>sobreajuste</w:t>
      </w:r>
      <w:proofErr w:type="spellEnd"/>
      <w:r w:rsidRPr="00C16E3F">
        <w:rPr>
          <w:rFonts w:ascii="Cambria" w:hAnsi="Cambria"/>
        </w:rPr>
        <w:t xml:space="preserve"> através da criação de múltiplas árvores de decisão. Este modelo é alimentado com um conjunto de dados previamente etiquetado, permitindo-lhe aprender as assinaturas específicas de ataques conhecidos, como </w:t>
      </w:r>
      <w:proofErr w:type="spellStart"/>
      <w:r w:rsidRPr="00C16E3F">
        <w:rPr>
          <w:rFonts w:ascii="Cambria" w:hAnsi="Cambria"/>
          <w:i/>
          <w:iCs/>
        </w:rPr>
        <w:t>brute</w:t>
      </w:r>
      <w:proofErr w:type="spellEnd"/>
      <w:r w:rsidRPr="00C16E3F">
        <w:rPr>
          <w:rFonts w:ascii="Cambria" w:hAnsi="Cambria"/>
          <w:i/>
          <w:iCs/>
        </w:rPr>
        <w:t>-force</w:t>
      </w:r>
      <w:r w:rsidRPr="00C16E3F">
        <w:rPr>
          <w:rFonts w:ascii="Cambria" w:hAnsi="Cambria"/>
        </w:rPr>
        <w:t xml:space="preserve"> ou </w:t>
      </w:r>
      <w:r w:rsidRPr="00C16E3F">
        <w:rPr>
          <w:rFonts w:ascii="Cambria" w:hAnsi="Cambria"/>
          <w:i/>
          <w:iCs/>
        </w:rPr>
        <w:t>scans</w:t>
      </w:r>
      <w:r w:rsidRPr="00C16E3F">
        <w:rPr>
          <w:rFonts w:ascii="Cambria" w:hAnsi="Cambria"/>
        </w:rPr>
        <w:t xml:space="preserve"> de portas. Durante o treino, o sistema utiliza técnicas de validação cruzada para garantir que a inteligência artificial não está apenas a memorizar os dados, mas sim a generalizar comportamentos que permitam identificar variações de ataques futuros.</w:t>
      </w:r>
    </w:p>
    <w:p w14:paraId="262D1640" w14:textId="77777777" w:rsidR="00C16E3F" w:rsidRPr="00C16E3F" w:rsidRDefault="00C16E3F" w:rsidP="00C16E3F">
      <w:pPr>
        <w:rPr>
          <w:rFonts w:ascii="Cambria" w:hAnsi="Cambria"/>
        </w:rPr>
      </w:pPr>
      <w:r w:rsidRPr="00C16E3F">
        <w:rPr>
          <w:rFonts w:ascii="Cambria" w:hAnsi="Cambria"/>
        </w:rPr>
        <w:t xml:space="preserve">Simultaneamente, a plataforma implementa uma camada de deteção de anomalias puras através de algoritmos não supervisionados, sendo o </w:t>
      </w:r>
      <w:proofErr w:type="spellStart"/>
      <w:r w:rsidRPr="00C16E3F">
        <w:rPr>
          <w:rFonts w:ascii="Cambria" w:hAnsi="Cambria"/>
        </w:rPr>
        <w:t>Isolation</w:t>
      </w:r>
      <w:proofErr w:type="spellEnd"/>
      <w:r w:rsidRPr="00C16E3F">
        <w:rPr>
          <w:rFonts w:ascii="Cambria" w:hAnsi="Cambria"/>
        </w:rPr>
        <w:t xml:space="preserve"> </w:t>
      </w:r>
      <w:proofErr w:type="spellStart"/>
      <w:r w:rsidRPr="00C16E3F">
        <w:rPr>
          <w:rFonts w:ascii="Cambria" w:hAnsi="Cambria"/>
        </w:rPr>
        <w:t>Forest</w:t>
      </w:r>
      <w:proofErr w:type="spellEnd"/>
      <w:r w:rsidRPr="00C16E3F">
        <w:rPr>
          <w:rFonts w:ascii="Cambria" w:hAnsi="Cambria"/>
        </w:rPr>
        <w:t xml:space="preserve"> o principal protagonista. Ao contrário dos modelos tradicionais que tentam definir o que é um ataque, o </w:t>
      </w:r>
      <w:proofErr w:type="spellStart"/>
      <w:r w:rsidRPr="00C16E3F">
        <w:rPr>
          <w:rFonts w:ascii="Cambria" w:hAnsi="Cambria"/>
        </w:rPr>
        <w:t>Isolation</w:t>
      </w:r>
      <w:proofErr w:type="spellEnd"/>
      <w:r w:rsidRPr="00C16E3F">
        <w:rPr>
          <w:rFonts w:ascii="Cambria" w:hAnsi="Cambria"/>
        </w:rPr>
        <w:t xml:space="preserve"> </w:t>
      </w:r>
      <w:proofErr w:type="spellStart"/>
      <w:r w:rsidRPr="00C16E3F">
        <w:rPr>
          <w:rFonts w:ascii="Cambria" w:hAnsi="Cambria"/>
        </w:rPr>
        <w:t>Forest</w:t>
      </w:r>
      <w:proofErr w:type="spellEnd"/>
      <w:r w:rsidRPr="00C16E3F">
        <w:rPr>
          <w:rFonts w:ascii="Cambria" w:hAnsi="Cambria"/>
        </w:rPr>
        <w:t xml:space="preserve"> foca-se em isolar observações que se desviam drasticamente do padrão de tráfego normal. Esta técnica é particularmente valiosa no contexto de </w:t>
      </w:r>
      <w:proofErr w:type="spellStart"/>
      <w:r w:rsidRPr="00C16E3F">
        <w:rPr>
          <w:rFonts w:ascii="Cambria" w:hAnsi="Cambria"/>
        </w:rPr>
        <w:t>cibersegurança</w:t>
      </w:r>
      <w:proofErr w:type="spellEnd"/>
      <w:r w:rsidRPr="00C16E3F">
        <w:rPr>
          <w:rFonts w:ascii="Cambria" w:hAnsi="Cambria"/>
        </w:rPr>
        <w:t xml:space="preserve"> </w:t>
      </w:r>
      <w:proofErr w:type="spellStart"/>
      <w:r w:rsidRPr="00C16E3F">
        <w:rPr>
          <w:rFonts w:ascii="Cambria" w:hAnsi="Cambria"/>
        </w:rPr>
        <w:t>IoT</w:t>
      </w:r>
      <w:proofErr w:type="spellEnd"/>
      <w:r w:rsidRPr="00C16E3F">
        <w:rPr>
          <w:rFonts w:ascii="Cambria" w:hAnsi="Cambria"/>
        </w:rPr>
        <w:t>, pois permite a identificação de ataques de dia zero (</w:t>
      </w:r>
      <w:r w:rsidRPr="00C16E3F">
        <w:rPr>
          <w:rFonts w:ascii="Cambria" w:hAnsi="Cambria"/>
          <w:i/>
          <w:iCs/>
        </w:rPr>
        <w:t>zero-</w:t>
      </w:r>
      <w:proofErr w:type="spellStart"/>
      <w:r w:rsidRPr="00C16E3F">
        <w:rPr>
          <w:rFonts w:ascii="Cambria" w:hAnsi="Cambria"/>
          <w:i/>
          <w:iCs/>
        </w:rPr>
        <w:t>day</w:t>
      </w:r>
      <w:proofErr w:type="spellEnd"/>
      <w:r w:rsidRPr="00C16E3F">
        <w:rPr>
          <w:rFonts w:ascii="Cambria" w:hAnsi="Cambria"/>
        </w:rPr>
        <w:t>) ou comportamentos anómalos que ainda não foram catalogados em bases de dados de assinaturas. A arquitetura é ainda reforçada com a aplicação do algoritmo K-</w:t>
      </w:r>
      <w:proofErr w:type="spellStart"/>
      <w:r w:rsidRPr="00C16E3F">
        <w:rPr>
          <w:rFonts w:ascii="Cambria" w:hAnsi="Cambria"/>
        </w:rPr>
        <w:t>Means</w:t>
      </w:r>
      <w:proofErr w:type="spellEnd"/>
      <w:r w:rsidRPr="00C16E3F">
        <w:rPr>
          <w:rFonts w:ascii="Cambria" w:hAnsi="Cambria"/>
        </w:rPr>
        <w:t xml:space="preserve">, que agrupa os fluxos de rede em </w:t>
      </w:r>
      <w:r w:rsidRPr="00C16E3F">
        <w:rPr>
          <w:rFonts w:ascii="Cambria" w:hAnsi="Cambria"/>
          <w:i/>
          <w:iCs/>
        </w:rPr>
        <w:t>clusters</w:t>
      </w:r>
      <w:r w:rsidRPr="00C16E3F">
        <w:rPr>
          <w:rFonts w:ascii="Cambria" w:hAnsi="Cambria"/>
        </w:rPr>
        <w:t xml:space="preserve"> baseados em semelhanças estatísticas, facilitando a separação entre comunicações legítimas de sensores e atividades intrusivas que tendem a formar grupos isolados e minoritários.</w:t>
      </w:r>
    </w:p>
    <w:p w14:paraId="2ABB4AD3" w14:textId="77777777" w:rsidR="00C16E3F" w:rsidRPr="00C16E3F" w:rsidRDefault="00C16E3F" w:rsidP="00C16E3F">
      <w:pPr>
        <w:rPr>
          <w:rFonts w:ascii="Cambria" w:hAnsi="Cambria"/>
        </w:rPr>
      </w:pPr>
      <w:r w:rsidRPr="00C16E3F">
        <w:rPr>
          <w:rFonts w:ascii="Cambria" w:hAnsi="Cambria"/>
        </w:rPr>
        <w:t>Para garantir a transparência e a reprodutibilidade das experiências, todo o processo de treino é acompanhado pela geração automática de métricas de desempenho. Após cada iteração, o sistema calcula e exporta indicadores fundamentais como a precisão (</w:t>
      </w:r>
      <w:proofErr w:type="spellStart"/>
      <w:r w:rsidRPr="00C16E3F">
        <w:rPr>
          <w:rFonts w:ascii="Cambria" w:hAnsi="Cambria"/>
          <w:i/>
          <w:iCs/>
        </w:rPr>
        <w:t>accuracy</w:t>
      </w:r>
      <w:proofErr w:type="spellEnd"/>
      <w:r w:rsidRPr="00C16E3F">
        <w:rPr>
          <w:rFonts w:ascii="Cambria" w:hAnsi="Cambria"/>
        </w:rPr>
        <w:t>), a revocação (</w:t>
      </w:r>
      <w:proofErr w:type="spellStart"/>
      <w:r w:rsidRPr="00C16E3F">
        <w:rPr>
          <w:rFonts w:ascii="Cambria" w:hAnsi="Cambria"/>
          <w:i/>
          <w:iCs/>
        </w:rPr>
        <w:t>recall</w:t>
      </w:r>
      <w:proofErr w:type="spellEnd"/>
      <w:r w:rsidRPr="00C16E3F">
        <w:rPr>
          <w:rFonts w:ascii="Cambria" w:hAnsi="Cambria"/>
        </w:rPr>
        <w:t xml:space="preserve">) e a pontuação F1, que são armazenados em ficheiros de </w:t>
      </w:r>
      <w:proofErr w:type="spellStart"/>
      <w:r w:rsidRPr="00C16E3F">
        <w:rPr>
          <w:rFonts w:ascii="Cambria" w:hAnsi="Cambria"/>
        </w:rPr>
        <w:t>metadados</w:t>
      </w:r>
      <w:proofErr w:type="spellEnd"/>
      <w:r w:rsidRPr="00C16E3F">
        <w:rPr>
          <w:rFonts w:ascii="Cambria" w:hAnsi="Cambria"/>
        </w:rPr>
        <w:t xml:space="preserve">. Estes relatórios não só validam a eficácia de cada algoritmo, como também permitem realizar uma análise comparativa entre os diferentes protocolos de comunicação, determinando qual o modelo que melhor se adapta às características específicas do tráfego MQTT ou </w:t>
      </w:r>
      <w:proofErr w:type="spellStart"/>
      <w:r w:rsidRPr="00C16E3F">
        <w:rPr>
          <w:rFonts w:ascii="Cambria" w:hAnsi="Cambria"/>
        </w:rPr>
        <w:t>Modbus</w:t>
      </w:r>
      <w:proofErr w:type="spellEnd"/>
      <w:r w:rsidRPr="00C16E3F">
        <w:rPr>
          <w:rFonts w:ascii="Cambria" w:hAnsi="Cambria"/>
        </w:rPr>
        <w:t>. Este ciclo de treino e avaliação contínua assegura que a plataforma evolua conforme a complexidade das ameaças de rede aumenta.</w:t>
      </w:r>
    </w:p>
    <w:p w14:paraId="07B37FD9" w14:textId="558A2D9E" w:rsidR="00C16E3F" w:rsidRDefault="00C16E3F" w:rsidP="00C16E3F">
      <w:pPr>
        <w:rPr>
          <w:rFonts w:ascii="Cambria" w:hAnsi="Cambria"/>
        </w:rPr>
      </w:pPr>
    </w:p>
    <w:p w14:paraId="49A07400" w14:textId="77777777" w:rsidR="00E0504D" w:rsidRDefault="00E0504D" w:rsidP="00C16E3F">
      <w:pPr>
        <w:rPr>
          <w:rFonts w:ascii="Cambria" w:hAnsi="Cambria"/>
        </w:rPr>
      </w:pPr>
    </w:p>
    <w:p w14:paraId="25514DF0" w14:textId="77777777" w:rsidR="00E0504D" w:rsidRDefault="00E0504D" w:rsidP="00C16E3F">
      <w:pPr>
        <w:rPr>
          <w:rFonts w:ascii="Cambria" w:hAnsi="Cambria"/>
        </w:rPr>
      </w:pPr>
    </w:p>
    <w:p w14:paraId="7DE35E37" w14:textId="77777777" w:rsidR="00E0504D" w:rsidRDefault="00E0504D" w:rsidP="00C16E3F">
      <w:pPr>
        <w:rPr>
          <w:rFonts w:ascii="Cambria" w:hAnsi="Cambria"/>
        </w:rPr>
      </w:pPr>
    </w:p>
    <w:p w14:paraId="6E65F6C4" w14:textId="77777777" w:rsidR="00E0504D" w:rsidRDefault="00E0504D" w:rsidP="00C16E3F">
      <w:pPr>
        <w:rPr>
          <w:rFonts w:ascii="Cambria" w:hAnsi="Cambria"/>
        </w:rPr>
      </w:pPr>
    </w:p>
    <w:p w14:paraId="42EAE915" w14:textId="77777777" w:rsidR="00E0504D" w:rsidRDefault="00E0504D" w:rsidP="00C16E3F">
      <w:pPr>
        <w:rPr>
          <w:rFonts w:ascii="Cambria" w:hAnsi="Cambria"/>
        </w:rPr>
      </w:pPr>
    </w:p>
    <w:p w14:paraId="1E780A31" w14:textId="77777777" w:rsidR="00E0504D" w:rsidRDefault="00E0504D" w:rsidP="00C16E3F">
      <w:pPr>
        <w:rPr>
          <w:rFonts w:ascii="Cambria" w:hAnsi="Cambria"/>
        </w:rPr>
      </w:pPr>
    </w:p>
    <w:p w14:paraId="6EF093F3" w14:textId="77777777" w:rsidR="00E0504D" w:rsidRDefault="00E0504D" w:rsidP="00C16E3F">
      <w:pPr>
        <w:rPr>
          <w:rFonts w:ascii="Cambria" w:hAnsi="Cambria"/>
        </w:rPr>
      </w:pPr>
    </w:p>
    <w:p w14:paraId="360B2F80" w14:textId="77777777" w:rsidR="00E0504D" w:rsidRDefault="00E0504D" w:rsidP="00C16E3F">
      <w:pPr>
        <w:rPr>
          <w:rFonts w:ascii="Cambria" w:hAnsi="Cambria"/>
        </w:rPr>
      </w:pPr>
    </w:p>
    <w:p w14:paraId="69814933" w14:textId="77777777" w:rsidR="00E927BB" w:rsidRDefault="00E927BB" w:rsidP="00C16E3F">
      <w:pPr>
        <w:rPr>
          <w:rFonts w:ascii="Cambria" w:hAnsi="Cambria"/>
        </w:rPr>
      </w:pPr>
    </w:p>
    <w:p w14:paraId="40EC4DAD" w14:textId="77777777" w:rsidR="00E927BB" w:rsidRDefault="00E927BB" w:rsidP="00C16E3F">
      <w:pPr>
        <w:rPr>
          <w:rFonts w:ascii="Cambria" w:hAnsi="Cambria"/>
        </w:rPr>
      </w:pPr>
    </w:p>
    <w:p w14:paraId="1BF9C97D" w14:textId="77777777" w:rsidR="00E927BB" w:rsidRDefault="00E927BB" w:rsidP="00C16E3F">
      <w:pPr>
        <w:rPr>
          <w:rFonts w:ascii="Cambria" w:hAnsi="Cambria"/>
        </w:rPr>
      </w:pPr>
    </w:p>
    <w:p w14:paraId="7BC16B79" w14:textId="77777777" w:rsidR="00E927BB" w:rsidRDefault="00E927BB" w:rsidP="00C16E3F">
      <w:pPr>
        <w:rPr>
          <w:rFonts w:ascii="Cambria" w:hAnsi="Cambria"/>
        </w:rPr>
      </w:pPr>
    </w:p>
    <w:p w14:paraId="5EC924F8" w14:textId="77777777" w:rsidR="00E927BB" w:rsidRDefault="00E927BB" w:rsidP="00C16E3F">
      <w:pPr>
        <w:rPr>
          <w:rFonts w:ascii="Cambria" w:hAnsi="Cambria"/>
        </w:rPr>
      </w:pPr>
    </w:p>
    <w:p w14:paraId="77C3D1A5" w14:textId="79193615" w:rsidR="00E0504D" w:rsidRDefault="00E0504D" w:rsidP="00C16E3F">
      <w:pPr>
        <w:rPr>
          <w:rFonts w:ascii="Cambria" w:hAnsi="Cambria"/>
        </w:rPr>
      </w:pPr>
    </w:p>
    <w:p w14:paraId="4D887E49" w14:textId="77777777" w:rsidR="00E927BB" w:rsidRDefault="00E927BB" w:rsidP="00C16E3F">
      <w:pPr>
        <w:rPr>
          <w:rFonts w:ascii="Cambria" w:hAnsi="Cambria"/>
        </w:rPr>
      </w:pPr>
    </w:p>
    <w:p w14:paraId="2302BE8D" w14:textId="77777777" w:rsidR="00E927BB" w:rsidRDefault="00E927BB" w:rsidP="00C16E3F">
      <w:pPr>
        <w:rPr>
          <w:rFonts w:ascii="Cambria" w:hAnsi="Cambria"/>
        </w:rPr>
      </w:pPr>
    </w:p>
    <w:p w14:paraId="449B5111" w14:textId="77777777" w:rsidR="00E927BB" w:rsidRDefault="00E927BB" w:rsidP="00C16E3F">
      <w:pPr>
        <w:rPr>
          <w:rFonts w:ascii="Cambria" w:hAnsi="Cambria"/>
        </w:rPr>
      </w:pPr>
    </w:p>
    <w:p w14:paraId="2EF9841A" w14:textId="77777777" w:rsidR="00E927BB" w:rsidRDefault="00E927BB" w:rsidP="00C16E3F">
      <w:pPr>
        <w:rPr>
          <w:rFonts w:ascii="Cambria" w:hAnsi="Cambria"/>
        </w:rPr>
      </w:pPr>
    </w:p>
    <w:p w14:paraId="5F4870B8" w14:textId="77777777" w:rsidR="00E927BB" w:rsidRDefault="00E927BB" w:rsidP="00C16E3F">
      <w:pPr>
        <w:rPr>
          <w:rFonts w:ascii="Cambria" w:hAnsi="Cambria"/>
        </w:rPr>
      </w:pPr>
    </w:p>
    <w:p w14:paraId="6BC842E1" w14:textId="084114F4" w:rsidR="00E0504D" w:rsidRDefault="00E0504D" w:rsidP="00E0504D">
      <w:pPr>
        <w:pStyle w:val="PargrafodaLista"/>
        <w:numPr>
          <w:ilvl w:val="0"/>
          <w:numId w:val="2"/>
        </w:numPr>
        <w:rPr>
          <w:rFonts w:ascii="Cambria" w:hAnsi="Cambria"/>
          <w:b/>
          <w:bCs/>
          <w:sz w:val="28"/>
          <w:szCs w:val="28"/>
        </w:rPr>
      </w:pPr>
      <w:r w:rsidRPr="00E0504D">
        <w:rPr>
          <w:rFonts w:ascii="Cambria" w:hAnsi="Cambria"/>
          <w:b/>
          <w:bCs/>
          <w:sz w:val="28"/>
          <w:szCs w:val="28"/>
        </w:rPr>
        <w:t>Resultados Obtidos e Conclusões</w:t>
      </w:r>
    </w:p>
    <w:p w14:paraId="37A12296" w14:textId="534427EB" w:rsidR="00E927BB" w:rsidRPr="00E927BB" w:rsidRDefault="00E927BB" w:rsidP="00E92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5.1 </w:t>
      </w:r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</w:t>
      </w:r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: </w:t>
      </w:r>
      <w:proofErr w:type="spellStart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vs. Modelos Não Supervisionados</w:t>
      </w:r>
    </w:p>
    <w:p w14:paraId="3BB89D53" w14:textId="293B66C9" w:rsidR="00E927BB" w:rsidRPr="00E927BB" w:rsidRDefault="00E927BB" w:rsidP="00E92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Durante a fase de testes, o algoritmo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destacou-se com um desempenho manifestamente superior em comparação com abordagens não supervisionadas, como o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Isolation</w:t>
      </w:r>
      <w:proofErr w:type="spellEnd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o </w:t>
      </w:r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K-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Means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. Esta discrepância justifica-se pela natureza da aprendizagem: o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sendo supervisionado, utiliza as etiquetas (</w:t>
      </w:r>
      <w:proofErr w:type="spellStart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labels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) pré-definidas de tráfego normal e de ataque para criar regras de decisão exatas. Por outro lado, o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Isolation</w:t>
      </w:r>
      <w:proofErr w:type="spellEnd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foca-se puramente na deteção de anomalias estatísticas. No contexto de redes </w:t>
      </w:r>
      <w:proofErr w:type="spellStart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IoT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(como no protocolo MQTT), um ataque inteligente ou de força bruta pode apresentar uma assinatura matemática muito semelhante ao tráfego normal, elevando a taxa de falsos positivos nestes modelos puramente focados em desvios comportamentais.</w:t>
      </w:r>
    </w:p>
    <w:p w14:paraId="347841E9" w14:textId="6B4FD367" w:rsidR="00E927BB" w:rsidRPr="00E927BB" w:rsidRDefault="00E927BB" w:rsidP="00E92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</w:t>
      </w:r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.2. A Inadequação do Algoritmo K-</w:t>
      </w:r>
      <w:proofErr w:type="spellStart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Means</w:t>
      </w:r>
      <w:proofErr w:type="spellEnd"/>
    </w:p>
    <w:p w14:paraId="0485496F" w14:textId="66E300DD" w:rsidR="00E927BB" w:rsidRPr="00E927BB" w:rsidRDefault="00E927BB" w:rsidP="00E92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modelo </w:t>
      </w:r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K-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Means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apresentou os resultados mais fracos do estudo. Isto deve-se ao facto de o algoritmo agrupar dados medindo a distância geométrica entre eles, assumindo que diferentes classes formam agrupamentos esféricos distintos. A realidade do tráfego de rede é altamente não-linear e sobreposta; um pacote de um ataque de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Bruteforce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via MQTT pode ter o mesmo tamanho e tempo de chegada que um pacote benigno. Ao forçar a separação geométrica, o </w:t>
      </w:r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K-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Means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acaba por misturar amostras de ataques com tráfego legítimo, degradando drasticamente métricas como a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Accuracy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a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Precision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5EED3C" w14:textId="2E48445B" w:rsidR="00E927BB" w:rsidRPr="00E927BB" w:rsidRDefault="00E927BB" w:rsidP="00E92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</w:t>
      </w:r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.3. O Impacto da Qualidade das </w:t>
      </w:r>
      <w:proofErr w:type="spellStart"/>
      <w:r w:rsidRPr="00E927B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Features</w:t>
      </w:r>
      <w:proofErr w:type="spellEnd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(CICIDS2017 vs. MQTT/</w:t>
      </w:r>
      <w:proofErr w:type="spellStart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Biflow</w:t>
      </w:r>
      <w:proofErr w:type="spellEnd"/>
      <w:r w:rsidRPr="00E92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3CBFDC55" w14:textId="21483317" w:rsidR="00E927BB" w:rsidRPr="00E927BB" w:rsidRDefault="00E927BB" w:rsidP="00E92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Uma das conclusões mais relevantes deste projeto prende-se com a disparidade de resultados entre diferentes conjuntos de dados. Os modelos treinados com o </w:t>
      </w:r>
      <w:proofErr w:type="spellStart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dataset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CICIDS2017</w:t>
      </w: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obtiveram resultados consideravelmente melhores do que os treinados com os fluxos do protocolo MQTT (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biflow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). Esta diferença não advém de falhas nos algoritmos, mas sim da riqueza de informação (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features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) extraída. Enquanto o </w:t>
      </w:r>
      <w:proofErr w:type="spellStart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dataset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MQTT se baseia largamente em métricas de contagem (número e tamanho de pacotes) e </w:t>
      </w: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intervalos de tempo básicos, o </w:t>
      </w:r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CICIDS2017</w:t>
      </w: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fornece dezenas de métricas comportamentais avançadas, tais como a velocidade do fluxo (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Bytes/s</w:t>
      </w: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), tempos de atividade/inatividade (</w:t>
      </w:r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Active/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Idle</w:t>
      </w:r>
      <w:proofErr w:type="spellEnd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Mean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) e tamanhos de janelas TCP. Esta riqueza de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features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comportamentais permite aos modelos, particularmente ao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detetar rapidamente picos anómalos associados a ataques de </w:t>
      </w:r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scan</w:t>
      </w:r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ou </w:t>
      </w:r>
      <w:proofErr w:type="spellStart"/>
      <w:r w:rsidRPr="00E927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bruteforce</w:t>
      </w:r>
      <w:proofErr w:type="spellEnd"/>
      <w:r w:rsidRPr="00E927B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algo substancialmente mais complexo de inferir com os dados limitados do ambiente MQTT.</w:t>
      </w:r>
    </w:p>
    <w:p w14:paraId="3E633B77" w14:textId="2AE7F21E" w:rsidR="00E0504D" w:rsidRPr="00337681" w:rsidRDefault="00E0504D" w:rsidP="003F014D">
      <w:pPr>
        <w:pStyle w:val="NormalWeb"/>
      </w:pPr>
      <w:r>
        <w:t xml:space="preserve">Em suma, o projeto atingiu os objetivos </w:t>
      </w:r>
      <w:r w:rsidR="00337681">
        <w:t>iniciais</w:t>
      </w:r>
      <w:r>
        <w:t xml:space="preserve"> de criar uma infraestrutura capaz de processar, analisar e classificar eventos de rede com um elevado grau de automatização. A integração de métricas estatísticas rigorosas com algoritmos de IA resultou numa ferramenta que não só deteta intrusões, mas também oferece transparência sobre as razões que levaram a essa classificação. </w:t>
      </w:r>
      <w:r w:rsidR="003F014D" w:rsidRPr="003F014D">
        <w:t xml:space="preserve">A transposição destes resultados para uma interface web interativa permitiu democratizar o acesso a estas conclusões. A </w:t>
      </w:r>
      <w:proofErr w:type="spellStart"/>
      <w:r w:rsidR="003F014D" w:rsidRPr="003F014D">
        <w:t>dashboard</w:t>
      </w:r>
      <w:proofErr w:type="spellEnd"/>
      <w:r w:rsidR="003F014D" w:rsidRPr="003F014D">
        <w:t xml:space="preserve"> implementada consome dinamicamente os ficheiros JSON resultantes dos treinos, transformando dados técnicos e métricas de desempenho em relatórios visuais acionáveis, consolidando a utilidade prática desta plataforma no panorama da </w:t>
      </w:r>
      <w:proofErr w:type="spellStart"/>
      <w:r w:rsidR="003F014D" w:rsidRPr="003F014D">
        <w:t>ciberseguranç</w:t>
      </w:r>
      <w:r w:rsidR="00337681">
        <w:t>a</w:t>
      </w:r>
      <w:proofErr w:type="spellEnd"/>
      <w:r w:rsidR="003F014D" w:rsidRPr="003F014D">
        <w:t>.</w:t>
      </w:r>
    </w:p>
    <w:sectPr w:rsidR="00E0504D" w:rsidRPr="003376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6EF"/>
    <w:multiLevelType w:val="multilevel"/>
    <w:tmpl w:val="61BE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678E2"/>
    <w:multiLevelType w:val="multilevel"/>
    <w:tmpl w:val="A7B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669EE"/>
    <w:multiLevelType w:val="multilevel"/>
    <w:tmpl w:val="60BA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45135"/>
    <w:multiLevelType w:val="hybridMultilevel"/>
    <w:tmpl w:val="07A6D61C"/>
    <w:lvl w:ilvl="0" w:tplc="08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6EF57A42"/>
    <w:multiLevelType w:val="hybridMultilevel"/>
    <w:tmpl w:val="516894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E2BEF"/>
    <w:multiLevelType w:val="hybridMultilevel"/>
    <w:tmpl w:val="139A584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614221">
    <w:abstractNumId w:val="5"/>
  </w:num>
  <w:num w:numId="2" w16cid:durableId="660692635">
    <w:abstractNumId w:val="4"/>
  </w:num>
  <w:num w:numId="3" w16cid:durableId="705104441">
    <w:abstractNumId w:val="3"/>
  </w:num>
  <w:num w:numId="4" w16cid:durableId="1930889199">
    <w:abstractNumId w:val="2"/>
  </w:num>
  <w:num w:numId="5" w16cid:durableId="1003047396">
    <w:abstractNumId w:val="1"/>
  </w:num>
  <w:num w:numId="6" w16cid:durableId="94970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63"/>
    <w:rsid w:val="0015533B"/>
    <w:rsid w:val="00336806"/>
    <w:rsid w:val="00337681"/>
    <w:rsid w:val="003F014D"/>
    <w:rsid w:val="004706FB"/>
    <w:rsid w:val="006E01EB"/>
    <w:rsid w:val="00807F39"/>
    <w:rsid w:val="00900663"/>
    <w:rsid w:val="00C16E3F"/>
    <w:rsid w:val="00C82D63"/>
    <w:rsid w:val="00DE1ED7"/>
    <w:rsid w:val="00E0504D"/>
    <w:rsid w:val="00E07601"/>
    <w:rsid w:val="00E108A1"/>
    <w:rsid w:val="00E927BB"/>
    <w:rsid w:val="00F6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5DDB"/>
  <w15:chartTrackingRefBased/>
  <w15:docId w15:val="{0E732F38-E453-4CF6-9C3E-1C19513C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663"/>
  </w:style>
  <w:style w:type="paragraph" w:styleId="Ttulo1">
    <w:name w:val="heading 1"/>
    <w:basedOn w:val="Normal"/>
    <w:next w:val="Normal"/>
    <w:link w:val="Ttulo1Carter"/>
    <w:uiPriority w:val="9"/>
    <w:qFormat/>
    <w:rsid w:val="0090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0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0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90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0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0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0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0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0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0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0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0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9006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0066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00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0066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00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00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0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0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0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0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0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006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06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006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0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0066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006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5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6</Pages>
  <Words>1755</Words>
  <Characters>9478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PEREIRA NOGUEIRA</dc:creator>
  <cp:keywords/>
  <dc:description/>
  <cp:lastModifiedBy>JOÃO PEDRO PEREIRA NOGUEIRA</cp:lastModifiedBy>
  <cp:revision>3</cp:revision>
  <dcterms:created xsi:type="dcterms:W3CDTF">2026-04-20T16:16:00Z</dcterms:created>
  <dcterms:modified xsi:type="dcterms:W3CDTF">2026-04-29T08:29:00Z</dcterms:modified>
</cp:coreProperties>
</file>