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/>
        <w:drawing>
          <wp:inline distT="0" distB="0" distL="0" distR="0">
            <wp:extent cx="1562100" cy="58102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390900" cy="6191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54028" t="-222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CENTRO ESTADUAL DE EDUCAÇÃO TECNOLÓGICA PAULA SOUZA</w:t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FATEC DE PRAIA GRANDE</w:t>
      </w:r>
    </w:p>
    <w:p>
      <w:pPr>
        <w:pStyle w:val="Normal"/>
        <w:spacing w:lineRule="auto" w:line="360" w:beforeAutospacing="1" w:afterAutospacing="1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Normal"/>
        <w:spacing w:lineRule="auto" w:line="360" w:beforeAutospacing="1" w:afterAutospacing="1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Tecnologia de Desenvolvimento de Software Multiplataforma</w:t>
      </w:r>
    </w:p>
    <w:p>
      <w:pPr>
        <w:pStyle w:val="Normal"/>
        <w:spacing w:lineRule="auto" w:line="360" w:beforeAutospacing="1" w:afterAutospacing="1"/>
        <w:jc w:val="center"/>
        <w:rPr>
          <w:rFonts w:ascii="Arial" w:hAnsi="Arial" w:eastAsia="Arial Unicode MS" w:cs="Arial"/>
          <w:b/>
          <w:bCs/>
          <w:color w:val="000000"/>
          <w:sz w:val="28"/>
          <w:szCs w:val="28"/>
        </w:rPr>
      </w:pPr>
      <w:r>
        <w:rPr>
          <w:rFonts w:eastAsia="Arial Unicode MS" w:cs="Arial"/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Atividade Pratica – Análise de Sistema Digital</w:t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/>
      </w:r>
    </w:p>
    <w:p>
      <w:pPr>
        <w:pStyle w:val="Normal"/>
        <w:jc w:val="center"/>
        <w:rPr>
          <w:b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Site analisado: Harry Potter</w:t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  <w:t>Carlos Eduardo Correia</w:t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  <w:t>João Pedro da Silva de Oliveira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480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480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  <w:t>Praia Grande - SP</w:t>
      </w:r>
    </w:p>
    <w:p>
      <w:pPr>
        <w:pStyle w:val="Normal"/>
        <w:spacing w:lineRule="auto" w:line="480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Junho/2026</w:t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b/>
          <w:bCs/>
          <w:color w:val="000000"/>
          <w:sz w:val="32"/>
          <w:szCs w:val="32"/>
        </w:rPr>
        <w:t>INTERAÇÃO HUMANO-COMPUTADOR</w:t>
      </w:r>
    </w:p>
    <w:p>
      <w:pPr>
        <w:pStyle w:val="Normal"/>
        <w:spacing w:before="0" w:after="80"/>
        <w:jc w:val="center"/>
        <w:rPr>
          <w:color w:val="1C1C1C"/>
        </w:rPr>
      </w:pPr>
      <w:r>
        <w:rPr>
          <w:color w:val="1C1C1C"/>
          <w:sz w:val="24"/>
          <w:szCs w:val="24"/>
        </w:rPr>
        <w:t>Atividade Prática — Análise de Sistema Digital</w:t>
      </w:r>
    </w:p>
    <w:p>
      <w:pPr>
        <w:pStyle w:val="Normal"/>
        <w:spacing w:before="0" w:after="80"/>
        <w:jc w:val="center"/>
        <w:rPr>
          <w:color w:val="111111"/>
        </w:rPr>
      </w:pPr>
      <w:r>
        <w:rPr>
          <w:i/>
          <w:iCs/>
          <w:color w:val="111111"/>
        </w:rPr>
        <w:t xml:space="preserve">Site analisado: </w:t>
      </w:r>
      <w:r>
        <w:rPr>
          <w:i/>
          <w:iCs/>
          <w:color w:val="000000"/>
          <w:u w:val="none"/>
        </w:rPr>
        <w:t>https://www.harrypotter.com/pt</w:t>
      </w:r>
    </w:p>
    <w:p>
      <w:pPr>
        <w:pStyle w:val="Normal"/>
        <w:pBdr>
          <w:bottom w:val="single" w:sz="4" w:space="1" w:color="CCCCCC"/>
        </w:pBdr>
        <w:spacing w:before="0" w:after="2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/>
      </w:pPr>
      <w:r>
        <w:rPr>
          <w:color w:val="000000"/>
          <w:sz w:val="28"/>
          <w:szCs w:val="28"/>
        </w:rPr>
        <w:t>1. Como a interface comunica sua função?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site oficial de Harry Potter comunica claramente sua função como um portal digital dedicado ao universo do mundo bruxo, apresentando informações sobre personagens, casas de Hogwarts, histórias, curiosidades e conteúdos interativos relacionados à franquia.</w:t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Identidade visual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identidade visual utiliza cores escuras e elementos dourados que remetem à estética mágica e medieval associada à série. Imagens de castelos, feitiços e personagens conhecidos ajudam o usuário a reconhecer imediatamente o tema do site. A tipografia também segue um estilo que lembra livros de fantasia.</w:t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Navegação e estrutura informacional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topo da página há um menu de navegação que organiza os conteúdos em categorias como histórias, personagens, casas de Hogwarts, quizzes e outras seções do universo bruxo. Essa estrutura permite que o usuário entenda rapidamente quais tipos de conteúdo estão disponíveis.</w:t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  <w:highlight w:val="none"/>
          <w:shd w:fill="FFFFFF" w:val="clear"/>
        </w:rPr>
      </w:pPr>
      <w:r>
        <w:rPr>
          <w:color w:val="000000"/>
          <w:sz w:val="24"/>
          <w:szCs w:val="24"/>
          <w:shd w:fill="FFFFFF" w:val="clear"/>
        </w:rPr>
        <w:t>Comunicação e produtos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página inicial apresenta banners e imagens de destaque que convidam o usuário a explorar o mundo de Harry Potter. Esses elementos visuais funcionam como portas de entrada para diferentes conteúdos dentro do site.</w:t>
      </w:r>
    </w:p>
    <w:p>
      <w:pPr>
        <w:pStyle w:val="Normal"/>
        <w:pBdr>
          <w:bottom w:val="single" w:sz="4" w:space="1" w:color="CCCCCC"/>
        </w:pBdr>
        <w:spacing w:before="0" w:after="2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2. Que tipo de interação predomina?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site apresenta diferentes tipos de interação, sendo a navegação por exploração a mais predominante.</w:t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Interação por navegação/exploração (predominante)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usuário navega entre páginas, lê conteúdos, explora histórias, descobre personagens e aprende mais sobre o universo mágico. Esse modelo é comum em sites de conteúdo e entretenimento.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Interação por manipulação direta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 algumas partes do site o usuário pode interagir diretamente com elementos da interface, como quizzes ou seleções de conteúdo. Ao clicar em cartões de personagens ou seções específicas, o sistema responde imediatamente exibindo novas informações.</w:t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Interação por instrução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Também existe interação baseada em instruções, como no uso de campos de busca, login ou respostas a questionários e quizzes.</w:t>
      </w:r>
    </w:p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Ciclo de interação segundo Norman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Podemos observar o ciclo de interação do usuário da seguinte forma: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Formar objetivo: o usuário quer descobrir a qual casa de Hogwarts pertence.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Planejar ação: acessar a seção de quiz do site.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Executar ação: responder às perguntas apresentadas.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Perceber o estado do sistema: o site apresenta o resultado indicando a casa correspondente.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Interpretar e avaliar: o usuário entende o resultado e pode compartilhar ou continuar explorando outros conteúdos do site.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3. Existem falhas de affordance?</w:t>
      </w:r>
    </w:p>
    <w:p>
      <w:pPr>
        <w:pStyle w:val="Normal"/>
        <w:spacing w:before="0"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site apresenta diversas affordances positivas, mas também algumas possíveis limitações.</w:t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Affordances positivas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Botões e cartões visuais que indicam claramente onde o usuário pode clicar.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Imagens grandes e destacadas que funcionam como links para conteúdos.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Menu de navegação organizado no topo da página.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Estrutura visual que guia o usuário durante a navegação.</w:t>
      </w:r>
    </w:p>
    <w:p>
      <w:pPr>
        <w:pStyle w:val="Normal"/>
        <w:numPr>
          <w:ilvl w:val="0"/>
          <w:numId w:val="0"/>
        </w:numPr>
        <w:spacing w:before="0" w:after="80"/>
        <w:ind w:hanging="0"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Falhas de affordance identificadas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Algumas imagens podem parecer clicáveis mesmo quando não são.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grande quantidade de elementos visuais na página inicial pode causar distração.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 certos pontos, não fica totalmente claro qual elemento é interativo.</w:t>
      </w:r>
    </w:p>
    <w:p>
      <w:pPr>
        <w:pStyle w:val="Normal"/>
        <w:spacing w:before="0" w:after="100"/>
        <w:rPr/>
      </w:pPr>
      <w:r>
        <w:rPr/>
        <w:tab/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/>
      </w:pPr>
      <w:r>
        <w:rPr>
          <w:color w:val="000000"/>
        </w:rPr>
        <w:t xml:space="preserve">4. </w:t>
      </w:r>
      <w:r>
        <w:rPr>
          <w:rStyle w:val="Strong"/>
          <w:b/>
          <w:bCs/>
          <w:color w:val="000000"/>
        </w:rPr>
        <w:t>As 10 Heurísticas de Nielsen</w:t>
      </w:r>
    </w:p>
    <w:p>
      <w:pPr>
        <w:pStyle w:val="Heading1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O site tem muitas heurísticas de Nielsen aplicadas, mas algumas como, ajuda e documentação ele só tem o FAQ, o Controle de Liberdade do Usuário é limitado, em algumas partes não há controle.</w:t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Heurísticas de Nielsen aplicadas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Visibilidade do estado do sistema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Correspondência entre o sistema e o mundo real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Controle e liberdade do usuário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Consistência e padrões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Prevenção de erros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Estética e design minimalista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Ajudar a reconhecer, diagnosticar e recuperar erros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Ajuda e documentação</w:t>
      </w:r>
    </w:p>
    <w:p>
      <w:pPr>
        <w:pStyle w:val="Normal"/>
        <w:numPr>
          <w:ilvl w:val="0"/>
          <w:numId w:val="0"/>
        </w:numPr>
        <w:spacing w:before="0" w:after="80"/>
        <w:ind w:hanging="0"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Heurísticas de Nielsen não aplicadas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Controle e liberdade do usuário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Reconhecimento em vez de memorização</w:t>
      </w:r>
    </w:p>
    <w:p>
      <w:pPr>
        <w:pStyle w:val="Normal"/>
        <w:numPr>
          <w:ilvl w:val="0"/>
          <w:numId w:val="1"/>
        </w:numPr>
        <w:spacing w:before="0" w:after="8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Flexibilidade e eficiência de uso</w:t>
      </w:r>
    </w:p>
    <w:p>
      <w:pPr>
        <w:pStyle w:val="Normal"/>
        <w:numPr>
          <w:ilvl w:val="0"/>
          <w:numId w:val="1"/>
        </w:numPr>
        <w:spacing w:before="0" w:after="8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Ajuda e documentação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/>
      </w:pPr>
      <w:r>
        <w:rPr>
          <w:color w:val="000000"/>
        </w:rPr>
        <w:t xml:space="preserve">5. </w:t>
      </w:r>
      <w:r>
        <w:rPr>
          <w:rStyle w:val="Strong"/>
          <w:b/>
          <w:bCs/>
          <w:color w:val="000000"/>
        </w:rPr>
        <w:t>Acessibilidade</w:t>
      </w:r>
    </w:p>
    <w:p>
      <w:pPr>
        <w:pStyle w:val="Heading1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 xml:space="preserve">Para verificar a </w:t>
      </w:r>
      <w:r>
        <w:rPr>
          <w:rStyle w:val="Strong"/>
          <w:b w:val="false"/>
          <w:bCs w:val="false"/>
          <w:color w:val="000000"/>
          <w:sz w:val="24"/>
          <w:szCs w:val="24"/>
          <w:u w:val="none"/>
        </w:rPr>
        <w:t>acessibilidade do site e as diretrizes do WCAG utilizamos o site AcessMonitor:</w:t>
      </w:r>
    </w:p>
    <w:p>
      <w:pPr>
        <w:pStyle w:val="Heading1"/>
        <w:rPr>
          <w:rStyle w:val="Strong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Perceptível 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Foi identificado 11 casos aonde o “alt=” está vazio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Foi identificado 8 casos aonde o atributo “title=” se repete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Foi identificado 2 combinações de contraste que são inferiores ao sugerido pelo WCAG</w:t>
      </w:r>
    </w:p>
    <w:p>
      <w:pPr>
        <w:pStyle w:val="Normal"/>
        <w:numPr>
          <w:ilvl w:val="0"/>
          <w:numId w:val="0"/>
        </w:numPr>
        <w:spacing w:before="0" w:after="80"/>
        <w:ind w:hanging="0" w:left="720"/>
        <w:rPr>
          <w:rStyle w:val="Strong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Operável 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navegação por teclado não é em 100% do site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Existe 30 elementos com atributo “aria-hidden” que se forem focadas pelo teclado, os usuários de tecnologia de apoio não recebem informações sobre esses elementos</w:t>
      </w:r>
    </w:p>
    <w:p>
      <w:pPr>
        <w:pStyle w:val="Normal"/>
        <w:spacing w:before="0" w:after="80"/>
        <w:rPr>
          <w:rStyle w:val="Strong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Compreensível 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Constatado que todos os elementos são compreensíveis</w:t>
      </w:r>
    </w:p>
    <w:p>
      <w:pPr>
        <w:pStyle w:val="Normal"/>
        <w:spacing w:before="0" w:after="80"/>
        <w:rPr>
          <w:rStyle w:val="Strong"/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Robusto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Site bem robusto, de 28 avaliações feitas pelo site temos: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23 avaliações com nível A sendo 16 aceitáveis, 2 com aviso e 5 não  aceitáveis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 avaliações com nível AA sendo 3  aceitáveis</w:t>
      </w:r>
    </w:p>
    <w:p>
      <w:pPr>
        <w:pStyle w:val="Normal"/>
        <w:numPr>
          <w:ilvl w:val="0"/>
          <w:numId w:val="1"/>
        </w:numPr>
        <w:spacing w:before="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 avaliações com nível AAA sendo 2 com aviso</w:t>
      </w:r>
    </w:p>
    <w:p>
      <w:pPr>
        <w:pStyle w:val="Normal"/>
        <w:spacing w:before="0" w:after="80"/>
        <w:rPr>
          <w:rStyle w:val="Strong"/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6. 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7. 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8.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9. 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10. </w:t>
      </w:r>
    </w:p>
    <w:p>
      <w:pPr>
        <w:pStyle w:val="Normal"/>
        <w:pBdr>
          <w:bottom w:val="single" w:sz="4" w:space="1" w:color="CCCCCC"/>
        </w:pBdr>
        <w:spacing w:before="0" w:after="28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320" w:after="160"/>
      <w:jc w:val="left"/>
      <w:outlineLvl w:val="0"/>
    </w:pPr>
    <w:rPr>
      <w:rFonts w:ascii="Arial" w:hAnsi="Arial" w:eastAsia="Arial" w:cs="Arial"/>
      <w:b/>
      <w:bCs/>
      <w:color w:val="1A3A5C"/>
      <w:kern w:val="0"/>
      <w:sz w:val="28"/>
      <w:szCs w:val="28"/>
      <w:lang w:val="pt-BR" w:eastAsia="pt-BR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1"/>
    </w:pPr>
    <w:rPr>
      <w:rFonts w:ascii="Arial" w:hAnsi="Arial" w:eastAsia="Arial" w:cs="Arial"/>
      <w:b/>
      <w:bCs/>
      <w:color w:val="444444"/>
      <w:kern w:val="0"/>
      <w:sz w:val="24"/>
      <w:szCs w:val="24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60768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pt-BR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5</Pages>
  <Words>789</Words>
  <Characters>4339</Characters>
  <CharactersWithSpaces>5023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2026-03-06T13:23:00Z</dcterms:created>
  <dc:creator>Un-named</dc:creator>
  <dc:description/>
  <dc:language>pt-BR</dc:language>
  <cp:lastModifiedBy/>
  <dcterms:modified xsi:type="dcterms:W3CDTF">2026-03-12T22:25:24Z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