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F1ED" w14:textId="7B3BE159" w:rsidR="00903D83" w:rsidRDefault="0033075B">
      <w:r>
        <w:t>==================================================================</w:t>
      </w:r>
    </w:p>
    <w:p w14:paraId="3388B5A7" w14:textId="6CD00AD3" w:rsidR="0033075B" w:rsidRDefault="0033075B" w:rsidP="0033075B">
      <w:pPr>
        <w:jc w:val="center"/>
        <w:rPr>
          <w:sz w:val="32"/>
          <w:szCs w:val="32"/>
        </w:rPr>
      </w:pPr>
      <w:r w:rsidRPr="0033075B">
        <w:rPr>
          <w:sz w:val="32"/>
          <w:szCs w:val="32"/>
        </w:rPr>
        <w:t>Sistema de casos de uso – Gestão de Consultas Médicas</w:t>
      </w:r>
    </w:p>
    <w:p w14:paraId="21837A9A" w14:textId="77777777" w:rsidR="0033075B" w:rsidRDefault="0033075B" w:rsidP="0033075B">
      <w:r w:rsidRPr="0033075B">
        <w:t xml:space="preserve">Definição dos </w:t>
      </w:r>
      <w:r w:rsidRPr="0033075B">
        <w:rPr>
          <w:color w:val="215E99" w:themeColor="text2" w:themeTint="BF"/>
        </w:rPr>
        <w:t xml:space="preserve">tipos de consultas </w:t>
      </w:r>
      <w:r w:rsidRPr="0033075B">
        <w:t xml:space="preserve">disponíveis </w:t>
      </w:r>
    </w:p>
    <w:p w14:paraId="551B8B5B" w14:textId="77777777" w:rsidR="0033075B" w:rsidRDefault="0033075B" w:rsidP="0033075B">
      <w:r w:rsidRPr="0033075B">
        <w:sym w:font="Symbol" w:char="F0B7"/>
      </w:r>
      <w:r w:rsidRPr="0033075B">
        <w:t xml:space="preserve"> </w:t>
      </w:r>
      <w:r w:rsidRPr="0033075B">
        <w:rPr>
          <w:color w:val="EE0000"/>
        </w:rPr>
        <w:t xml:space="preserve">o diretor da Unidade </w:t>
      </w:r>
      <w:r w:rsidRPr="0033075B">
        <w:t xml:space="preserve">define os </w:t>
      </w:r>
      <w:r w:rsidRPr="0033075B">
        <w:rPr>
          <w:color w:val="215E99" w:themeColor="text2" w:themeTint="BF"/>
        </w:rPr>
        <w:t xml:space="preserve">tipos de consultas disponíveis </w:t>
      </w:r>
      <w:r w:rsidRPr="0033075B">
        <w:t xml:space="preserve">e, para cada tipo de consulta, </w:t>
      </w:r>
      <w:r w:rsidRPr="0033075B">
        <w:rPr>
          <w:color w:val="3A7C22" w:themeColor="accent6" w:themeShade="BF"/>
        </w:rPr>
        <w:t xml:space="preserve">o horário das consultas </w:t>
      </w:r>
      <w:r w:rsidRPr="0033075B">
        <w:t xml:space="preserve">(exemplo: 2ªs a 6ªs das 9 às 12 horas), </w:t>
      </w:r>
      <w:r w:rsidRPr="0033075B">
        <w:rPr>
          <w:color w:val="3A7C22" w:themeColor="accent6" w:themeShade="BF"/>
        </w:rPr>
        <w:t xml:space="preserve">as salas </w:t>
      </w:r>
      <w:r w:rsidRPr="0033075B">
        <w:t xml:space="preserve">em que acontecem as consultas, </w:t>
      </w:r>
      <w:r w:rsidRPr="0033075B">
        <w:rPr>
          <w:color w:val="3A7C22" w:themeColor="accent6" w:themeShade="BF"/>
        </w:rPr>
        <w:t>o intervalo de tempo</w:t>
      </w:r>
      <w:r w:rsidRPr="0033075B">
        <w:t xml:space="preserve"> entre consultas para efeito da sua marcação e </w:t>
      </w:r>
      <w:r w:rsidRPr="0033075B">
        <w:rPr>
          <w:color w:val="3A7C22" w:themeColor="accent6" w:themeShade="BF"/>
        </w:rPr>
        <w:t xml:space="preserve">os médicos </w:t>
      </w:r>
      <w:r w:rsidRPr="0033075B">
        <w:t>que podem realizar consultas desse tipo;</w:t>
      </w:r>
    </w:p>
    <w:p w14:paraId="2FC1E116" w14:textId="3BE4D711" w:rsidR="0033075B" w:rsidRDefault="0033075B" w:rsidP="0033075B">
      <w:r w:rsidRPr="0033075B">
        <w:t xml:space="preserve"> Registro </w:t>
      </w:r>
      <w:r w:rsidRPr="0033075B">
        <w:rPr>
          <w:color w:val="215E99" w:themeColor="text2" w:themeTint="BF"/>
        </w:rPr>
        <w:t>de pessoal</w:t>
      </w:r>
    </w:p>
    <w:p w14:paraId="3E9DE1ED" w14:textId="77777777" w:rsidR="0033075B" w:rsidRDefault="0033075B" w:rsidP="0033075B">
      <w:r w:rsidRPr="0033075B">
        <w:t xml:space="preserve"> </w:t>
      </w:r>
      <w:r w:rsidRPr="0033075B">
        <w:sym w:font="Symbol" w:char="F0B7"/>
      </w:r>
      <w:r w:rsidRPr="0033075B">
        <w:t xml:space="preserve"> </w:t>
      </w:r>
      <w:r w:rsidRPr="0033075B">
        <w:rPr>
          <w:color w:val="EE0000"/>
        </w:rPr>
        <w:t xml:space="preserve">o responsável </w:t>
      </w:r>
      <w:r w:rsidRPr="0033075B">
        <w:t xml:space="preserve">pelo pessoal da Unidade registra </w:t>
      </w:r>
      <w:r w:rsidRPr="0033075B">
        <w:rPr>
          <w:color w:val="215E99" w:themeColor="text2" w:themeTint="BF"/>
        </w:rPr>
        <w:t xml:space="preserve">os dados dos médicos </w:t>
      </w:r>
      <w:r w:rsidRPr="0033075B">
        <w:t xml:space="preserve">e </w:t>
      </w:r>
      <w:r w:rsidRPr="0033075B">
        <w:rPr>
          <w:color w:val="215E99" w:themeColor="text2" w:themeTint="BF"/>
        </w:rPr>
        <w:t xml:space="preserve">funcionários </w:t>
      </w:r>
      <w:r w:rsidRPr="0033075B">
        <w:t>da Unidade</w:t>
      </w:r>
      <w:r w:rsidRPr="0033075B">
        <w:rPr>
          <w:color w:val="3A7C22" w:themeColor="accent6" w:themeShade="BF"/>
        </w:rPr>
        <w:t xml:space="preserve">: nome, nº funcional, função e habilitações; </w:t>
      </w:r>
    </w:p>
    <w:p w14:paraId="41E557E3" w14:textId="77777777" w:rsidR="0033075B" w:rsidRPr="0033075B" w:rsidRDefault="0033075B" w:rsidP="0033075B">
      <w:pPr>
        <w:rPr>
          <w:color w:val="215E99" w:themeColor="text2" w:themeTint="BF"/>
        </w:rPr>
      </w:pPr>
      <w:r w:rsidRPr="0033075B">
        <w:t xml:space="preserve">Registro </w:t>
      </w:r>
      <w:r w:rsidRPr="0033075B">
        <w:rPr>
          <w:color w:val="215E99" w:themeColor="text2" w:themeTint="BF"/>
        </w:rPr>
        <w:t>de pacientes</w:t>
      </w:r>
    </w:p>
    <w:p w14:paraId="21AA280B" w14:textId="66E5641A" w:rsidR="0033075B" w:rsidRDefault="0033075B" w:rsidP="0033075B">
      <w:r w:rsidRPr="0033075B">
        <w:t xml:space="preserve"> </w:t>
      </w:r>
      <w:r w:rsidRPr="0033075B">
        <w:sym w:font="Symbol" w:char="F0B7"/>
      </w:r>
      <w:r w:rsidRPr="0033075B">
        <w:t xml:space="preserve"> no momento da marcação da 1ª consulta</w:t>
      </w:r>
      <w:r w:rsidRPr="0033075B">
        <w:rPr>
          <w:color w:val="EE0000"/>
        </w:rPr>
        <w:t>, o funcionário</w:t>
      </w:r>
      <w:r w:rsidRPr="0033075B">
        <w:t xml:space="preserve"> do atendimento registra os dados </w:t>
      </w:r>
      <w:r w:rsidRPr="0033075B">
        <w:rPr>
          <w:color w:val="215E99" w:themeColor="text2" w:themeTint="BF"/>
        </w:rPr>
        <w:t>do paciente</w:t>
      </w:r>
      <w:r w:rsidRPr="0033075B">
        <w:t xml:space="preserve">: </w:t>
      </w:r>
      <w:r w:rsidRPr="0033075B">
        <w:rPr>
          <w:color w:val="3A7C22" w:themeColor="accent6" w:themeShade="BF"/>
        </w:rPr>
        <w:t xml:space="preserve">nº de beneficiário do SUS, nome, sexo, data </w:t>
      </w:r>
      <w:proofErr w:type="spellStart"/>
      <w:r w:rsidRPr="0033075B">
        <w:rPr>
          <w:color w:val="3A7C22" w:themeColor="accent6" w:themeShade="BF"/>
        </w:rPr>
        <w:t>nas</w:t>
      </w:r>
      <w:r>
        <w:rPr>
          <w:color w:val="3A7C22" w:themeColor="accent6" w:themeShade="BF"/>
        </w:rPr>
        <w:t>c</w:t>
      </w:r>
      <w:proofErr w:type="spellEnd"/>
      <w:r w:rsidRPr="0033075B">
        <w:rPr>
          <w:color w:val="3A7C22" w:themeColor="accent6" w:themeShade="BF"/>
        </w:rPr>
        <w:t xml:space="preserve">, endereço e telefone. </w:t>
      </w:r>
      <w:r w:rsidRPr="0033075B">
        <w:t>O cadastramento produz uma senha para acesso ao sistema de informação ao usuário disponível na Web</w:t>
      </w:r>
    </w:p>
    <w:p w14:paraId="649976F3" w14:textId="7872DC31" w:rsidR="0033075B" w:rsidRDefault="0033075B" w:rsidP="0033075B">
      <w:r w:rsidRPr="0033075B">
        <w:sym w:font="Symbol" w:char="F0B7"/>
      </w:r>
      <w:r w:rsidRPr="0033075B">
        <w:t xml:space="preserve"> o endereço e o telefone podem ser atualizados posteriormente; </w:t>
      </w:r>
    </w:p>
    <w:p w14:paraId="7932AB13" w14:textId="77777777" w:rsidR="0033075B" w:rsidRDefault="0033075B" w:rsidP="0033075B">
      <w:r w:rsidRPr="0033075B">
        <w:sym w:font="Symbol" w:char="F0B7"/>
      </w:r>
      <w:r w:rsidRPr="0033075B">
        <w:t xml:space="preserve"> quando </w:t>
      </w:r>
      <w:r w:rsidRPr="0033075B">
        <w:rPr>
          <w:color w:val="EE0000"/>
        </w:rPr>
        <w:t xml:space="preserve">a Unidade de Saúde </w:t>
      </w:r>
      <w:r w:rsidRPr="0033075B">
        <w:t xml:space="preserve">toma </w:t>
      </w:r>
      <w:r w:rsidRPr="0033075B">
        <w:rPr>
          <w:color w:val="215E99" w:themeColor="text2" w:themeTint="BF"/>
        </w:rPr>
        <w:t>conhecimento do falecimento</w:t>
      </w:r>
      <w:r w:rsidRPr="0033075B">
        <w:t xml:space="preserve"> de um paciente, registra </w:t>
      </w:r>
      <w:r w:rsidRPr="0033075B">
        <w:rPr>
          <w:color w:val="3A7C22" w:themeColor="accent6" w:themeShade="BF"/>
        </w:rPr>
        <w:t xml:space="preserve">a data e a causa </w:t>
      </w:r>
      <w:r w:rsidRPr="0033075B">
        <w:t xml:space="preserve">(se for conhecida) do falecimento, e anula as consultas marcadas para esse paciente; os dados do paciente são mantidos para efeito de análise estatística; </w:t>
      </w:r>
    </w:p>
    <w:p w14:paraId="6C194348" w14:textId="77777777" w:rsidR="0033075B" w:rsidRPr="0033075B" w:rsidRDefault="0033075B" w:rsidP="0033075B">
      <w:pPr>
        <w:rPr>
          <w:color w:val="215E99" w:themeColor="text2" w:themeTint="BF"/>
        </w:rPr>
      </w:pPr>
      <w:r w:rsidRPr="0033075B">
        <w:t xml:space="preserve">Marcação </w:t>
      </w:r>
      <w:r w:rsidRPr="0033075B">
        <w:rPr>
          <w:color w:val="215E99" w:themeColor="text2" w:themeTint="BF"/>
        </w:rPr>
        <w:t xml:space="preserve">de consultas </w:t>
      </w:r>
    </w:p>
    <w:p w14:paraId="79D7687B" w14:textId="77777777" w:rsidR="0033075B" w:rsidRDefault="0033075B" w:rsidP="0033075B">
      <w:r w:rsidRPr="0033075B">
        <w:sym w:font="Symbol" w:char="F0B7"/>
      </w:r>
      <w:r w:rsidRPr="0033075B">
        <w:t xml:space="preserve"> um f</w:t>
      </w:r>
      <w:r w:rsidRPr="0033075B">
        <w:rPr>
          <w:color w:val="EE0000"/>
        </w:rPr>
        <w:t xml:space="preserve">uncionário </w:t>
      </w:r>
      <w:r w:rsidRPr="0033075B">
        <w:t xml:space="preserve">do atendimento marca </w:t>
      </w:r>
      <w:r w:rsidRPr="0033075B">
        <w:rPr>
          <w:color w:val="215E99" w:themeColor="text2" w:themeTint="BF"/>
        </w:rPr>
        <w:t xml:space="preserve">uma consulta </w:t>
      </w:r>
      <w:r w:rsidRPr="0033075B">
        <w:t xml:space="preserve">na agenda, com a </w:t>
      </w:r>
      <w:r w:rsidRPr="0033075B">
        <w:rPr>
          <w:color w:val="3A7C22" w:themeColor="accent6" w:themeShade="BF"/>
        </w:rPr>
        <w:t xml:space="preserve">identificação do tipo de consulta, identificação do paciente a que se destina a consulta, motivo da consulta, data e hora da consulta, data da marcação e identificação do funcionário que marca a consulta </w:t>
      </w:r>
      <w:r w:rsidRPr="0033075B">
        <w:t xml:space="preserve">(estes dois últimos dados podem ser preenchidos automaticamente pelo sistema); </w:t>
      </w:r>
    </w:p>
    <w:p w14:paraId="6680BAB2" w14:textId="77777777" w:rsidR="0033075B" w:rsidRDefault="0033075B" w:rsidP="0033075B">
      <w:r w:rsidRPr="0033075B">
        <w:sym w:font="Symbol" w:char="F0B7"/>
      </w:r>
      <w:r w:rsidRPr="0033075B">
        <w:t xml:space="preserve"> por iniciativa </w:t>
      </w:r>
      <w:r w:rsidRPr="0033075B">
        <w:rPr>
          <w:color w:val="EE0000"/>
        </w:rPr>
        <w:t>do paciente o</w:t>
      </w:r>
      <w:r w:rsidRPr="0033075B">
        <w:t xml:space="preserve">u da Unidade, as </w:t>
      </w:r>
      <w:r w:rsidRPr="0033075B">
        <w:rPr>
          <w:color w:val="215E99" w:themeColor="text2" w:themeTint="BF"/>
        </w:rPr>
        <w:t xml:space="preserve">consultas </w:t>
      </w:r>
      <w:r w:rsidRPr="0033075B">
        <w:t xml:space="preserve">podem ser anuladas ou adiadas; deve ficar registrada </w:t>
      </w:r>
      <w:r w:rsidRPr="0033075B">
        <w:rPr>
          <w:color w:val="3A7C22" w:themeColor="accent6" w:themeShade="BF"/>
        </w:rPr>
        <w:t>a data da anulação ou adiamento, o motivo e a nova data e hora da consulta</w:t>
      </w:r>
      <w:r w:rsidRPr="0033075B">
        <w:t xml:space="preserve"> (no caso de adiamento); interessa manter um </w:t>
      </w:r>
      <w:r w:rsidRPr="0033075B">
        <w:rPr>
          <w:color w:val="215E99" w:themeColor="text2" w:themeTint="BF"/>
        </w:rPr>
        <w:t xml:space="preserve">histórico </w:t>
      </w:r>
      <w:r w:rsidRPr="0033075B">
        <w:t>de todos os adiamentos de uma consulta;</w:t>
      </w:r>
    </w:p>
    <w:p w14:paraId="223C6D98" w14:textId="77777777" w:rsidR="0033075B" w:rsidRDefault="0033075B" w:rsidP="0033075B">
      <w:r w:rsidRPr="0033075B">
        <w:t xml:space="preserve"> Realização de consultas </w:t>
      </w:r>
    </w:p>
    <w:p w14:paraId="1158688E" w14:textId="77777777" w:rsidR="0033075B" w:rsidRDefault="0033075B" w:rsidP="0033075B">
      <w:r w:rsidRPr="0033075B">
        <w:sym w:font="Symbol" w:char="F0B7"/>
      </w:r>
      <w:r w:rsidRPr="0033075B">
        <w:t xml:space="preserve"> no dia e hora marcados, o paciente deve apresentar-se na secretaria; se comparecer com mais do que 30 minutos de atraso, não é atendido (considera-se que faltou); </w:t>
      </w:r>
    </w:p>
    <w:p w14:paraId="16D02077" w14:textId="034536EA" w:rsidR="0033075B" w:rsidRDefault="0033075B" w:rsidP="0033075B">
      <w:r w:rsidRPr="0033075B">
        <w:lastRenderedPageBreak/>
        <w:sym w:font="Symbol" w:char="F0B7"/>
      </w:r>
      <w:r w:rsidRPr="0033075B">
        <w:t xml:space="preserve"> o </w:t>
      </w:r>
      <w:r w:rsidRPr="0033075B">
        <w:rPr>
          <w:color w:val="EE0000"/>
        </w:rPr>
        <w:t>médico</w:t>
      </w:r>
      <w:r w:rsidRPr="0033075B">
        <w:t xml:space="preserve"> que realiza a consulta registra os </w:t>
      </w:r>
      <w:r w:rsidRPr="0033075B">
        <w:rPr>
          <w:color w:val="215E99" w:themeColor="text2" w:themeTint="BF"/>
        </w:rPr>
        <w:t>seguintes dados médicos</w:t>
      </w:r>
      <w:r w:rsidRPr="0033075B">
        <w:t xml:space="preserve">: </w:t>
      </w:r>
      <w:r w:rsidRPr="0033075B">
        <w:rPr>
          <w:color w:val="3A7C22" w:themeColor="accent6" w:themeShade="BF"/>
        </w:rPr>
        <w:t xml:space="preserve">queixas do paciente, resumo do exame clínico, resumo do diagnóstico e tratamentos prescritos; </w:t>
      </w:r>
      <w:r w:rsidRPr="0033075B">
        <w:t>o médico pode consultar todos os dados do paciente, incluindo consultas realizadas e consultas marcadas;</w:t>
      </w:r>
    </w:p>
    <w:p w14:paraId="001942DD" w14:textId="77777777" w:rsidR="0033075B" w:rsidRDefault="0033075B" w:rsidP="0033075B">
      <w:r w:rsidRPr="0033075B">
        <w:t xml:space="preserve">Sistema Web de informação ao usuário </w:t>
      </w:r>
    </w:p>
    <w:p w14:paraId="1F31F848" w14:textId="77777777" w:rsidR="0060072D" w:rsidRDefault="0033075B" w:rsidP="0033075B">
      <w:r w:rsidRPr="0033075B">
        <w:sym w:font="Symbol" w:char="F0B7"/>
      </w:r>
      <w:r w:rsidRPr="0033075B">
        <w:t xml:space="preserve"> utilizando seu número de beneficiário do SUS e a senha gerada no processo de cadastramento, qualquer </w:t>
      </w:r>
      <w:r w:rsidRPr="0033075B">
        <w:rPr>
          <w:color w:val="EE0000"/>
        </w:rPr>
        <w:t>paciente</w:t>
      </w:r>
      <w:r w:rsidRPr="0033075B">
        <w:t xml:space="preserve"> com acesso à Internet pode: (a) consultar seu histórico de consultas, incluindo consultas marcadas e ainda não realizadas e (b) alterar seus dados de endereço e telefone. </w:t>
      </w:r>
    </w:p>
    <w:p w14:paraId="4143D3EA" w14:textId="6CB963AE" w:rsidR="0033075B" w:rsidRDefault="0033075B" w:rsidP="0033075B">
      <w:r w:rsidRPr="0033075B">
        <w:t xml:space="preserve">Análises estatísticas </w:t>
      </w:r>
    </w:p>
    <w:p w14:paraId="7FBB0460" w14:textId="475B5CA5" w:rsidR="0033075B" w:rsidRDefault="0033075B" w:rsidP="0033075B">
      <w:pPr>
        <w:rPr>
          <w:color w:val="3A7C22" w:themeColor="accent6" w:themeShade="BF"/>
        </w:rPr>
      </w:pPr>
      <w:r w:rsidRPr="0033075B">
        <w:sym w:font="Symbol" w:char="F0B7"/>
      </w:r>
      <w:r w:rsidRPr="0033075B">
        <w:t xml:space="preserve"> </w:t>
      </w:r>
      <w:r w:rsidRPr="0060072D">
        <w:rPr>
          <w:color w:val="EE0000"/>
        </w:rPr>
        <w:t xml:space="preserve">o diretor da Unidade </w:t>
      </w:r>
      <w:r w:rsidRPr="0033075B">
        <w:t xml:space="preserve">está interessado em obter várias </w:t>
      </w:r>
      <w:r w:rsidRPr="0060072D">
        <w:rPr>
          <w:color w:val="215E99" w:themeColor="text2" w:themeTint="BF"/>
        </w:rPr>
        <w:t>estatísticas do desempenho</w:t>
      </w:r>
      <w:r w:rsidRPr="0060072D">
        <w:rPr>
          <w:color w:val="215E99" w:themeColor="text2" w:themeTint="BF"/>
        </w:rPr>
        <w:t xml:space="preserve"> </w:t>
      </w:r>
      <w:r w:rsidRPr="0060072D">
        <w:rPr>
          <w:color w:val="215E99" w:themeColor="text2" w:themeTint="BF"/>
        </w:rPr>
        <w:t>da Unidade</w:t>
      </w:r>
      <w:r w:rsidRPr="0033075B">
        <w:t xml:space="preserve">: </w:t>
      </w:r>
      <w:r w:rsidRPr="0060072D">
        <w:rPr>
          <w:color w:val="3A7C22" w:themeColor="accent6" w:themeShade="BF"/>
        </w:rPr>
        <w:t xml:space="preserve">número de consultas realizadas por mês, tempo médio de espera por uma </w:t>
      </w:r>
      <w:r w:rsidR="0060072D" w:rsidRPr="0060072D">
        <w:rPr>
          <w:color w:val="3A7C22" w:themeColor="accent6" w:themeShade="BF"/>
        </w:rPr>
        <w:t>consulta etc.</w:t>
      </w:r>
    </w:p>
    <w:p w14:paraId="44C8B052" w14:textId="22D38262" w:rsidR="0060072D" w:rsidRDefault="0060072D" w:rsidP="0033075B">
      <w:r>
        <w:t>==================================================================</w:t>
      </w:r>
    </w:p>
    <w:p w14:paraId="04E4B5BB" w14:textId="6B9E897D" w:rsidR="0060072D" w:rsidRDefault="0060072D" w:rsidP="0033075B">
      <w:pPr>
        <w:rPr>
          <w:sz w:val="32"/>
          <w:szCs w:val="32"/>
        </w:rPr>
      </w:pPr>
      <w:r w:rsidRPr="0060072D">
        <w:rPr>
          <w:sz w:val="32"/>
          <w:szCs w:val="32"/>
        </w:rPr>
        <w:t>Verbos de Ação</w:t>
      </w:r>
    </w:p>
    <w:p w14:paraId="6C68003A" w14:textId="0F43B9CA" w:rsidR="0060072D" w:rsidRDefault="0060072D" w:rsidP="0060072D">
      <w:pPr>
        <w:pStyle w:val="PargrafodaLista"/>
        <w:numPr>
          <w:ilvl w:val="0"/>
          <w:numId w:val="1"/>
        </w:numPr>
      </w:pPr>
      <w:r>
        <w:t>(diretor da unidade</w:t>
      </w:r>
      <w:r w:rsidR="008A1A4E">
        <w:t>) definir consulta</w:t>
      </w:r>
    </w:p>
    <w:p w14:paraId="5DE23C84" w14:textId="2DE655D8" w:rsidR="008A1A4E" w:rsidRDefault="00BC4931" w:rsidP="0060072D">
      <w:pPr>
        <w:pStyle w:val="PargrafodaLista"/>
        <w:numPr>
          <w:ilvl w:val="0"/>
          <w:numId w:val="1"/>
        </w:numPr>
      </w:pPr>
      <w:r>
        <w:t>(responsável da Unidade) registrar dados do médico</w:t>
      </w:r>
    </w:p>
    <w:p w14:paraId="2F2E22E0" w14:textId="4E174949" w:rsidR="00BC4931" w:rsidRDefault="00BC4931" w:rsidP="0060072D">
      <w:pPr>
        <w:pStyle w:val="PargrafodaLista"/>
        <w:numPr>
          <w:ilvl w:val="0"/>
          <w:numId w:val="1"/>
        </w:numPr>
      </w:pPr>
      <w:r>
        <w:t>(funcionário) registrar dados do paciente</w:t>
      </w:r>
    </w:p>
    <w:p w14:paraId="72DFAE7B" w14:textId="6BF9B02C" w:rsidR="00BC4931" w:rsidRDefault="00BC4931" w:rsidP="0060072D">
      <w:pPr>
        <w:pStyle w:val="PargrafodaLista"/>
        <w:numPr>
          <w:ilvl w:val="0"/>
          <w:numId w:val="1"/>
        </w:numPr>
      </w:pPr>
      <w:r>
        <w:t xml:space="preserve">(Unidade de Saúde) registrar atributos de </w:t>
      </w:r>
      <w:r w:rsidR="00566CB7">
        <w:t>óbito</w:t>
      </w:r>
    </w:p>
    <w:p w14:paraId="4D79AE8A" w14:textId="59742A58" w:rsidR="00566CB7" w:rsidRDefault="00566CB7" w:rsidP="0060072D">
      <w:pPr>
        <w:pStyle w:val="PargrafodaLista"/>
        <w:numPr>
          <w:ilvl w:val="0"/>
          <w:numId w:val="1"/>
        </w:numPr>
      </w:pPr>
      <w:r>
        <w:t>(Unidade de Saúde) anular consulta marcada do paciente</w:t>
      </w:r>
    </w:p>
    <w:p w14:paraId="26C38F26" w14:textId="0FCACA2D" w:rsidR="00566CB7" w:rsidRDefault="00566CB7" w:rsidP="0060072D">
      <w:pPr>
        <w:pStyle w:val="PargrafodaLista"/>
        <w:numPr>
          <w:ilvl w:val="0"/>
          <w:numId w:val="1"/>
        </w:numPr>
      </w:pPr>
      <w:r>
        <w:t>(funcionário) marcar consulta</w:t>
      </w:r>
    </w:p>
    <w:p w14:paraId="27E15161" w14:textId="2AC248D2" w:rsidR="00566CB7" w:rsidRDefault="00566CB7" w:rsidP="0060072D">
      <w:pPr>
        <w:pStyle w:val="PargrafodaLista"/>
        <w:numPr>
          <w:ilvl w:val="0"/>
          <w:numId w:val="1"/>
        </w:numPr>
      </w:pPr>
      <w:r>
        <w:t>(paciente ou Unidade) anular</w:t>
      </w:r>
      <w:r w:rsidR="00FE7281">
        <w:t xml:space="preserve"> ou adiar</w:t>
      </w:r>
      <w:r>
        <w:t xml:space="preserve"> consulta</w:t>
      </w:r>
    </w:p>
    <w:p w14:paraId="4444411D" w14:textId="30E0DD44" w:rsidR="00FE7281" w:rsidRDefault="00FE7281" w:rsidP="0060072D">
      <w:pPr>
        <w:pStyle w:val="PargrafodaLista"/>
        <w:numPr>
          <w:ilvl w:val="0"/>
          <w:numId w:val="1"/>
        </w:numPr>
      </w:pPr>
      <w:r>
        <w:t>(médico) registrar dados médicos</w:t>
      </w:r>
    </w:p>
    <w:p w14:paraId="49AC72B2" w14:textId="5C92F259" w:rsidR="000E304A" w:rsidRDefault="000E304A" w:rsidP="0060072D">
      <w:pPr>
        <w:pStyle w:val="PargrafodaLista"/>
        <w:numPr>
          <w:ilvl w:val="0"/>
          <w:numId w:val="1"/>
        </w:numPr>
      </w:pPr>
      <w:r>
        <w:t>(médico) consultar dados paciente</w:t>
      </w:r>
    </w:p>
    <w:p w14:paraId="5E9822C6" w14:textId="7536591B" w:rsidR="000E304A" w:rsidRDefault="000E304A" w:rsidP="0009136F">
      <w:pPr>
        <w:pStyle w:val="PargrafodaLista"/>
        <w:numPr>
          <w:ilvl w:val="0"/>
          <w:numId w:val="1"/>
        </w:numPr>
      </w:pPr>
      <w:r>
        <w:t>(paciente) consultar histórico de consulta</w:t>
      </w:r>
    </w:p>
    <w:p w14:paraId="58912BFD" w14:textId="00248EA3" w:rsidR="0009136F" w:rsidRPr="0060072D" w:rsidRDefault="0009136F" w:rsidP="0009136F">
      <w:pPr>
        <w:pStyle w:val="PargrafodaLista"/>
        <w:numPr>
          <w:ilvl w:val="0"/>
          <w:numId w:val="1"/>
        </w:numPr>
      </w:pPr>
      <w:r>
        <w:t>(paciente)</w:t>
      </w:r>
      <w:r>
        <w:t xml:space="preserve"> alterar dados</w:t>
      </w:r>
    </w:p>
    <w:p w14:paraId="4193A797" w14:textId="63C83B59" w:rsidR="0009136F" w:rsidRPr="0060072D" w:rsidRDefault="0009136F" w:rsidP="0009136F">
      <w:pPr>
        <w:pStyle w:val="PargrafodaLista"/>
        <w:numPr>
          <w:ilvl w:val="0"/>
          <w:numId w:val="1"/>
        </w:numPr>
      </w:pPr>
      <w:r>
        <w:t>(diretor da unidade) obter esta</w:t>
      </w:r>
      <w:r w:rsidR="00F235B1">
        <w:t>tísticas de desempenho</w:t>
      </w:r>
    </w:p>
    <w:sectPr w:rsidR="0009136F" w:rsidRPr="00600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77310"/>
    <w:multiLevelType w:val="hybridMultilevel"/>
    <w:tmpl w:val="1A826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36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5B"/>
    <w:rsid w:val="0009136F"/>
    <w:rsid w:val="000E304A"/>
    <w:rsid w:val="0033075B"/>
    <w:rsid w:val="00566CB7"/>
    <w:rsid w:val="0060072D"/>
    <w:rsid w:val="008A1A4E"/>
    <w:rsid w:val="008B310E"/>
    <w:rsid w:val="00903D83"/>
    <w:rsid w:val="00BC4931"/>
    <w:rsid w:val="00F235B1"/>
    <w:rsid w:val="00F821C8"/>
    <w:rsid w:val="00FE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4353D"/>
  <w15:chartTrackingRefBased/>
  <w15:docId w15:val="{EBA5AF0C-C752-402A-8B64-50CB5CF9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07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07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07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07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07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07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07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07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07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07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545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8</cp:revision>
  <dcterms:created xsi:type="dcterms:W3CDTF">2026-04-16T00:00:00Z</dcterms:created>
  <dcterms:modified xsi:type="dcterms:W3CDTF">2026-04-16T00:21:00Z</dcterms:modified>
</cp:coreProperties>
</file>