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51E" w14:textId="7E830952" w:rsidR="003A2C0D" w:rsidRDefault="003A2C0D">
      <w:r>
        <w:t>Volume da esfera</w:t>
      </w:r>
    </w:p>
    <w:p w14:paraId="1924474A" w14:textId="4ADB70FA" w:rsidR="009B112A" w:rsidRDefault="003A2C0D">
      <w:r w:rsidRPr="003A2C0D">
        <w:drawing>
          <wp:inline distT="0" distB="0" distL="0" distR="0" wp14:anchorId="7B67D516" wp14:editId="5966B07D">
            <wp:extent cx="3867690" cy="214342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70E" w14:textId="1993817E" w:rsidR="003A2C0D" w:rsidRDefault="003A2C0D">
      <w:r>
        <w:t>Celsius para fahrenheit</w:t>
      </w:r>
    </w:p>
    <w:p w14:paraId="7BBB8630" w14:textId="040982B5" w:rsidR="003A2C0D" w:rsidRDefault="003A2C0D">
      <w:r w:rsidRPr="003A2C0D">
        <w:drawing>
          <wp:inline distT="0" distB="0" distL="0" distR="0" wp14:anchorId="621ED17E" wp14:editId="5357B7BF">
            <wp:extent cx="4972744" cy="213389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D3A" w14:textId="77777777" w:rsidR="003A2C0D" w:rsidRDefault="003A2C0D"/>
    <w:sectPr w:rsidR="003A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D"/>
    <w:rsid w:val="003A2C0D"/>
    <w:rsid w:val="009B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E79A"/>
  <w15:chartTrackingRefBased/>
  <w15:docId w15:val="{20389025-BBAC-45D1-BB24-EE5F3B03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2023-05-20T00:00:00Z</dcterms:created>
  <dcterms:modified xsi:type="dcterms:W3CDTF">2023-05-20T00:12:00Z</dcterms:modified>
</cp:coreProperties>
</file>