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521BFBFD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BA774C">
        <w:t>Comparar gastos de um período com outro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1FD18D34" w:rsidR="00BA774C" w:rsidRPr="00577606" w:rsidRDefault="00BA774C" w:rsidP="00BA774C">
            <w:pPr>
              <w:pStyle w:val="Tabela"/>
              <w:numPr>
                <w:ilvl w:val="0"/>
                <w:numId w:val="2"/>
              </w:numPr>
              <w:jc w:val="both"/>
            </w:pPr>
            <w:r>
              <w:t>Usuário deve estar logado no sistema.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7470EFDA" w14:textId="77777777" w:rsidR="00BA774C" w:rsidRDefault="00BA774C" w:rsidP="00BA774C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Finanças.</w:t>
            </w:r>
          </w:p>
          <w:p w14:paraId="632CB8A5" w14:textId="77777777" w:rsidR="00BA774C" w:rsidRDefault="00BA774C" w:rsidP="00BA774C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 e o gráfico com os gastos de cada período.</w:t>
            </w:r>
          </w:p>
          <w:p w14:paraId="771F473B" w14:textId="77777777" w:rsidR="00BA774C" w:rsidRDefault="00BA774C" w:rsidP="00BA774C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compara os gastos.</w:t>
            </w:r>
          </w:p>
          <w:p w14:paraId="29F4A70D" w14:textId="34956371" w:rsidR="00BA774C" w:rsidRPr="00577606" w:rsidRDefault="00BA774C" w:rsidP="00BA774C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789982550">
    <w:abstractNumId w:val="5"/>
  </w:num>
  <w:num w:numId="2" w16cid:durableId="634264302">
    <w:abstractNumId w:val="1"/>
  </w:num>
  <w:num w:numId="3" w16cid:durableId="1424182972">
    <w:abstractNumId w:val="4"/>
  </w:num>
  <w:num w:numId="4" w16cid:durableId="420952171">
    <w:abstractNumId w:val="0"/>
  </w:num>
  <w:num w:numId="5" w16cid:durableId="1022780207">
    <w:abstractNumId w:val="5"/>
  </w:num>
  <w:num w:numId="6" w16cid:durableId="801574867">
    <w:abstractNumId w:val="3"/>
  </w:num>
  <w:num w:numId="7" w16cid:durableId="926039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935BE9"/>
    <w:rsid w:val="00BA774C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FCC8AA31-D704-48C5-A110-82F17E6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4</cp:revision>
  <dcterms:created xsi:type="dcterms:W3CDTF">2020-09-01T02:19:00Z</dcterms:created>
  <dcterms:modified xsi:type="dcterms:W3CDTF">2024-05-14T20:25:00Z</dcterms:modified>
</cp:coreProperties>
</file>