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0346D" w14:textId="4E2818ED" w:rsidR="00A67CE2" w:rsidRPr="00A67CE2" w:rsidRDefault="00A67CE2" w:rsidP="00A67CE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 xml:space="preserve">                </w:t>
      </w:r>
      <w:r w:rsidRPr="00A67CE2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 xml:space="preserve"> Documentação conforme “Organização do Projeto”</w:t>
      </w:r>
    </w:p>
    <w:p w14:paraId="05E81B15" w14:textId="77777777" w:rsidR="00A67CE2" w:rsidRPr="00A67CE2" w:rsidRDefault="00A67CE2" w:rsidP="00A67C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1.1 Identificação do Projeto</w:t>
      </w:r>
    </w:p>
    <w:p w14:paraId="3463B42B" w14:textId="77777777" w:rsidR="00A67CE2" w:rsidRPr="00A67CE2" w:rsidRDefault="00A67CE2" w:rsidP="00A67C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Nome do Projeto</w:t>
      </w: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: </w:t>
      </w:r>
      <w:proofErr w:type="spellStart"/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LojaInformaticaCRUD</w:t>
      </w:r>
      <w:proofErr w:type="spellEnd"/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– Sistema de Gerenciamento de Produtos</w:t>
      </w:r>
    </w:p>
    <w:p w14:paraId="7003B0A8" w14:textId="77777777" w:rsidR="00A67CE2" w:rsidRPr="00A67CE2" w:rsidRDefault="00A67CE2" w:rsidP="00A67C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Objetivo</w:t>
      </w: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: Desenvolver um sistema CRUD para cadastro e gerenciamento de produtos de uma loja de informática.</w:t>
      </w:r>
    </w:p>
    <w:p w14:paraId="589D1178" w14:textId="77777777" w:rsidR="00A67CE2" w:rsidRPr="00A67CE2" w:rsidRDefault="00A67CE2" w:rsidP="00A67C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Versão</w:t>
      </w: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: 1.0</w:t>
      </w:r>
    </w:p>
    <w:p w14:paraId="1CB40CED" w14:textId="77777777" w:rsidR="00A67CE2" w:rsidRPr="00A67CE2" w:rsidRDefault="00A67CE2" w:rsidP="00A67C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Data de Elaboração</w:t>
      </w: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: 12 de </w:t>
      </w:r>
      <w:proofErr w:type="gramStart"/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Maio</w:t>
      </w:r>
      <w:proofErr w:type="gramEnd"/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de 2026</w:t>
      </w:r>
    </w:p>
    <w:p w14:paraId="42609BE4" w14:textId="2E6B442A" w:rsidR="00A67CE2" w:rsidRPr="00A67CE2" w:rsidRDefault="00A67CE2" w:rsidP="00A67C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Desenvolvedor</w:t>
      </w: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: Murilo</w:t>
      </w:r>
      <w:r w:rsidR="00BF0410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  <w:proofErr w:type="spellStart"/>
      <w:r w:rsidR="00BF0410">
        <w:rPr>
          <w:rFonts w:asciiTheme="majorHAnsi" w:eastAsia="Times New Roman" w:hAnsiTheme="majorHAnsi" w:cstheme="majorHAnsi"/>
          <w:sz w:val="24"/>
          <w:szCs w:val="24"/>
          <w:lang w:eastAsia="pt-BR"/>
        </w:rPr>
        <w:t>Maziero</w:t>
      </w:r>
      <w:proofErr w:type="spellEnd"/>
      <w:r w:rsidR="00BF0410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, Pablo </w:t>
      </w:r>
      <w:proofErr w:type="spellStart"/>
      <w:r w:rsidR="00BF0410">
        <w:rPr>
          <w:rFonts w:asciiTheme="majorHAnsi" w:eastAsia="Times New Roman" w:hAnsiTheme="majorHAnsi" w:cstheme="majorHAnsi"/>
          <w:sz w:val="24"/>
          <w:szCs w:val="24"/>
          <w:lang w:eastAsia="pt-BR"/>
        </w:rPr>
        <w:t>Meleke</w:t>
      </w:r>
      <w:proofErr w:type="spellEnd"/>
      <w:r w:rsidR="00BF0410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, João Quirino </w:t>
      </w:r>
    </w:p>
    <w:p w14:paraId="0F4951B9" w14:textId="77777777" w:rsidR="00A67CE2" w:rsidRPr="00A67CE2" w:rsidRDefault="00A67CE2" w:rsidP="00A67C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1.2 Objetivos</w:t>
      </w:r>
    </w:p>
    <w:p w14:paraId="0AD0DC29" w14:textId="77777777" w:rsidR="00A67CE2" w:rsidRPr="00A67CE2" w:rsidRDefault="00A67CE2" w:rsidP="00A67C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Objetivo Geral</w:t>
      </w: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: Criar um sistema desktop para controlar o estoque e os produtos da loja.</w:t>
      </w:r>
    </w:p>
    <w:p w14:paraId="099ABBFB" w14:textId="77777777" w:rsidR="00A67CE2" w:rsidRPr="00A67CE2" w:rsidRDefault="00A67CE2" w:rsidP="00A67C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Objetivos Específicos</w:t>
      </w: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:</w:t>
      </w:r>
    </w:p>
    <w:p w14:paraId="102A50AC" w14:textId="77777777" w:rsidR="00A67CE2" w:rsidRPr="00A67CE2" w:rsidRDefault="00A67CE2" w:rsidP="00A67CE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Permitir o cadastro de novos produtos;</w:t>
      </w:r>
    </w:p>
    <w:p w14:paraId="42658AB6" w14:textId="77777777" w:rsidR="00A67CE2" w:rsidRPr="00A67CE2" w:rsidRDefault="00A67CE2" w:rsidP="00A67CE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Visualizar todos os produtos cadastrados;</w:t>
      </w:r>
    </w:p>
    <w:p w14:paraId="4C8732BF" w14:textId="77777777" w:rsidR="00A67CE2" w:rsidRPr="00A67CE2" w:rsidRDefault="00A67CE2" w:rsidP="00A67CE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Atualizar informações de produtos;</w:t>
      </w:r>
    </w:p>
    <w:p w14:paraId="79B29FED" w14:textId="77777777" w:rsidR="00A67CE2" w:rsidRPr="00A67CE2" w:rsidRDefault="00A67CE2" w:rsidP="00A67CE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Excluir produtos do sistema;</w:t>
      </w:r>
    </w:p>
    <w:p w14:paraId="54AE3F6E" w14:textId="77777777" w:rsidR="00A67CE2" w:rsidRPr="00A67CE2" w:rsidRDefault="00A67CE2" w:rsidP="00A67CE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Conectar com banco de dados MySQL.</w:t>
      </w:r>
    </w:p>
    <w:p w14:paraId="3BC45460" w14:textId="77777777" w:rsidR="00A67CE2" w:rsidRPr="00A67CE2" w:rsidRDefault="00A67CE2" w:rsidP="00A67C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1.3 Estrutura Organizacional</w:t>
      </w:r>
    </w:p>
    <w:p w14:paraId="75E5B28D" w14:textId="77777777" w:rsidR="00A67CE2" w:rsidRPr="00A67CE2" w:rsidRDefault="00A67CE2" w:rsidP="00A67C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Desenvolvedor Único: Murilo (análise, codificação, testes e documentação).</w:t>
      </w:r>
    </w:p>
    <w:p w14:paraId="07FFB699" w14:textId="77777777" w:rsidR="00A67CE2" w:rsidRPr="00A67CE2" w:rsidRDefault="00A67CE2" w:rsidP="00A67C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Usuário Final: Funcionários da loja de informática.</w:t>
      </w:r>
    </w:p>
    <w:p w14:paraId="780CCA4B" w14:textId="77777777" w:rsidR="00A67CE2" w:rsidRPr="00A67CE2" w:rsidRDefault="00A67CE2" w:rsidP="00A67C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Orientador/Professor: [Nome do Professor].</w:t>
      </w:r>
    </w:p>
    <w:p w14:paraId="1DB9A0B9" w14:textId="77777777" w:rsidR="00A67CE2" w:rsidRPr="00A67CE2" w:rsidRDefault="00A67CE2" w:rsidP="00A67C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1.4 Tecnologias Utilizadas</w:t>
      </w:r>
    </w:p>
    <w:p w14:paraId="7557AE3F" w14:textId="77777777" w:rsidR="00A67CE2" w:rsidRPr="00A67CE2" w:rsidRDefault="00A67CE2" w:rsidP="00A67C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Linguagem: Java 21</w:t>
      </w:r>
    </w:p>
    <w:p w14:paraId="3FC4AD4F" w14:textId="77777777" w:rsidR="00A67CE2" w:rsidRPr="00A67CE2" w:rsidRDefault="00A67CE2" w:rsidP="00A67C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Banco de Dados: MySQL</w:t>
      </w:r>
    </w:p>
    <w:p w14:paraId="77398471" w14:textId="77777777" w:rsidR="00A67CE2" w:rsidRPr="00A67CE2" w:rsidRDefault="00A67CE2" w:rsidP="00A67C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Interface Gráfica: Java Swing</w:t>
      </w:r>
    </w:p>
    <w:p w14:paraId="749ACD99" w14:textId="77777777" w:rsidR="00A67CE2" w:rsidRPr="00A67CE2" w:rsidRDefault="00A67CE2" w:rsidP="00A67C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Padrão Arquitetural: MVC + DAO</w:t>
      </w:r>
    </w:p>
    <w:p w14:paraId="71CE4BCF" w14:textId="77777777" w:rsidR="00A67CE2" w:rsidRPr="00A67CE2" w:rsidRDefault="00A67CE2" w:rsidP="00A67C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IDE: Eclipse</w:t>
      </w:r>
    </w:p>
    <w:p w14:paraId="123F2D54" w14:textId="77777777" w:rsidR="00A67CE2" w:rsidRPr="00A67CE2" w:rsidRDefault="00A67CE2" w:rsidP="00A67C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Driver: MySQL </w:t>
      </w:r>
      <w:proofErr w:type="spellStart"/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Connector</w:t>
      </w:r>
      <w:proofErr w:type="spellEnd"/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/J</w:t>
      </w:r>
    </w:p>
    <w:p w14:paraId="1CBA9D00" w14:textId="77777777" w:rsidR="00A67CE2" w:rsidRPr="00A67CE2" w:rsidRDefault="00A67CE2" w:rsidP="00A67C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1.5 Estrutura de Pastas do Projeto</w:t>
      </w:r>
    </w:p>
    <w:p w14:paraId="3E25C64B" w14:textId="77777777" w:rsidR="00A67CE2" w:rsidRPr="00A67CE2" w:rsidRDefault="00A67CE2" w:rsidP="00A67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text</w:t>
      </w:r>
      <w:proofErr w:type="spellEnd"/>
    </w:p>
    <w:p w14:paraId="4A34F50D" w14:textId="77777777" w:rsidR="00A67CE2" w:rsidRPr="00A67CE2" w:rsidRDefault="00A67CE2" w:rsidP="00A67CE2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Theme="majorHAnsi" w:eastAsia="Times New Roman" w:hAnsiTheme="majorHAnsi" w:cstheme="majorHAnsi"/>
          <w:color w:val="E6E6E6"/>
          <w:sz w:val="20"/>
          <w:szCs w:val="20"/>
          <w:lang w:eastAsia="pt-BR"/>
        </w:rPr>
      </w:pPr>
      <w:proofErr w:type="spellStart"/>
      <w:r w:rsidRPr="00A67CE2">
        <w:rPr>
          <w:rFonts w:asciiTheme="majorHAnsi" w:eastAsia="Times New Roman" w:hAnsiTheme="majorHAnsi" w:cstheme="majorHAnsi"/>
          <w:color w:val="E6E6E6"/>
          <w:sz w:val="20"/>
          <w:szCs w:val="20"/>
          <w:lang w:eastAsia="pt-BR"/>
        </w:rPr>
        <w:t>LojaInformaticaCRUD</w:t>
      </w:r>
      <w:proofErr w:type="spellEnd"/>
      <w:r w:rsidRPr="00A67CE2">
        <w:rPr>
          <w:rFonts w:asciiTheme="majorHAnsi" w:eastAsia="Times New Roman" w:hAnsiTheme="majorHAnsi" w:cstheme="majorHAnsi"/>
          <w:color w:val="E6E6E6"/>
          <w:sz w:val="20"/>
          <w:szCs w:val="20"/>
          <w:lang w:eastAsia="pt-BR"/>
        </w:rPr>
        <w:t>/</w:t>
      </w:r>
    </w:p>
    <w:p w14:paraId="6CA9CA56" w14:textId="77777777" w:rsidR="00A67CE2" w:rsidRPr="00A67CE2" w:rsidRDefault="00A67CE2" w:rsidP="00A67CE2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Theme="majorHAnsi" w:eastAsia="Times New Roman" w:hAnsiTheme="majorHAnsi" w:cstheme="majorHAnsi"/>
          <w:color w:val="E6E6E6"/>
          <w:sz w:val="20"/>
          <w:szCs w:val="20"/>
          <w:lang w:eastAsia="pt-BR"/>
        </w:rPr>
      </w:pPr>
      <w:r w:rsidRPr="00A67CE2">
        <w:rPr>
          <w:rFonts w:ascii="Arial" w:eastAsia="Times New Roman" w:hAnsi="Arial" w:cs="Arial"/>
          <w:color w:val="E6E6E6"/>
          <w:sz w:val="20"/>
          <w:szCs w:val="20"/>
          <w:lang w:eastAsia="pt-BR"/>
        </w:rPr>
        <w:t>├</w:t>
      </w:r>
      <w:r w:rsidRPr="00A67CE2">
        <w:rPr>
          <w:rFonts w:ascii="Calibri Light" w:eastAsia="Times New Roman" w:hAnsi="Calibri Light" w:cs="Calibri Light"/>
          <w:color w:val="E6E6E6"/>
          <w:sz w:val="20"/>
          <w:szCs w:val="20"/>
          <w:lang w:eastAsia="pt-BR"/>
        </w:rPr>
        <w:t>──</w:t>
      </w:r>
      <w:r w:rsidRPr="00A67CE2">
        <w:rPr>
          <w:rFonts w:asciiTheme="majorHAnsi" w:eastAsia="Times New Roman" w:hAnsiTheme="majorHAnsi" w:cstheme="majorHAnsi"/>
          <w:color w:val="E6E6E6"/>
          <w:sz w:val="20"/>
          <w:szCs w:val="20"/>
          <w:lang w:eastAsia="pt-BR"/>
        </w:rPr>
        <w:t xml:space="preserve"> </w:t>
      </w:r>
      <w:proofErr w:type="spellStart"/>
      <w:r w:rsidRPr="00A67CE2">
        <w:rPr>
          <w:rFonts w:asciiTheme="majorHAnsi" w:eastAsia="Times New Roman" w:hAnsiTheme="majorHAnsi" w:cstheme="majorHAnsi"/>
          <w:color w:val="E6E6E6"/>
          <w:sz w:val="20"/>
          <w:szCs w:val="20"/>
          <w:lang w:eastAsia="pt-BR"/>
        </w:rPr>
        <w:t>src</w:t>
      </w:r>
      <w:proofErr w:type="spellEnd"/>
      <w:r w:rsidRPr="00A67CE2">
        <w:rPr>
          <w:rFonts w:asciiTheme="majorHAnsi" w:eastAsia="Times New Roman" w:hAnsiTheme="majorHAnsi" w:cstheme="majorHAnsi"/>
          <w:color w:val="E6E6E6"/>
          <w:sz w:val="20"/>
          <w:szCs w:val="20"/>
          <w:lang w:eastAsia="pt-BR"/>
        </w:rPr>
        <w:t>/</w:t>
      </w:r>
    </w:p>
    <w:p w14:paraId="48C4448C" w14:textId="77777777" w:rsidR="00A67CE2" w:rsidRPr="00A67CE2" w:rsidRDefault="00A67CE2" w:rsidP="00A67CE2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Theme="majorHAnsi" w:eastAsia="Times New Roman" w:hAnsiTheme="majorHAnsi" w:cstheme="majorHAnsi"/>
          <w:color w:val="E6E6E6"/>
          <w:sz w:val="20"/>
          <w:szCs w:val="20"/>
          <w:lang w:eastAsia="pt-BR"/>
        </w:rPr>
      </w:pPr>
      <w:r w:rsidRPr="00A67CE2">
        <w:rPr>
          <w:rFonts w:asciiTheme="majorHAnsi" w:eastAsia="Times New Roman" w:hAnsiTheme="majorHAnsi" w:cstheme="majorHAnsi"/>
          <w:color w:val="E6E6E6"/>
          <w:sz w:val="20"/>
          <w:szCs w:val="20"/>
          <w:lang w:eastAsia="pt-BR"/>
        </w:rPr>
        <w:t xml:space="preserve">│   </w:t>
      </w:r>
      <w:r w:rsidRPr="00A67CE2">
        <w:rPr>
          <w:rFonts w:ascii="Arial" w:eastAsia="Times New Roman" w:hAnsi="Arial" w:cs="Arial"/>
          <w:color w:val="E6E6E6"/>
          <w:sz w:val="20"/>
          <w:szCs w:val="20"/>
          <w:lang w:eastAsia="pt-BR"/>
        </w:rPr>
        <w:t>├</w:t>
      </w:r>
      <w:r w:rsidRPr="00A67CE2">
        <w:rPr>
          <w:rFonts w:ascii="Calibri Light" w:eastAsia="Times New Roman" w:hAnsi="Calibri Light" w:cs="Calibri Light"/>
          <w:color w:val="E6E6E6"/>
          <w:sz w:val="20"/>
          <w:szCs w:val="20"/>
          <w:lang w:eastAsia="pt-BR"/>
        </w:rPr>
        <w:t>──</w:t>
      </w:r>
      <w:r w:rsidRPr="00A67CE2">
        <w:rPr>
          <w:rFonts w:asciiTheme="majorHAnsi" w:eastAsia="Times New Roman" w:hAnsiTheme="majorHAnsi" w:cstheme="majorHAnsi"/>
          <w:color w:val="E6E6E6"/>
          <w:sz w:val="20"/>
          <w:szCs w:val="20"/>
          <w:lang w:eastAsia="pt-BR"/>
        </w:rPr>
        <w:t xml:space="preserve"> connection/</w:t>
      </w:r>
    </w:p>
    <w:p w14:paraId="2C8679B7" w14:textId="77777777" w:rsidR="00A67CE2" w:rsidRPr="00A67CE2" w:rsidRDefault="00A67CE2" w:rsidP="00A67CE2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Theme="majorHAnsi" w:eastAsia="Times New Roman" w:hAnsiTheme="majorHAnsi" w:cstheme="majorHAnsi"/>
          <w:color w:val="E6E6E6"/>
          <w:sz w:val="20"/>
          <w:szCs w:val="20"/>
          <w:lang w:eastAsia="pt-BR"/>
        </w:rPr>
      </w:pPr>
      <w:r w:rsidRPr="00A67CE2">
        <w:rPr>
          <w:rFonts w:asciiTheme="majorHAnsi" w:eastAsia="Times New Roman" w:hAnsiTheme="majorHAnsi" w:cstheme="majorHAnsi"/>
          <w:color w:val="E6E6E6"/>
          <w:sz w:val="20"/>
          <w:szCs w:val="20"/>
          <w:lang w:eastAsia="pt-BR"/>
        </w:rPr>
        <w:t xml:space="preserve">│   </w:t>
      </w:r>
      <w:r w:rsidRPr="00A67CE2">
        <w:rPr>
          <w:rFonts w:ascii="Arial" w:eastAsia="Times New Roman" w:hAnsi="Arial" w:cs="Arial"/>
          <w:color w:val="E6E6E6"/>
          <w:sz w:val="20"/>
          <w:szCs w:val="20"/>
          <w:lang w:eastAsia="pt-BR"/>
        </w:rPr>
        <w:t>├</w:t>
      </w:r>
      <w:r w:rsidRPr="00A67CE2">
        <w:rPr>
          <w:rFonts w:ascii="Calibri Light" w:eastAsia="Times New Roman" w:hAnsi="Calibri Light" w:cs="Calibri Light"/>
          <w:color w:val="E6E6E6"/>
          <w:sz w:val="20"/>
          <w:szCs w:val="20"/>
          <w:lang w:eastAsia="pt-BR"/>
        </w:rPr>
        <w:t>──</w:t>
      </w:r>
      <w:r w:rsidRPr="00A67CE2">
        <w:rPr>
          <w:rFonts w:asciiTheme="majorHAnsi" w:eastAsia="Times New Roman" w:hAnsiTheme="majorHAnsi" w:cstheme="majorHAnsi"/>
          <w:color w:val="E6E6E6"/>
          <w:sz w:val="20"/>
          <w:szCs w:val="20"/>
          <w:lang w:eastAsia="pt-BR"/>
        </w:rPr>
        <w:t xml:space="preserve"> model/</w:t>
      </w:r>
    </w:p>
    <w:p w14:paraId="3DF82691" w14:textId="77777777" w:rsidR="00A67CE2" w:rsidRPr="00A67CE2" w:rsidRDefault="00A67CE2" w:rsidP="00A67CE2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Theme="majorHAnsi" w:eastAsia="Times New Roman" w:hAnsiTheme="majorHAnsi" w:cstheme="majorHAnsi"/>
          <w:color w:val="E6E6E6"/>
          <w:sz w:val="20"/>
          <w:szCs w:val="20"/>
          <w:lang w:eastAsia="pt-BR"/>
        </w:rPr>
      </w:pPr>
      <w:r w:rsidRPr="00A67CE2">
        <w:rPr>
          <w:rFonts w:asciiTheme="majorHAnsi" w:eastAsia="Times New Roman" w:hAnsiTheme="majorHAnsi" w:cstheme="majorHAnsi"/>
          <w:color w:val="E6E6E6"/>
          <w:sz w:val="20"/>
          <w:szCs w:val="20"/>
          <w:lang w:eastAsia="pt-BR"/>
        </w:rPr>
        <w:t xml:space="preserve">│   </w:t>
      </w:r>
      <w:r w:rsidRPr="00A67CE2">
        <w:rPr>
          <w:rFonts w:ascii="Arial" w:eastAsia="Times New Roman" w:hAnsi="Arial" w:cs="Arial"/>
          <w:color w:val="E6E6E6"/>
          <w:sz w:val="20"/>
          <w:szCs w:val="20"/>
          <w:lang w:eastAsia="pt-BR"/>
        </w:rPr>
        <w:t>├</w:t>
      </w:r>
      <w:r w:rsidRPr="00A67CE2">
        <w:rPr>
          <w:rFonts w:ascii="Calibri Light" w:eastAsia="Times New Roman" w:hAnsi="Calibri Light" w:cs="Calibri Light"/>
          <w:color w:val="E6E6E6"/>
          <w:sz w:val="20"/>
          <w:szCs w:val="20"/>
          <w:lang w:eastAsia="pt-BR"/>
        </w:rPr>
        <w:t>──</w:t>
      </w:r>
      <w:r w:rsidRPr="00A67CE2">
        <w:rPr>
          <w:rFonts w:asciiTheme="majorHAnsi" w:eastAsia="Times New Roman" w:hAnsiTheme="majorHAnsi" w:cstheme="majorHAnsi"/>
          <w:color w:val="E6E6E6"/>
          <w:sz w:val="20"/>
          <w:szCs w:val="20"/>
          <w:lang w:eastAsia="pt-BR"/>
        </w:rPr>
        <w:t xml:space="preserve"> </w:t>
      </w:r>
      <w:proofErr w:type="spellStart"/>
      <w:r w:rsidRPr="00A67CE2">
        <w:rPr>
          <w:rFonts w:asciiTheme="majorHAnsi" w:eastAsia="Times New Roman" w:hAnsiTheme="majorHAnsi" w:cstheme="majorHAnsi"/>
          <w:color w:val="E6E6E6"/>
          <w:sz w:val="20"/>
          <w:szCs w:val="20"/>
          <w:lang w:eastAsia="pt-BR"/>
        </w:rPr>
        <w:t>dao</w:t>
      </w:r>
      <w:proofErr w:type="spellEnd"/>
      <w:r w:rsidRPr="00A67CE2">
        <w:rPr>
          <w:rFonts w:asciiTheme="majorHAnsi" w:eastAsia="Times New Roman" w:hAnsiTheme="majorHAnsi" w:cstheme="majorHAnsi"/>
          <w:color w:val="E6E6E6"/>
          <w:sz w:val="20"/>
          <w:szCs w:val="20"/>
          <w:lang w:eastAsia="pt-BR"/>
        </w:rPr>
        <w:t>/</w:t>
      </w:r>
    </w:p>
    <w:p w14:paraId="73EC4E48" w14:textId="77777777" w:rsidR="00A67CE2" w:rsidRPr="00A67CE2" w:rsidRDefault="00A67CE2" w:rsidP="00A67CE2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Theme="majorHAnsi" w:eastAsia="Times New Roman" w:hAnsiTheme="majorHAnsi" w:cstheme="majorHAnsi"/>
          <w:color w:val="E6E6E6"/>
          <w:sz w:val="20"/>
          <w:szCs w:val="20"/>
          <w:lang w:eastAsia="pt-BR"/>
        </w:rPr>
      </w:pPr>
      <w:r w:rsidRPr="00A67CE2">
        <w:rPr>
          <w:rFonts w:asciiTheme="majorHAnsi" w:eastAsia="Times New Roman" w:hAnsiTheme="majorHAnsi" w:cstheme="majorHAnsi"/>
          <w:color w:val="E6E6E6"/>
          <w:sz w:val="20"/>
          <w:szCs w:val="20"/>
          <w:lang w:eastAsia="pt-BR"/>
        </w:rPr>
        <w:lastRenderedPageBreak/>
        <w:t xml:space="preserve">│   └── </w:t>
      </w:r>
      <w:proofErr w:type="spellStart"/>
      <w:r w:rsidRPr="00A67CE2">
        <w:rPr>
          <w:rFonts w:asciiTheme="majorHAnsi" w:eastAsia="Times New Roman" w:hAnsiTheme="majorHAnsi" w:cstheme="majorHAnsi"/>
          <w:color w:val="E6E6E6"/>
          <w:sz w:val="20"/>
          <w:szCs w:val="20"/>
          <w:lang w:eastAsia="pt-BR"/>
        </w:rPr>
        <w:t>main</w:t>
      </w:r>
      <w:proofErr w:type="spellEnd"/>
      <w:r w:rsidRPr="00A67CE2">
        <w:rPr>
          <w:rFonts w:asciiTheme="majorHAnsi" w:eastAsia="Times New Roman" w:hAnsiTheme="majorHAnsi" w:cstheme="majorHAnsi"/>
          <w:color w:val="E6E6E6"/>
          <w:sz w:val="20"/>
          <w:szCs w:val="20"/>
          <w:lang w:eastAsia="pt-BR"/>
        </w:rPr>
        <w:t>/</w:t>
      </w:r>
    </w:p>
    <w:p w14:paraId="4B84168B" w14:textId="77777777" w:rsidR="00A67CE2" w:rsidRPr="00A67CE2" w:rsidRDefault="00A67CE2" w:rsidP="00A67CE2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Theme="majorHAnsi" w:eastAsia="Times New Roman" w:hAnsiTheme="majorHAnsi" w:cstheme="majorHAnsi"/>
          <w:color w:val="E6E6E6"/>
          <w:sz w:val="20"/>
          <w:szCs w:val="20"/>
          <w:lang w:eastAsia="pt-BR"/>
        </w:rPr>
      </w:pPr>
      <w:r w:rsidRPr="00A67CE2">
        <w:rPr>
          <w:rFonts w:ascii="Arial" w:eastAsia="Times New Roman" w:hAnsi="Arial" w:cs="Arial"/>
          <w:color w:val="E6E6E6"/>
          <w:sz w:val="20"/>
          <w:szCs w:val="20"/>
          <w:lang w:eastAsia="pt-BR"/>
        </w:rPr>
        <w:t>├</w:t>
      </w:r>
      <w:r w:rsidRPr="00A67CE2">
        <w:rPr>
          <w:rFonts w:ascii="Calibri Light" w:eastAsia="Times New Roman" w:hAnsi="Calibri Light" w:cs="Calibri Light"/>
          <w:color w:val="E6E6E6"/>
          <w:sz w:val="20"/>
          <w:szCs w:val="20"/>
          <w:lang w:eastAsia="pt-BR"/>
        </w:rPr>
        <w:t>──</w:t>
      </w:r>
      <w:r w:rsidRPr="00A67CE2">
        <w:rPr>
          <w:rFonts w:asciiTheme="majorHAnsi" w:eastAsia="Times New Roman" w:hAnsiTheme="majorHAnsi" w:cstheme="majorHAnsi"/>
          <w:color w:val="E6E6E6"/>
          <w:sz w:val="20"/>
          <w:szCs w:val="20"/>
          <w:lang w:eastAsia="pt-BR"/>
        </w:rPr>
        <w:t xml:space="preserve"> bin/</w:t>
      </w:r>
    </w:p>
    <w:p w14:paraId="2561AC0A" w14:textId="77777777" w:rsidR="00A67CE2" w:rsidRPr="00A67CE2" w:rsidRDefault="00A67CE2" w:rsidP="00A67CE2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Theme="majorHAnsi" w:eastAsia="Times New Roman" w:hAnsiTheme="majorHAnsi" w:cstheme="majorHAnsi"/>
          <w:color w:val="E6E6E6"/>
          <w:sz w:val="20"/>
          <w:szCs w:val="20"/>
          <w:lang w:eastAsia="pt-BR"/>
        </w:rPr>
      </w:pPr>
      <w:r w:rsidRPr="00A67CE2">
        <w:rPr>
          <w:rFonts w:asciiTheme="majorHAnsi" w:eastAsia="Times New Roman" w:hAnsiTheme="majorHAnsi" w:cstheme="majorHAnsi"/>
          <w:color w:val="E6E6E6"/>
          <w:sz w:val="20"/>
          <w:szCs w:val="20"/>
          <w:lang w:eastAsia="pt-BR"/>
        </w:rPr>
        <w:t>└─</w:t>
      </w:r>
      <w:proofErr w:type="gramStart"/>
      <w:r w:rsidRPr="00A67CE2">
        <w:rPr>
          <w:rFonts w:asciiTheme="majorHAnsi" w:eastAsia="Times New Roman" w:hAnsiTheme="majorHAnsi" w:cstheme="majorHAnsi"/>
          <w:color w:val="E6E6E6"/>
          <w:sz w:val="20"/>
          <w:szCs w:val="20"/>
          <w:lang w:eastAsia="pt-BR"/>
        </w:rPr>
        <w:t>─ .</w:t>
      </w:r>
      <w:proofErr w:type="spellStart"/>
      <w:r w:rsidRPr="00A67CE2">
        <w:rPr>
          <w:rFonts w:asciiTheme="majorHAnsi" w:eastAsia="Times New Roman" w:hAnsiTheme="majorHAnsi" w:cstheme="majorHAnsi"/>
          <w:color w:val="E6E6E6"/>
          <w:sz w:val="20"/>
          <w:szCs w:val="20"/>
          <w:lang w:eastAsia="pt-BR"/>
        </w:rPr>
        <w:t>project</w:t>
      </w:r>
      <w:proofErr w:type="spellEnd"/>
      <w:proofErr w:type="gramEnd"/>
      <w:r w:rsidRPr="00A67CE2">
        <w:rPr>
          <w:rFonts w:asciiTheme="majorHAnsi" w:eastAsia="Times New Roman" w:hAnsiTheme="majorHAnsi" w:cstheme="majorHAnsi"/>
          <w:color w:val="E6E6E6"/>
          <w:sz w:val="20"/>
          <w:szCs w:val="20"/>
          <w:lang w:eastAsia="pt-BR"/>
        </w:rPr>
        <w:t>, .</w:t>
      </w:r>
      <w:proofErr w:type="spellStart"/>
      <w:r w:rsidRPr="00A67CE2">
        <w:rPr>
          <w:rFonts w:asciiTheme="majorHAnsi" w:eastAsia="Times New Roman" w:hAnsiTheme="majorHAnsi" w:cstheme="majorHAnsi"/>
          <w:color w:val="E6E6E6"/>
          <w:sz w:val="20"/>
          <w:szCs w:val="20"/>
          <w:lang w:eastAsia="pt-BR"/>
        </w:rPr>
        <w:t>classpath</w:t>
      </w:r>
      <w:proofErr w:type="spellEnd"/>
      <w:r w:rsidRPr="00A67CE2">
        <w:rPr>
          <w:rFonts w:asciiTheme="majorHAnsi" w:eastAsia="Times New Roman" w:hAnsiTheme="majorHAnsi" w:cstheme="majorHAnsi"/>
          <w:color w:val="E6E6E6"/>
          <w:sz w:val="20"/>
          <w:szCs w:val="20"/>
          <w:lang w:eastAsia="pt-BR"/>
        </w:rPr>
        <w:t>, etc.</w:t>
      </w:r>
    </w:p>
    <w:p w14:paraId="2F11B16F" w14:textId="77777777" w:rsidR="00A67CE2" w:rsidRPr="00A67CE2" w:rsidRDefault="00BF0410" w:rsidP="00A67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880C487">
          <v:rect id="_x0000_i1025" style="width:0;height:1.5pt" o:hralign="center" o:hrstd="t" o:hr="t" fillcolor="#a0a0a0" stroked="f"/>
        </w:pict>
      </w:r>
    </w:p>
    <w:p w14:paraId="54D0B2D5" w14:textId="77777777" w:rsidR="00A67CE2" w:rsidRPr="00A67CE2" w:rsidRDefault="00A67CE2" w:rsidP="00A67CE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A67CE2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2. Gestão da Qualidade do Projeto</w:t>
      </w:r>
    </w:p>
    <w:p w14:paraId="65698878" w14:textId="77777777" w:rsidR="00A67CE2" w:rsidRPr="00A67CE2" w:rsidRDefault="00A67CE2" w:rsidP="00A67C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2.1 Objetivos da Qualidade</w:t>
      </w:r>
    </w:p>
    <w:p w14:paraId="1CA53D6F" w14:textId="77777777" w:rsidR="00A67CE2" w:rsidRPr="00A67CE2" w:rsidRDefault="00A67CE2" w:rsidP="00A67C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Entregar um sistema funcional, estável e de fácil uso.</w:t>
      </w:r>
    </w:p>
    <w:p w14:paraId="0A329D00" w14:textId="77777777" w:rsidR="00A67CE2" w:rsidRPr="00A67CE2" w:rsidRDefault="00A67CE2" w:rsidP="00A67C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Garantir a integridade dos dados no banco.</w:t>
      </w:r>
    </w:p>
    <w:p w14:paraId="52BDBC06" w14:textId="77777777" w:rsidR="00A67CE2" w:rsidRPr="00A67CE2" w:rsidRDefault="00A67CE2" w:rsidP="00A67C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Produzir código legível e bem estruturado.</w:t>
      </w:r>
    </w:p>
    <w:p w14:paraId="53E326C4" w14:textId="77777777" w:rsidR="00A67CE2" w:rsidRPr="00A67CE2" w:rsidRDefault="00A67CE2" w:rsidP="00A67C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2.2 Padrões Adotados</w:t>
      </w:r>
    </w:p>
    <w:p w14:paraId="4C531F52" w14:textId="77777777" w:rsidR="00A67CE2" w:rsidRPr="00A67CE2" w:rsidRDefault="00A67CE2" w:rsidP="00A67C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Utilização de </w:t>
      </w:r>
      <w:proofErr w:type="spellStart"/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PreparedStatement</w:t>
      </w:r>
      <w:proofErr w:type="spellEnd"/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(segurança contra SQL </w:t>
      </w:r>
      <w:proofErr w:type="spellStart"/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Injection</w:t>
      </w:r>
      <w:proofErr w:type="spellEnd"/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).</w:t>
      </w:r>
    </w:p>
    <w:p w14:paraId="2BE558C5" w14:textId="77777777" w:rsidR="00A67CE2" w:rsidRPr="00A67CE2" w:rsidRDefault="00A67CE2" w:rsidP="00A67C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Tratamento de exceções.</w:t>
      </w:r>
    </w:p>
    <w:p w14:paraId="188B3817" w14:textId="77777777" w:rsidR="00A67CE2" w:rsidRPr="00A67CE2" w:rsidRDefault="00A67CE2" w:rsidP="00A67C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Separação clara de responsabilidades (MVC + DAO).</w:t>
      </w:r>
    </w:p>
    <w:p w14:paraId="2FF37883" w14:textId="77777777" w:rsidR="00A67CE2" w:rsidRPr="00A67CE2" w:rsidRDefault="00A67CE2" w:rsidP="00A67C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Interface simples e intuitiva.</w:t>
      </w:r>
    </w:p>
    <w:p w14:paraId="2A630F3C" w14:textId="77777777" w:rsidR="00A67CE2" w:rsidRPr="00A67CE2" w:rsidRDefault="00A67CE2" w:rsidP="00A67C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2.3 Ações de Garantia da Qualidade</w:t>
      </w:r>
    </w:p>
    <w:p w14:paraId="354C3BE0" w14:textId="77777777" w:rsidR="00A67CE2" w:rsidRPr="00A67CE2" w:rsidRDefault="00A67CE2" w:rsidP="00A67C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Revisão contínua do código.</w:t>
      </w:r>
    </w:p>
    <w:p w14:paraId="48A1DA5D" w14:textId="77777777" w:rsidR="00A67CE2" w:rsidRPr="00A67CE2" w:rsidRDefault="00A67CE2" w:rsidP="00A67C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Testes manuais em todas as funcionalidades.</w:t>
      </w:r>
    </w:p>
    <w:p w14:paraId="04430166" w14:textId="77777777" w:rsidR="00A67CE2" w:rsidRPr="00A67CE2" w:rsidRDefault="00A67CE2" w:rsidP="00A67C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Validação dos dados de entrada.</w:t>
      </w:r>
    </w:p>
    <w:p w14:paraId="199950D7" w14:textId="77777777" w:rsidR="00A67CE2" w:rsidRPr="00A67CE2" w:rsidRDefault="00A67CE2" w:rsidP="00A67C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Uso de boas práticas de programação Java.</w:t>
      </w:r>
    </w:p>
    <w:p w14:paraId="29BF1715" w14:textId="77777777" w:rsidR="00A67CE2" w:rsidRPr="00A67CE2" w:rsidRDefault="00A67CE2" w:rsidP="00A67C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2.4 Métricas de Qualidade</w:t>
      </w:r>
    </w:p>
    <w:p w14:paraId="22E54557" w14:textId="77777777" w:rsidR="00A67CE2" w:rsidRPr="00A67CE2" w:rsidRDefault="00A67CE2" w:rsidP="00A67C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Taxa de defeitos baixa.</w:t>
      </w:r>
    </w:p>
    <w:p w14:paraId="50A1E3BC" w14:textId="77777777" w:rsidR="00A67CE2" w:rsidRPr="00A67CE2" w:rsidRDefault="00A67CE2" w:rsidP="00A67C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Tempo de resposta aceitável da interface.</w:t>
      </w:r>
    </w:p>
    <w:p w14:paraId="6DAA87EC" w14:textId="77777777" w:rsidR="00A67CE2" w:rsidRPr="00A67CE2" w:rsidRDefault="00A67CE2" w:rsidP="00A67C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67CE2">
        <w:rPr>
          <w:rFonts w:asciiTheme="majorHAnsi" w:eastAsia="Times New Roman" w:hAnsiTheme="majorHAnsi" w:cstheme="majorHAnsi"/>
          <w:sz w:val="24"/>
          <w:szCs w:val="24"/>
          <w:lang w:eastAsia="pt-BR"/>
        </w:rPr>
        <w:t>Funcionamento correto em diferentes cenários (campos vazios, valores inválidos, etc.).</w:t>
      </w:r>
    </w:p>
    <w:p w14:paraId="5E9872B1" w14:textId="77777777" w:rsidR="00B54C87" w:rsidRDefault="00B54C87"/>
    <w:sectPr w:rsidR="00B54C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83FA8"/>
    <w:multiLevelType w:val="multilevel"/>
    <w:tmpl w:val="C466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43C20"/>
    <w:multiLevelType w:val="multilevel"/>
    <w:tmpl w:val="A1EC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24772"/>
    <w:multiLevelType w:val="multilevel"/>
    <w:tmpl w:val="4540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F0FBD"/>
    <w:multiLevelType w:val="multilevel"/>
    <w:tmpl w:val="DB64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B3B8C"/>
    <w:multiLevelType w:val="multilevel"/>
    <w:tmpl w:val="5EB8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F4925"/>
    <w:multiLevelType w:val="multilevel"/>
    <w:tmpl w:val="A166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840E79"/>
    <w:multiLevelType w:val="multilevel"/>
    <w:tmpl w:val="CC02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3A3943"/>
    <w:multiLevelType w:val="multilevel"/>
    <w:tmpl w:val="0B1E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7"/>
  </w:num>
  <w:num w:numId="5">
    <w:abstractNumId w:val="6"/>
  </w:num>
  <w:num w:numId="6">
    <w:abstractNumId w:val="3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CE2"/>
    <w:rsid w:val="00A67CE2"/>
    <w:rsid w:val="00B54C87"/>
    <w:rsid w:val="00BF0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93542"/>
  <w15:chartTrackingRefBased/>
  <w15:docId w15:val="{0161AE73-8691-44D5-9230-5C9E7A412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A67C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A67CE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A67C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7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67C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67CE2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67C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2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4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0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9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82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KABUM</dc:creator>
  <cp:keywords/>
  <dc:description/>
  <cp:lastModifiedBy>KABUM</cp:lastModifiedBy>
  <cp:revision>2</cp:revision>
  <dcterms:created xsi:type="dcterms:W3CDTF">2026-05-12T23:32:00Z</dcterms:created>
  <dcterms:modified xsi:type="dcterms:W3CDTF">2026-05-12T23:36:00Z</dcterms:modified>
</cp:coreProperties>
</file>