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rPr>
        <w:t>Nome da Equipa: Costa&amp;Rocha</w:t>
        <w:tab/>
        <w:tab/>
        <w:tab/>
        <w:t>Número da Equipa:</w:t>
      </w:r>
    </w:p>
    <w:p>
      <w:pPr>
        <w:pStyle w:val="Normal"/>
        <w:rPr>
          <w:sz w:val="24"/>
        </w:rPr>
      </w:pPr>
      <w:r>
        <w:rPr>
          <w:sz w:val="24"/>
        </w:rPr>
      </w:r>
    </w:p>
    <w:tbl>
      <w:tblPr>
        <w:tblStyle w:val="GridTable5Dark-Accent2"/>
        <w:tblpPr w:bottomFromText="0" w:horzAnchor="text" w:leftFromText="141" w:rightFromText="141" w:tblpX="0" w:tblpY="194" w:topFromText="0" w:vertAnchor="text"/>
        <w:tblW w:w="8920" w:type="dxa"/>
        <w:jc w:val="left"/>
        <w:tblInd w:w="0" w:type="dxa"/>
        <w:tblCellMar>
          <w:top w:w="0" w:type="dxa"/>
          <w:left w:w="98" w:type="dxa"/>
          <w:bottom w:w="0" w:type="dxa"/>
          <w:right w:w="108" w:type="dxa"/>
        </w:tblCellMar>
        <w:tblLook w:noVBand="1" w:val="04a0" w:noHBand="0" w:lastColumn="0" w:firstColumn="1" w:lastRow="0" w:firstRow="1"/>
      </w:tblPr>
      <w:tblGrid>
        <w:gridCol w:w="8920"/>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8920" w:type="dxa"/>
            <w:cnfStyle w:val="001000000000" w:firstRow="0" w:lastRow="0" w:firstColumn="1" w:lastColumn="0" w:oddVBand="0" w:evenVBand="0" w:oddHBand="0" w:evenHBand="0" w:firstRowFirstColumn="0" w:firstRowLastColumn="0" w:lastRowFirstColumn="0" w:lastRowLastColumn="0"/>
            <w:tcBorders>
              <w:top w:val="single" w:sz="4" w:space="0" w:color="913B17"/>
              <w:left w:val="single" w:sz="4" w:space="0" w:color="913B17"/>
              <w:right w:val="nil"/>
              <w:insideV w:val="nil"/>
            </w:tcBorders>
            <w:shd w:color="auto" w:fill="913B17" w:val="clear"/>
            <w:tcMar>
              <w:left w:w="98" w:type="dxa"/>
            </w:tcMar>
            <w:vAlign w:val="center"/>
          </w:tcPr>
          <w:p>
            <w:pPr>
              <w:pStyle w:val="Normal"/>
              <w:spacing w:lineRule="auto" w:line="240" w:before="0" w:after="0"/>
              <w:rPr>
                <w:b/>
                <w:b/>
                <w:bCs/>
                <w:color w:val="FFFFFF" w:themeColor="background1"/>
              </w:rPr>
            </w:pPr>
            <w:r>
              <w:rPr>
                <w:b/>
                <w:bCs/>
                <w:color w:val="FFFFFF" w:themeColor="background1"/>
                <w:sz w:val="24"/>
              </w:rPr>
              <w:t>Evolução da solução</w:t>
            </w:r>
          </w:p>
        </w:tc>
      </w:tr>
      <w:tr>
        <w:trPr>
          <w:trHeight w:val="964" w:hRule="atLeast"/>
          <w:cnfStyle w:val="000000100000" w:firstRow="0" w:lastRow="0" w:firstColumn="0" w:lastColumn="0" w:oddVBand="0" w:evenVBand="0" w:oddHBand="1" w:evenHBand="0" w:firstRowFirstColumn="0" w:firstRowLastColumn="0" w:lastRowFirstColumn="0" w:lastRowLastColumn="0"/>
        </w:trPr>
        <w:tc>
          <w:tcPr>
            <w:tcW w:w="8920" w:type="dxa"/>
            <w:cnfStyle w:val="001000000000" w:firstRow="0" w:lastRow="0" w:firstColumn="1" w:lastColumn="0" w:oddVBand="0" w:evenVBand="0" w:oddHBand="0" w:evenHBand="0" w:firstRowFirstColumn="0" w:firstRowLastColumn="0" w:lastRowFirstColumn="0" w:lastRowLastColumn="0"/>
            <w:tcBorders>
              <w:left w:val="single" w:sz="4" w:space="0" w:color="913B17"/>
              <w:right w:val="nil"/>
              <w:insideV w:val="nil"/>
            </w:tcBorders>
            <w:shd w:color="auto" w:fill="FFFFFF" w:themeFill="background1" w:val="clear"/>
            <w:tcMar>
              <w:left w:w="98" w:type="dxa"/>
            </w:tcMar>
            <w:vAlign w:val="center"/>
          </w:tcPr>
          <w:p>
            <w:pPr>
              <w:pStyle w:val="Normal"/>
              <w:spacing w:lineRule="auto" w:line="240" w:before="0" w:after="0"/>
              <w:rPr>
                <w:b/>
                <w:b/>
                <w:bCs/>
                <w:color w:val="000000"/>
                <w:sz w:val="24"/>
              </w:rPr>
            </w:pPr>
            <w:r>
              <w:rPr>
                <w:b/>
                <w:bCs/>
                <w:color w:val="000000"/>
                <w:sz w:val="24"/>
              </w:rPr>
            </w:r>
          </w:p>
          <w:p>
            <w:pPr>
              <w:pStyle w:val="Normal"/>
              <w:spacing w:lineRule="auto" w:line="240" w:before="0" w:after="0"/>
              <w:rPr/>
            </w:pPr>
            <w:r>
              <w:rPr>
                <w:b/>
                <w:bCs/>
                <w:color w:val="000000"/>
                <w:sz w:val="24"/>
              </w:rPr>
              <w:t xml:space="preserve">A equipa conseguiu concretizar uma Pipeline de identificação de períodos de passada, extração de features por janela e classificação de utilizador, com muito bons resultados, com accuracy de 94,5% no dataset de treino. No dataset de teste, em todas as 10 sessões foi identificado o utilizador 18, com probabilidade 1 </w:t>
            </w:r>
            <w:r>
              <w:rPr>
                <w:b/>
                <w:bCs/>
                <w:color w:val="000000"/>
                <w:sz w:val="24"/>
              </w:rPr>
              <w:t>para cada</w:t>
            </w:r>
          </w:p>
          <w:p>
            <w:pPr>
              <w:pStyle w:val="Normal"/>
              <w:spacing w:lineRule="auto" w:line="240" w:before="0" w:after="0"/>
              <w:rPr>
                <w:b/>
                <w:b/>
                <w:bCs/>
                <w:color w:val="000000"/>
                <w:sz w:val="24"/>
              </w:rPr>
            </w:pPr>
            <w:r>
              <w:rPr>
                <w:b/>
                <w:bCs/>
                <w:color w:val="000000"/>
                <w:sz w:val="24"/>
              </w:rPr>
            </w:r>
          </w:p>
          <w:p>
            <w:pPr>
              <w:pStyle w:val="Normal"/>
              <w:spacing w:lineRule="auto" w:line="240" w:before="0" w:after="0"/>
              <w:rPr>
                <w:b/>
                <w:b/>
                <w:bCs/>
                <w:color w:val="000000"/>
                <w:sz w:val="24"/>
              </w:rPr>
            </w:pPr>
            <w:r>
              <w:rPr>
                <w:b/>
                <w:bCs/>
                <w:color w:val="000000"/>
                <w:sz w:val="24"/>
              </w:rPr>
            </w:r>
          </w:p>
          <w:p>
            <w:pPr>
              <w:pStyle w:val="Normal"/>
              <w:spacing w:lineRule="auto" w:line="240" w:before="0" w:after="0"/>
              <w:rPr>
                <w:b/>
                <w:b/>
                <w:bCs/>
                <w:color w:val="000000"/>
                <w:sz w:val="24"/>
              </w:rPr>
            </w:pPr>
            <w:r>
              <w:rPr>
                <w:b/>
                <w:bCs/>
                <w:color w:val="000000"/>
                <w:sz w:val="24"/>
              </w:rPr>
            </w:r>
          </w:p>
        </w:tc>
      </w:tr>
      <w:tr>
        <w:trPr>
          <w:trHeight w:val="443" w:hRule="atLeast"/>
        </w:trPr>
        <w:tc>
          <w:tcPr>
            <w:tcW w:w="8920" w:type="dxa"/>
            <w:cnfStyle w:val="001000000000" w:firstRow="0" w:lastRow="0" w:firstColumn="1" w:lastColumn="0" w:oddVBand="0" w:evenVBand="0" w:oddHBand="0" w:evenHBand="0" w:firstRowFirstColumn="0" w:firstRowLastColumn="0" w:lastRowFirstColumn="0" w:lastRowLastColumn="0"/>
            <w:tcBorders>
              <w:left w:val="single" w:sz="4" w:space="0" w:color="913B17"/>
              <w:right w:val="nil"/>
              <w:insideV w:val="nil"/>
            </w:tcBorders>
            <w:shd w:color="auto" w:fill="913B17" w:val="clear"/>
            <w:tcMar>
              <w:left w:w="98" w:type="dxa"/>
            </w:tcMar>
            <w:vAlign w:val="center"/>
          </w:tcPr>
          <w:p>
            <w:pPr>
              <w:pStyle w:val="Normal"/>
              <w:spacing w:lineRule="auto" w:line="240" w:before="0" w:after="0"/>
              <w:rPr>
                <w:color w:val="FF0000"/>
                <w:sz w:val="24"/>
              </w:rPr>
            </w:pPr>
            <w:r>
              <w:rPr>
                <w:b/>
                <w:bCs/>
                <w:color w:val="FFFFFF" w:themeColor="background1"/>
                <w:sz w:val="24"/>
              </w:rPr>
              <w:t>Dificuldades encontradas</w:t>
            </w:r>
          </w:p>
        </w:tc>
      </w:tr>
      <w:tr>
        <w:trPr>
          <w:trHeight w:val="964" w:hRule="atLeast"/>
          <w:cnfStyle w:val="000000100000" w:firstRow="0" w:lastRow="0" w:firstColumn="0" w:lastColumn="0" w:oddVBand="0" w:evenVBand="0" w:oddHBand="1" w:evenHBand="0" w:firstRowFirstColumn="0" w:firstRowLastColumn="0" w:lastRowFirstColumn="0" w:lastRowLastColumn="0"/>
        </w:trPr>
        <w:tc>
          <w:tcPr>
            <w:tcW w:w="8920" w:type="dxa"/>
            <w:cnfStyle w:val="001000000000" w:firstRow="0" w:lastRow="0" w:firstColumn="1" w:lastColumn="0" w:oddVBand="0" w:evenVBand="0" w:oddHBand="0" w:evenHBand="0" w:firstRowFirstColumn="0" w:firstRowLastColumn="0" w:lastRowFirstColumn="0" w:lastRowLastColumn="0"/>
            <w:tcBorders>
              <w:left w:val="single" w:sz="4" w:space="0" w:color="913B17"/>
              <w:right w:val="nil"/>
              <w:insideV w:val="nil"/>
            </w:tcBorders>
            <w:shd w:color="auto" w:fill="FFFFFF" w:themeFill="background1" w:val="clear"/>
            <w:tcMar>
              <w:left w:w="98" w:type="dxa"/>
            </w:tcMar>
            <w:vAlign w:val="center"/>
          </w:tcPr>
          <w:p>
            <w:pPr>
              <w:pStyle w:val="Normal"/>
              <w:spacing w:lineRule="auto" w:line="240" w:before="0" w:after="0"/>
              <w:rPr/>
            </w:pPr>
            <w:r>
              <w:rPr>
                <w:b/>
                <w:bCs/>
                <w:color w:val="000000"/>
                <w:sz w:val="24"/>
              </w:rPr>
              <w:t>Após a entrega de novo dataset para o desafio, este tornou-se mais acessível e adequado para os objetivos finais pretendidos. A identificação de utilizador passa por um passo de identificação de períodos de marcha. Este passo foi feito de forma não supervisionada com clustering, tendo sido complicado ajustar empiricamente os parâmetros de seleção.</w:t>
            </w:r>
          </w:p>
          <w:p>
            <w:pPr>
              <w:pStyle w:val="Normal"/>
              <w:spacing w:lineRule="auto" w:line="240" w:before="0" w:after="0"/>
              <w:rPr>
                <w:b/>
                <w:b/>
                <w:bCs/>
                <w:color w:val="000000"/>
                <w:sz w:val="24"/>
              </w:rPr>
            </w:pPr>
            <w:r>
              <w:rPr>
                <w:b/>
                <w:bCs/>
                <w:color w:val="000000"/>
                <w:sz w:val="24"/>
              </w:rPr>
              <w:t>Duas abordagens foram seguidas seguindo a literatura, mas uma destas mostrou-se pouco útil e difícil de replicar devido à forma inadequada que o algoritmo está descrito.</w:t>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tc>
      </w:tr>
      <w:tr>
        <w:trPr>
          <w:trHeight w:val="470" w:hRule="atLeast"/>
        </w:trPr>
        <w:tc>
          <w:tcPr>
            <w:tcW w:w="8920" w:type="dxa"/>
            <w:cnfStyle w:val="001000000000" w:firstRow="0" w:lastRow="0" w:firstColumn="1" w:lastColumn="0" w:oddVBand="0" w:evenVBand="0" w:oddHBand="0" w:evenHBand="0" w:firstRowFirstColumn="0" w:firstRowLastColumn="0" w:lastRowFirstColumn="0" w:lastRowLastColumn="0"/>
            <w:tcBorders>
              <w:left w:val="single" w:sz="4" w:space="0" w:color="913B17"/>
              <w:right w:val="nil"/>
              <w:insideV w:val="nil"/>
            </w:tcBorders>
            <w:shd w:color="auto" w:fill="913B17" w:val="clear"/>
            <w:tcMar>
              <w:left w:w="98" w:type="dxa"/>
            </w:tcMar>
            <w:vAlign w:val="center"/>
          </w:tcPr>
          <w:p>
            <w:pPr>
              <w:pStyle w:val="Normal"/>
              <w:spacing w:lineRule="auto" w:line="240" w:before="0" w:after="0"/>
              <w:rPr>
                <w:sz w:val="24"/>
              </w:rPr>
            </w:pPr>
            <w:r>
              <w:rPr>
                <w:b/>
                <w:bCs/>
                <w:color w:val="FFFFFF" w:themeColor="background1"/>
                <w:sz w:val="24"/>
              </w:rPr>
              <w:t>Planos futuros</w:t>
            </w:r>
          </w:p>
        </w:tc>
      </w:tr>
      <w:tr>
        <w:trPr>
          <w:trHeight w:val="964" w:hRule="atLeast"/>
          <w:cnfStyle w:val="000000100000" w:firstRow="0" w:lastRow="0" w:firstColumn="0" w:lastColumn="0" w:oddVBand="0" w:evenVBand="0" w:oddHBand="1" w:evenHBand="0" w:firstRowFirstColumn="0" w:firstRowLastColumn="0" w:lastRowFirstColumn="0" w:lastRowLastColumn="0"/>
        </w:trPr>
        <w:tc>
          <w:tcPr>
            <w:tcW w:w="8920" w:type="dxa"/>
            <w:cnfStyle w:val="001000000000" w:firstRow="0" w:lastRow="0" w:firstColumn="1" w:lastColumn="0" w:oddVBand="0" w:evenVBand="0" w:oddHBand="0" w:evenHBand="0" w:firstRowFirstColumn="0" w:firstRowLastColumn="0" w:lastRowFirstColumn="0" w:lastRowLastColumn="0"/>
            <w:tcBorders>
              <w:left w:val="single" w:sz="4" w:space="0" w:color="913B17"/>
              <w:bottom w:val="single" w:sz="4" w:space="0" w:color="913B17"/>
              <w:right w:val="nil"/>
              <w:insideH w:val="single" w:sz="4" w:space="0" w:color="913B17"/>
              <w:insideV w:val="nil"/>
            </w:tcBorders>
            <w:shd w:color="auto" w:fill="FFFFFF" w:themeFill="background1" w:val="clear"/>
            <w:tcMar>
              <w:left w:w="98" w:type="dxa"/>
            </w:tcMar>
            <w:vAlign w:val="center"/>
          </w:tcPr>
          <w:p>
            <w:pPr>
              <w:pStyle w:val="Normal"/>
              <w:spacing w:lineRule="auto" w:line="240" w:before="0" w:after="0"/>
              <w:rPr/>
            </w:pPr>
            <w:r>
              <w:rPr>
                <w:b/>
                <w:bCs/>
                <w:color w:val="000000"/>
                <w:sz w:val="24"/>
              </w:rPr>
              <w:t>A utilização de um dataset etiquetado por períodos e tipos de atividade (sentado, em andamento, a correr, etc.) apresenta-se como o seguinte passo do desafio, permitindo a identificação de utilizador e a atividade realizada.</w:t>
            </w:r>
          </w:p>
          <w:p>
            <w:pPr>
              <w:pStyle w:val="Normal"/>
              <w:spacing w:lineRule="auto" w:line="240" w:before="0" w:after="0"/>
              <w:rPr>
                <w:b/>
                <w:b/>
                <w:bCs/>
                <w:color w:val="000000"/>
                <w:sz w:val="24"/>
              </w:rPr>
            </w:pPr>
            <w:r>
              <w:rPr>
                <w:b/>
                <w:bCs/>
                <w:color w:val="000000"/>
                <w:sz w:val="24"/>
              </w:rPr>
              <w:t>A solução encontrada também pode ser expandida para mais utilizadores, com talvez um processo para o enroll de um novo utilizador na base de dados e respetivo ajuste da Pipeline classificativa.</w:t>
            </w:r>
          </w:p>
          <w:p>
            <w:pPr>
              <w:pStyle w:val="Normal"/>
              <w:spacing w:lineRule="auto" w:line="240" w:before="0" w:after="0"/>
              <w:rPr>
                <w:b/>
                <w:b/>
                <w:bCs/>
                <w:color w:val="000000"/>
                <w:sz w:val="24"/>
              </w:rPr>
            </w:pPr>
            <w:r>
              <w:rPr>
                <w:b/>
                <w:bCs/>
                <w:color w:val="000000"/>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tc>
      </w:tr>
    </w:tbl>
    <w:p>
      <w:pPr>
        <w:pStyle w:val="Normal"/>
        <w:tabs>
          <w:tab w:val="left" w:pos="3402" w:leader="none"/>
        </w:tabs>
        <w:spacing w:before="0" w:after="160"/>
        <w:rPr/>
      </w:pPr>
      <w:r>
        <w:rPr/>
      </w:r>
    </w:p>
    <w:sectPr>
      <w:headerReference w:type="default" r:id="rId2"/>
      <w:footerReference w:type="default" r:id="rId3"/>
      <w:type w:val="nextPage"/>
      <w:pgSz w:w="11906" w:h="16838"/>
      <w:pgMar w:left="1418" w:right="1558"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504" w:leader="none"/>
        <w:tab w:val="right" w:pos="8930" w:leader="none"/>
      </w:tabs>
      <w:rPr>
        <w:sz w:val="20"/>
        <w:szCs w:val="20"/>
        <w:lang w:val="en-GB"/>
      </w:rPr>
    </w:pPr>
    <w:r>
      <mc:AlternateContent>
        <mc:Choice Requires="wps">
          <w:drawing>
            <wp:anchor behindDoc="1" distT="0" distB="0" distL="114300" distR="114300" simplePos="0" locked="0" layoutInCell="1" allowOverlap="1" relativeHeight="2" wp14:anchorId="3363238D">
              <wp:simplePos x="0" y="0"/>
              <wp:positionH relativeFrom="margin">
                <wp:align>left</wp:align>
              </wp:positionH>
              <wp:positionV relativeFrom="paragraph">
                <wp:posOffset>226060</wp:posOffset>
              </wp:positionV>
              <wp:extent cx="5676900" cy="1905"/>
              <wp:effectExtent l="0" t="0" r="0" b="0"/>
              <wp:wrapNone/>
              <wp:docPr id="4" name="Straight Connector 4"/>
              <a:graphic xmlns:a="http://schemas.openxmlformats.org/drawingml/2006/main">
                <a:graphicData uri="http://schemas.microsoft.com/office/word/2010/wordprocessingShape">
                  <wps:wsp>
                    <wps:cNvSpPr/>
                    <wps:spPr>
                      <a:xfrm>
                        <a:off x="0" y="0"/>
                        <a:ext cx="5676120" cy="0"/>
                      </a:xfrm>
                      <a:prstGeom prst="line">
                        <a:avLst/>
                      </a:prstGeom>
                      <a:ln w="12600">
                        <a:solidFill>
                          <a:srgbClr val="913b17"/>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7.8pt" to="455.9pt,17.8pt" ID="Straight Connector 4" stroked="t" style="position:absolute;mso-position-horizontal:left;mso-position-horizontal-relative:margin" wp14:anchorId="3363238D">
              <v:stroke color="#913b17" weight="12600" joinstyle="miter" endcap="flat"/>
              <v:fill o:detectmouseclick="t" on="false"/>
            </v:line>
          </w:pict>
        </mc:Fallback>
      </mc:AlternateContent>
      <w:drawing>
        <wp:anchor behindDoc="1" distT="0" distB="1905" distL="114300" distR="114300" simplePos="0" locked="0" layoutInCell="1" allowOverlap="1" relativeHeight="4">
          <wp:simplePos x="0" y="0"/>
          <wp:positionH relativeFrom="page">
            <wp:align>center</wp:align>
          </wp:positionH>
          <wp:positionV relativeFrom="paragraph">
            <wp:posOffset>1905</wp:posOffset>
          </wp:positionV>
          <wp:extent cx="746760" cy="189230"/>
          <wp:effectExtent l="0" t="0" r="0" b="0"/>
          <wp:wrapNone/>
          <wp:docPr id="5" name="Picture 9" descr="C:\Users\PEDRO\AppData\Local\Microsoft\Windows\INetCache\Content.Word\AE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C:\Users\PEDRO\AppData\Local\Microsoft\Windows\INetCache\Content.Word\AE logo-01.png"/>
                  <pic:cNvPicPr>
                    <a:picLocks noChangeAspect="1" noChangeArrowheads="1"/>
                  </pic:cNvPicPr>
                </pic:nvPicPr>
                <pic:blipFill>
                  <a:blip r:embed="rId1"/>
                  <a:stretch>
                    <a:fillRect/>
                  </a:stretch>
                </pic:blipFill>
                <pic:spPr bwMode="auto">
                  <a:xfrm>
                    <a:off x="0" y="0"/>
                    <a:ext cx="746760" cy="189230"/>
                  </a:xfrm>
                  <a:prstGeom prst="rect">
                    <a:avLst/>
                  </a:prstGeom>
                </pic:spPr>
              </pic:pic>
            </a:graphicData>
          </a:graphic>
        </wp:anchor>
      </w:drawing>
    </w:r>
    <w:r>
      <w:rPr>
        <w:sz w:val="20"/>
        <w:szCs w:val="20"/>
        <w:lang w:val="en-GB"/>
      </w:rPr>
      <w:t>Academic Games of Engineering 2017/2018</w:t>
      <w:tab/>
      <w:tab/>
      <w:t xml:space="preserve">                                13 de Março de 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0" distB="0" distL="114300" distR="114300" simplePos="0" locked="0" layoutInCell="1" allowOverlap="1" relativeHeight="5" wp14:anchorId="467E4E22">
              <wp:simplePos x="0" y="0"/>
              <wp:positionH relativeFrom="margin">
                <wp:posOffset>9525</wp:posOffset>
              </wp:positionH>
              <wp:positionV relativeFrom="paragraph">
                <wp:posOffset>240665</wp:posOffset>
              </wp:positionV>
              <wp:extent cx="5676265" cy="1905"/>
              <wp:effectExtent l="0" t="0" r="0" b="0"/>
              <wp:wrapNone/>
              <wp:docPr id="1" name="Straight Connector 36"/>
              <a:graphic xmlns:a="http://schemas.openxmlformats.org/drawingml/2006/main">
                <a:graphicData uri="http://schemas.microsoft.com/office/word/2010/wordprocessingShape">
                  <wps:wsp>
                    <wps:cNvSpPr/>
                    <wps:spPr>
                      <a:xfrm>
                        <a:off x="0" y="0"/>
                        <a:ext cx="5675760" cy="0"/>
                      </a:xfrm>
                      <a:prstGeom prst="line">
                        <a:avLst/>
                      </a:prstGeom>
                      <a:ln w="12600">
                        <a:solidFill>
                          <a:srgbClr val="913b17"/>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5pt,18.95pt" to="447.6pt,18.95pt" ID="Straight Connector 36" stroked="t" style="position:absolute;mso-position-horizontal-relative:margin" wp14:anchorId="467E4E22">
              <v:stroke color="#913b17" weight="12600" joinstyle="miter" endcap="flat"/>
              <v:fill o:detectmouseclick="t" on="false"/>
            </v:line>
          </w:pict>
        </mc:Fallback>
      </mc:AlternateContent>
      <w:drawing>
        <wp:anchor behindDoc="1" distT="0" distB="6985" distL="114300" distR="114300" simplePos="0" locked="0" layoutInCell="1" allowOverlap="1" relativeHeight="3">
          <wp:simplePos x="0" y="0"/>
          <wp:positionH relativeFrom="margin">
            <wp:posOffset>8421370</wp:posOffset>
          </wp:positionH>
          <wp:positionV relativeFrom="paragraph">
            <wp:posOffset>-248920</wp:posOffset>
          </wp:positionV>
          <wp:extent cx="518160" cy="584200"/>
          <wp:effectExtent l="0" t="0" r="0" b="0"/>
          <wp:wrapNone/>
          <wp:docPr id="2" name="Picture 35" descr="C:\Users\PEDRO\AppData\Local\Microsoft\Windows\INetCache\Content.Word\Untitled-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5" descr="C:\Users\PEDRO\AppData\Local\Microsoft\Windows\INetCache\Content.Word\Untitled-5-01.png"/>
                  <pic:cNvPicPr>
                    <a:picLocks noChangeAspect="1" noChangeArrowheads="1"/>
                  </pic:cNvPicPr>
                </pic:nvPicPr>
                <pic:blipFill>
                  <a:blip r:embed="rId1"/>
                  <a:stretch>
                    <a:fillRect/>
                  </a:stretch>
                </pic:blipFill>
                <pic:spPr bwMode="auto">
                  <a:xfrm>
                    <a:off x="0" y="0"/>
                    <a:ext cx="518160" cy="584200"/>
                  </a:xfrm>
                  <a:prstGeom prst="rect">
                    <a:avLst/>
                  </a:prstGeom>
                </pic:spPr>
              </pic:pic>
            </a:graphicData>
          </a:graphic>
        </wp:anchor>
      </w:drawing>
      <w:drawing>
        <wp:anchor behindDoc="1" distT="0" distB="0" distL="114300" distR="114300" simplePos="0" locked="0" layoutInCell="1" allowOverlap="1" relativeHeight="6">
          <wp:simplePos x="0" y="0"/>
          <wp:positionH relativeFrom="margin">
            <wp:posOffset>5347335</wp:posOffset>
          </wp:positionH>
          <wp:positionV relativeFrom="paragraph">
            <wp:posOffset>-120650</wp:posOffset>
          </wp:positionV>
          <wp:extent cx="344805" cy="325755"/>
          <wp:effectExtent l="0" t="0" r="0" b="0"/>
          <wp:wrapNone/>
          <wp:docPr id="3" name="Picture 1" descr="C:\Users\PEDRO\AppData\Local\Microsoft\Windows\INetCache\Content.Word\AGE.short.transparen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EDRO\AppData\Local\Microsoft\Windows\INetCache\Content.Word\AGE.short.transparent-01.png"/>
                  <pic:cNvPicPr>
                    <a:picLocks noChangeAspect="1" noChangeArrowheads="1"/>
                  </pic:cNvPicPr>
                </pic:nvPicPr>
                <pic:blipFill>
                  <a:blip r:embed="rId2"/>
                  <a:stretch>
                    <a:fillRect/>
                  </a:stretch>
                </pic:blipFill>
                <pic:spPr bwMode="auto">
                  <a:xfrm>
                    <a:off x="0" y="0"/>
                    <a:ext cx="344805" cy="325755"/>
                  </a:xfrm>
                  <a:prstGeom prst="rect">
                    <a:avLst/>
                  </a:prstGeom>
                </pic:spPr>
              </pic:pic>
            </a:graphicData>
          </a:graphic>
        </wp:anchor>
      </w:drawing>
    </w:r>
    <w:r>
      <w:rPr>
        <w:sz w:val="28"/>
      </w:rPr>
      <w:t>RELATÓRIO RESUMO Nº</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pt-PT"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52b62"/>
    <w:rPr/>
  </w:style>
  <w:style w:type="character" w:styleId="FooterChar" w:customStyle="1">
    <w:name w:val="Footer Char"/>
    <w:basedOn w:val="DefaultParagraphFont"/>
    <w:link w:val="Footer"/>
    <w:uiPriority w:val="99"/>
    <w:qFormat/>
    <w:rsid w:val="00952b62"/>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HeaderChar"/>
    <w:uiPriority w:val="99"/>
    <w:unhideWhenUsed/>
    <w:rsid w:val="00952b62"/>
    <w:pPr>
      <w:tabs>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952b62"/>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52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2">
    <w:name w:val="Grid Table 5 Dark Accent 2"/>
    <w:basedOn w:val="TableNormal"/>
    <w:uiPriority w:val="50"/>
    <w:rsid w:val="00952b6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LibreOffice/5.4.5.1$Linux_X86_64 LibreOffice_project/40m0$Build-1</Application>
  <Pages>1</Pages>
  <Words>223</Words>
  <Characters>1229</Characters>
  <CharactersWithSpaces>1476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2017-07-09T18:22:00Z</dcterms:created>
  <dc:creator>Pedro Loureiro</dc:creator>
  <dc:description/>
  <dc:language>en-US</dc:language>
  <cp:lastModifiedBy/>
  <cp:lastPrinted>2017-08-02T18:26:00Z</cp:lastPrinted>
  <dcterms:modified xsi:type="dcterms:W3CDTF">2018-04-13T18:04:01Z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