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João Vitor Santana Lopes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856971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arquitetura de software é a estrutura fundamental de um sistema, definindo sua organização geral como um conjunto de componentes que interagem entre si. Ela funciona como uma ponte essencial entre os requisitos do projeto e a implementação final em código, permitindo que os desenvolvedores entendam o sistema de forma abstrata, analisem suas propriedades e tenham um plano para a construção. Uma boa arquitetura é um fator crítico para o sucesso, pois ajuda a garantir qualidades como desempenho, confiabilidade e escalabilidade , enquanto uma arquitetura ruim pode ser desastrosa.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passado, a arquitetura era uma atividade amplamente informal e improvisada. As descrições dependiam de simples diagramas de caixas e linhas que raramente eram mantidos atualizados após a construção do sistema. As decisões eram tomadas de forma particular, muitas vezes adaptando um projeto anterior sem uma análise aprofundada, e o conhecimento era adquirido apenas pela experiência, sendo difícil de ensinar.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Hoje, a situação melhorou significativamente, e a arquitetura é reconhecida como uma etapa explícita e crucial do desenvolvimento. Essa evolução foi impulsionada pelo surgimento de ferramentas mais formais, como as Linguagens de Descrição de Arquitetura (ADLs), criadas para superar a ambiguidade dos diagramas informais. Outro avanço importante é a engenharia de linhas de produto, que foca na criação de uma arquitetura base reutilizável para uma família de sistemas, otimizando o desenvolvimento.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futuro da arquitetura é moldado por novas e poderosas tendências tecnológicas. A pressão para reduzir o tempo de lançamento está mudando o equilíbrio de "construir versus comprar", com empresas montando sistemas a partir de componentes de terceiros. Isso exige arquiteturas que facilitem a integração e a conformidade com padrões. A transição para a computação centrada em rede, onde o acesso a dados e serviços remotos é a norma, demanda arquiteturas escaláveis e dinâmicas, capazes de lidar com sistemas abertos como a internet, onde não há uma autoridade central. Por fim, a ascensão da computação pervasiva, com centenas de dispositivos inteligentes em nosso ambiente (de carros a eletrodomésticos), necessitará de arquiteturas flexíveis que gerenciem recursos de forma eficiente e se adaptem dinamicamente à entrada e saída constante de aparelhos.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