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AgroService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Planejamento e definição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08/04/2022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Conferência e ajustes em algumas partes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Ajustes de não-conformidades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Mudança de requisitos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Marques, Ivair Ott, Lucas Follmann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jf4cxxotlz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_yjf4cxxotlz7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nnp9rz9sp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_gnnp9rz9spte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o0nqjmtye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_fo0nqjmtyepc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Sentença de Posição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kbv1cr6wzd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Descrições dos Envolvidos e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_kbv1cr6wzd1f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v1r0nh7oi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dos Envolvidos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_gv1r0nh7oiya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dos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mc3nnd2o4p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_mc3nnd2o4pak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ysomoxo7ug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das Principais Necessidades dos Envolvidos ou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_uysomoxo7ugs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zszxhgkm2c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Alternativas e Concorrência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_2zszxhgkm2c5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yzvrczbhiv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_yzvrczbhivq6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zm1zy70dh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_wzm1zy70dhze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gsnoos7glw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Suposições e Dependências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_wgsnoos7glw8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8rw8kmw2m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_18rw8kmw2mcm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hquzlrks3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Outros Requisitos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_2hquzlrks33m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krr9rq19ag8w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yjf4cxxotlz7" w:id="1"/>
      <w:bookmarkEnd w:id="1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81u7i5nvui8j" w:id="2"/>
      <w:bookmarkEnd w:id="2"/>
      <w:r w:rsidDel="00000000" w:rsidR="00000000" w:rsidRPr="00000000">
        <w:rPr>
          <w:rtl w:val="0"/>
        </w:rPr>
        <w:t xml:space="preserve">A finalidade deste documento é identificar e definir as necessidades e características de nível superior do app AgroService. Enfoca os recursos de que os envolvidos e usuários-alvo precisam e mostra por que essas necessidades existem. Mais informações e especificações sobre o funcionamento do App AgroService podem ser encontrados nos documentos de especificações suplementares e de caso de uso.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gnnp9rz9sp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fo0nqjmtyepc" w:id="4"/>
      <w:bookmarkEnd w:id="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mercado Agro está sentindo a necessidade de uma ferramenta que possa facilitar a contratação de serviços ou maquinários agrícolas que sejam de fácil acesso e usabilidade.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principais afetados são as pessoas que necessitam de mão de obra especializada em determinada época do ano.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contratação de mão de obra não-especializada ou tardia gerando muitos transtornos e atrasos na prestação dos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aplicativo que possa ser a ponte entre a necessidade de trabalho e a mão de obra especializada.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Produtores agrícolas ou trabalhadores rurais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Precisam de mão de obra e pessoas que necessitam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AgroService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 um MarketPlace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 a interação entre prestador e contratante.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Diversos MarketPlaces, como o Agro2Bussiness, por exemplo, que focam em atender às necessidades mais relacionadas a produtos e não a prestação de serviços.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Foca em apresentar e intermediar a comunicação entre as duas partes: contratantes e prestadores. Ou seja, o foco não é a venda de produtos, mas sim de auxiliar os trabalhadores e os empregadores a se encontrarem e facilitar a interação entre eles ou até mesmo aluguel de maquinário;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kbv1cr6wzd1f" w:id="8"/>
      <w:bookmarkEnd w:id="8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kffpdaw1si1o" w:id="9"/>
      <w:bookmarkEnd w:id="9"/>
      <w:r w:rsidDel="00000000" w:rsidR="00000000" w:rsidRPr="00000000">
        <w:rPr>
          <w:rtl w:val="0"/>
        </w:rPr>
        <w:t xml:space="preserve">Os principais envolvidos no processo de planejamento e desenvolvimento são João Schuh, Matheus Marques, Ivair Ott, Lucas Follmann e professores da banca. Quanto aos usuários que utilizarão o sistema, são agricultores ou prestadores de serviços agrícolas que estejam precisando de empregados ou de serviços.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4c01gkmosuz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qg831dmvbgg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mjsl1khw3lw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lrjlpgo4y1v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gv1r0nh7oiya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940"/>
        <w:gridCol w:w="3630"/>
        <w:tblGridChange w:id="0">
          <w:tblGrid>
            <w:gridCol w:w="1890"/>
            <w:gridCol w:w="2940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Professores da banca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Principais avaliadores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Monitorar e validar o andamento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Principais responsáveis pela execução e planejamento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 e planejamento do projeto;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1995"/>
        <w:gridCol w:w="4860"/>
        <w:gridCol w:w="1800"/>
        <w:tblGridChange w:id="0">
          <w:tblGrid>
            <w:gridCol w:w="1485"/>
            <w:gridCol w:w="1995"/>
            <w:gridCol w:w="4860"/>
            <w:gridCol w:w="180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Mão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Cadastro, Login, Visualizar serviços, Se indicar para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Marques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 que contrata os serviços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Cadastro, Login, Visualizar Serviços, Contratar Prestador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Marques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  <w:t xml:space="preserve">OBS: O usuário cadastrado pode ser dos dois tipos. Foi separado somente para questão de visualização dos objetivos de cada 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mc3nnd2o4pak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y9vysfn5m4jz" w:id="18"/>
      <w:bookmarkEnd w:id="18"/>
      <w:r w:rsidDel="00000000" w:rsidR="00000000" w:rsidRPr="00000000">
        <w:rPr>
          <w:rtl w:val="0"/>
        </w:rPr>
        <w:t xml:space="preserve">O tempo maior será com o cadastro do usuário. O restante das tarefas serão executadas no tempo máximo de 1 minuto.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0jkc3y76k6z" w:id="19"/>
      <w:bookmarkEnd w:id="19"/>
      <w:r w:rsidDel="00000000" w:rsidR="00000000" w:rsidRPr="00000000">
        <w:rPr>
          <w:rtl w:val="0"/>
        </w:rPr>
        <w:t xml:space="preserve">Com relação às plataformas, deverá ser utilizado Tablets e SmartPhones.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uysomoxo7ugs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principais problemas que o usuário enfrenta atualmente é a falta de uma ferramenta que possa facilitar na busca de uma mão de obra especializada em determinados períodos de tempo. Nosso aplicativo tem como principais funções um feed de visualização e uma integração com o whatsapp que faz a ponte de comunicação entre essas pessoas e a mão de obra especializada. Então haverá um cadastro do usuário contendo seus dados pessoais de acordo com a LGPD, um cadastro de atividade (que seria caso o usuário queira cadastrar um serviço seu), um feed o qual aparecerão as atividades cadastradas e uma funcionalidade para enviar mensagem pelo WhatsApp para as partes se conversarem e se acertarem individualmente;</w:t>
      </w: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1530"/>
        <w:gridCol w:w="1545"/>
        <w:gridCol w:w="1065"/>
        <w:gridCol w:w="90"/>
        <w:gridCol w:w="2430"/>
        <w:tblGridChange w:id="0">
          <w:tblGrid>
            <w:gridCol w:w="2808"/>
            <w:gridCol w:w="1530"/>
            <w:gridCol w:w="1545"/>
            <w:gridCol w:w="1065"/>
            <w:gridCol w:w="9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serviços/prestadores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o encontro entre essas das partes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anúncios no facebook ou por indicação e conversa no 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aplicação focada em administrar anúncios de serviços e  fornecer facilitar a comunicação entre as partes;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zszxhgkm2c5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23"/>
      <w:bookmarkEnd w:id="23"/>
      <w:r w:rsidDel="00000000" w:rsidR="00000000" w:rsidRPr="00000000">
        <w:rPr>
          <w:rtl w:val="0"/>
        </w:rPr>
        <w:t xml:space="preserve">As poucas alternativas existentes são informais, como comunicação via redes sociais,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yzvrczbhivq6" w:id="24"/>
      <w:bookmarkEnd w:id="2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5"/>
      <w:bookmarkEnd w:id="25"/>
      <w:r w:rsidDel="00000000" w:rsidR="00000000" w:rsidRPr="00000000">
        <w:rPr>
          <w:rtl w:val="0"/>
        </w:rPr>
        <w:t xml:space="preserve">O produto é um aplicativo exclusivo para celulares e tablets focado em atender às necessidades de contratação de mão de obra especializada no meio agrônomo. O objetivo é que o app funcione da maneira mais prática e fácil possível, evitando desconfortos e mantendo a segurança dos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wzm1zy70dhze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8o4k23fpyyds" w:id="27"/>
      <w:bookmarkEnd w:id="27"/>
      <w:r w:rsidDel="00000000" w:rsidR="00000000" w:rsidRPr="00000000">
        <w:rPr>
          <w:rtl w:val="0"/>
        </w:rPr>
        <w:t xml:space="preserve">O App AgroService é independente e autossuficiente.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wgsnoos7glw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y6f0wl22c0r3" w:id="29"/>
      <w:bookmarkEnd w:id="29"/>
      <w:r w:rsidDel="00000000" w:rsidR="00000000" w:rsidRPr="00000000">
        <w:rPr>
          <w:rtl w:val="0"/>
        </w:rPr>
        <w:t xml:space="preserve">Será desenvolvido para plataformas mobile;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2as8p5yb2roz" w:id="30"/>
      <w:bookmarkEnd w:id="30"/>
      <w:r w:rsidDel="00000000" w:rsidR="00000000" w:rsidRPr="00000000">
        <w:rPr>
          <w:rtl w:val="0"/>
        </w:rPr>
        <w:t xml:space="preserve">Atenderá ao nicho da agricultura;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slszmds7i0a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18rw8kmw2mcm" w:id="32"/>
      <w:bookmarkEnd w:id="32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nosso produto terá como recursos: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“Feed” de serviços e dos usuários</w:t>
      </w:r>
      <w:r w:rsidDel="00000000" w:rsidR="00000000" w:rsidRPr="00000000">
        <w:rPr>
          <w:rtl w:val="0"/>
        </w:rPr>
        <w:t xml:space="preserve">: Apresenta em forma de lista os usuários e serviços;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Integração com o WhatsApp: </w:t>
      </w:r>
      <w:r w:rsidDel="00000000" w:rsidR="00000000" w:rsidRPr="00000000">
        <w:rPr>
          <w:rtl w:val="0"/>
        </w:rPr>
        <w:t xml:space="preserve">Fará a ponte de comunicação entre os usuários;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 ideia é não encher o sistema de recursos e acabar confundindo o usuário. Cremos que para atender ao objetivo em nossa proposta, bastam esses recursos além das funcionalidades já esperadas pelo nicho de negócio.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2hquzlrks33m" w:id="33"/>
      <w:bookmarkEnd w:id="33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Plataforma Android versão 6 ou superior;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principais cores do sistema são verde(</w:t>
      </w:r>
      <w:r w:rsidDel="00000000" w:rsidR="00000000" w:rsidRPr="00000000">
        <w:rPr>
          <w:color w:val="212529"/>
          <w:rtl w:val="0"/>
        </w:rPr>
        <w:t xml:space="preserve">#</w:t>
      </w:r>
      <w:r w:rsidDel="00000000" w:rsidR="00000000" w:rsidRPr="00000000">
        <w:rPr>
          <w:color w:val="212529"/>
          <w:rtl w:val="0"/>
        </w:rPr>
        <w:t xml:space="preserve">29A805</w:t>
      </w:r>
      <w:r w:rsidDel="00000000" w:rsidR="00000000" w:rsidRPr="00000000">
        <w:rPr>
          <w:rtl w:val="0"/>
        </w:rPr>
        <w:t xml:space="preserve">) e branco(#FFFFFF);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9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WorldWideAgro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AgroService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 (Small Project)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09/08/2022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VIS003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WorldWideAgro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