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_Toc26084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_Toc26084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_Toc2078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_Toc2078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_Toc26800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_Toc26800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_Toc18703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_Toc18703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_Toc16376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_Toc16376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_Toc20701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_Toc20701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_Toc10135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_Toc10135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_Toc25301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_Toc25301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_Toc27365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_Toc27365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_Toc32703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_Toc32703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_Toc16512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_Toc16512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_Toc16318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_Toc16318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_Toc4941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_Toc4941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_Toc887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_Toc887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_Toc23737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_Toc23737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_Toc16501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_Toc16501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_Toc29765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_Toc29765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_Toc27852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_Toc27852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_Toc30785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_Toc30785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_Toc19965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_Toc19965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_Toc13271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_Toc13271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_Toc12058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_Toc12058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_Toc9804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_Toc9804 </w:instrText>
      </w:r>
      <w:r>
        <w:fldChar w:fldCharType="separate"/>
      </w:r>
      <w:r>
        <w:t>57</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_Toc28984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_Toc28984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_Toc21784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_Toc21784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_Toc10396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_Toc10396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_Toc14452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_Toc14452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_Toc1918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_Toc1918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_Toc9541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_Toc9541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_Toc24976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_Toc24976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_Toc3432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_Toc3432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_Toc15667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_Toc15667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_Toc23778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_Toc23778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_Toc11835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_Toc11835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_Toc19142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_Toc19142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_Toc19954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_Toc19954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_Toc12634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_Toc12634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_Toc29322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_Toc29322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_Toc20129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_Toc20129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_Toc5892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_Toc5892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_Toc17234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_Toc17234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_Toc30197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_Toc30197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_Toc24848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_Toc24848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_Toc18429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_Toc18429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_Toc10646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_Toc10646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_Toc16858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_Toc16858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_Toc17841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_Toc17841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_Toc4572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_Toc4572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_Toc3665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_Toc3665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_Toc20888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_Toc20888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_Toc11232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_Toc11232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_Toc16353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_Toc16353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_Toc16338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_Toc16338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_Toc22260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_Toc22260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_Toc19582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_Toc19582 </w:instrText>
      </w:r>
      <w:r>
        <w:fldChar w:fldCharType="separate"/>
      </w:r>
      <w:r>
        <w:t>35</w:t>
      </w:r>
      <w:r>
        <w:fldChar w:fldCharType="end"/>
      </w:r>
      <w:r>
        <w:rPr>
          <w:szCs w:val="28"/>
        </w:rPr>
        <w:fldChar w:fldCharType="end"/>
      </w:r>
    </w:p>
    <w:p>
      <w:pPr>
        <w:pStyle w:val="2"/>
        <w:keepNext w:val="0"/>
        <w:spacing w:before="0" w:after="0" w:line="360" w:lineRule="auto"/>
        <w:jc w:val="center"/>
        <w:rPr>
          <w:sz w:val="28"/>
          <w:szCs w:val="28"/>
        </w:rPr>
      </w:pPr>
      <w:r>
        <w:rPr>
          <w:szCs w:val="28"/>
        </w:rPr>
        <w:fldChar w:fldCharType="end"/>
      </w: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ind w:left="0" w:leftChars="0" w:firstLine="0" w:firstLineChars="0"/>
        <w:jc w:val="both"/>
        <w:rPr>
          <w:sz w:val="28"/>
          <w:szCs w:val="28"/>
        </w:rPr>
      </w:pPr>
    </w:p>
    <w:p>
      <w:pPr>
        <w:ind w:left="0"/>
        <w:rPr>
          <w:b/>
          <w:bCs/>
          <w:caps/>
          <w:color w:val="000000"/>
          <w:sz w:val="28"/>
          <w:szCs w:val="28"/>
        </w:rPr>
      </w:pPr>
      <w:r>
        <w:rPr>
          <w:sz w:val="28"/>
          <w:szCs w:val="28"/>
        </w:rPr>
        <w:br w:type="page"/>
      </w:r>
    </w:p>
    <w:p>
      <w:pPr>
        <w:pStyle w:val="2"/>
        <w:keepNext w:val="0"/>
        <w:spacing w:before="0" w:after="0" w:line="360" w:lineRule="auto"/>
        <w:jc w:val="center"/>
        <w:rPr>
          <w:sz w:val="28"/>
          <w:szCs w:val="28"/>
        </w:rPr>
      </w:pP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b/>
          <w:bCs/>
          <w:sz w:val="28"/>
          <w:szCs w:val="28"/>
          <w:lang w:val="en-US"/>
        </w:rPr>
      </w:pPr>
      <w:r>
        <w:t>TI</w:t>
      </w:r>
      <w:r>
        <w:tab/>
      </w:r>
      <w:r>
        <w:tab/>
      </w:r>
      <w:r>
        <w:t>Tecnologia da Informação</w:t>
      </w: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_Toc2145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_Toc2145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_Toc19315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_Toc19315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_Toc8888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_Toc8888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_Toc5738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_Toc5738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_Toc32255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_Toc32255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_Toc12722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_Toc12722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_Toc32755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_Toc32755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_Toc7958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_Toc7958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_Toc4650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_Toc4650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_Toc15586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_Toc15586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_Toc4239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_Toc4239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_Toc15102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_Toc15102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_Toc10368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_Toc10368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_Toc16890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_Toc16890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_Toc5688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_Toc5688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_Toc9070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_Toc9070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_Toc23080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_Toc23080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_Toc26200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_Toc26200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_Toc3684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_Toc3684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_Toc22360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_Toc22360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_Toc1122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_Toc1122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_Toc17413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_Toc17413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_Toc21895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_Toc21895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_Toc430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_Toc430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_Toc9570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_Toc9570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_Toc9019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_Toc9019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_Toc2694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_Toc2694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_Toc7952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_Toc7952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_Toc31582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_Toc31582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_Toc27940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_Toc27940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_Toc18031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_Toc18031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_Toc9895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_Toc9895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_Toc6630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_Toc6630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_Toc15333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_Toc15333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_Toc31847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_Toc31847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_Toc14929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_Toc14929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_Toc26996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_Toc26996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_Toc11227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_Toc11227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_Toc5604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_Toc5604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_Toc8702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_Toc8702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_Toc17732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_Toc17732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_Toc21028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_Toc21028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_Toc7964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_Toc7964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_Toc5722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_Toc5722 </w:instrText>
      </w:r>
      <w:r>
        <w:fldChar w:fldCharType="separate"/>
      </w:r>
      <w:r>
        <w:t>53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_Toc11109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_Toc11109 </w:instrText>
      </w:r>
      <w:r>
        <w:fldChar w:fldCharType="separate"/>
      </w:r>
      <w:r>
        <w:t>58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_Toc31842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_Toc31842 </w:instrText>
      </w:r>
      <w:r>
        <w:fldChar w:fldCharType="separate"/>
      </w:r>
      <w:r>
        <w:t>58</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_Toc6077 </w:instrText>
      </w:r>
      <w:r>
        <w:rPr>
          <w:bCs w:val="0"/>
          <w:szCs w:val="20"/>
        </w:rPr>
        <w:fldChar w:fldCharType="separate"/>
      </w:r>
      <w:r>
        <w:rPr>
          <w:caps w:val="0"/>
          <w:szCs w:val="28"/>
        </w:rPr>
        <w:t>4. DESENVOLVIMENTO DO TRABALHO</w:t>
      </w:r>
      <w:r>
        <w:tab/>
      </w:r>
      <w:r>
        <w:fldChar w:fldCharType="begin"/>
      </w:r>
      <w:r>
        <w:instrText xml:space="preserve"> PAGEREF _Toc6077 </w:instrText>
      </w:r>
      <w:r>
        <w:fldChar w:fldCharType="separate"/>
      </w:r>
      <w:r>
        <w:t>59</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_Toc7852 </w:instrText>
      </w:r>
      <w:r>
        <w:rPr>
          <w:bCs w:val="0"/>
          <w:szCs w:val="20"/>
        </w:rPr>
        <w:fldChar w:fldCharType="separate"/>
      </w:r>
      <w:r>
        <w:rPr>
          <w:caps w:val="0"/>
          <w:szCs w:val="28"/>
        </w:rPr>
        <w:t>5. EXPERIMENTAÇÕES E ANALISE DOS RESULTADOS</w:t>
      </w:r>
      <w:r>
        <w:tab/>
      </w:r>
      <w:r>
        <w:fldChar w:fldCharType="begin"/>
      </w:r>
      <w:r>
        <w:instrText xml:space="preserve"> PAGEREF _Toc7852 </w:instrText>
      </w:r>
      <w:r>
        <w:fldChar w:fldCharType="separate"/>
      </w:r>
      <w:r>
        <w:t>60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_Toc13073 </w:instrText>
      </w:r>
      <w:r>
        <w:rPr>
          <w:bCs w:val="0"/>
          <w:szCs w:val="20"/>
        </w:rPr>
        <w:fldChar w:fldCharType="separate"/>
      </w:r>
      <w:r>
        <w:rPr>
          <w:caps w:val="0"/>
          <w:szCs w:val="28"/>
        </w:rPr>
        <w:t>6. CONCLUSÃO</w:t>
      </w:r>
      <w:r>
        <w:tab/>
      </w:r>
      <w:r>
        <w:fldChar w:fldCharType="begin"/>
      </w:r>
      <w:r>
        <w:instrText xml:space="preserve"> PAGEREF _Toc13073 </w:instrText>
      </w:r>
      <w:r>
        <w:fldChar w:fldCharType="separate"/>
      </w:r>
      <w:r>
        <w:t>61</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_Toc7611 </w:instrText>
      </w:r>
      <w:r>
        <w:rPr>
          <w:bCs w:val="0"/>
          <w:szCs w:val="20"/>
        </w:rPr>
        <w:fldChar w:fldCharType="separate"/>
      </w:r>
      <w:r>
        <w:rPr>
          <w:caps w:val="0"/>
          <w:szCs w:val="28"/>
        </w:rPr>
        <w:t>REFERÊNCIAS BIBLIOGRÁFICAS</w:t>
      </w:r>
      <w:r>
        <w:tab/>
      </w:r>
      <w:r>
        <w:fldChar w:fldCharType="begin"/>
      </w:r>
      <w:r>
        <w:instrText xml:space="preserve"> PAGEREF _Toc7611 </w:instrText>
      </w:r>
      <w:r>
        <w:fldChar w:fldCharType="separate"/>
      </w:r>
      <w:r>
        <w:t>62</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483916828"/>
      <w:bookmarkStart w:id="3" w:name="_Toc2145"/>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26084"/>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0" t="0" r="0" b="0"/>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2078"/>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768350</wp:posOffset>
            </wp:positionH>
            <wp:positionV relativeFrom="paragraph">
              <wp:posOffset>57150</wp:posOffset>
            </wp:positionV>
            <wp:extent cx="2451735" cy="1911350"/>
            <wp:effectExtent l="0" t="0" r="0" b="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451600" cy="1911600"/>
                    </a:xfrm>
                    <a:prstGeom prst="rect">
                      <a:avLst/>
                    </a:prstGeom>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6800"/>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18703"/>
      <w:r>
        <w:rPr>
          <w:sz w:val="24"/>
          <w:szCs w:val="24"/>
          <w:lang w:val="pt-BR"/>
        </w:rPr>
        <w:t>.</w:t>
      </w:r>
      <w:r>
        <w:rPr>
          <w:sz w:val="24"/>
          <w:szCs w:val="24"/>
        </w:rPr>
        <w:t xml:space="preserve"> Era das redes de Suprimentos</w:t>
      </w:r>
      <w:bookmarkEnd w:id="7"/>
    </w:p>
    <w:p>
      <w:r>
        <w:drawing>
          <wp:anchor distT="0" distB="0" distL="114300" distR="114300" simplePos="0" relativeHeight="251680768" behindDoc="0" locked="0" layoutInCell="1" allowOverlap="1">
            <wp:simplePos x="0" y="0"/>
            <wp:positionH relativeFrom="column">
              <wp:posOffset>615315</wp:posOffset>
            </wp:positionH>
            <wp:positionV relativeFrom="paragraph">
              <wp:posOffset>107315</wp:posOffset>
            </wp:positionV>
            <wp:extent cx="2419350" cy="2400300"/>
            <wp:effectExtent l="0" t="0" r="0" b="0"/>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419350" cy="2400300"/>
                    </a:xfrm>
                    <a:prstGeom prst="rect">
                      <a:avLst/>
                    </a:prstGeom>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6376"/>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68580</wp:posOffset>
            </wp:positionV>
            <wp:extent cx="2924175" cy="1796415"/>
            <wp:effectExtent l="0" t="0" r="0" b="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20701"/>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10135"/>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28984"/>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21784"/>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19315"/>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8888"/>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5738"/>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32255"/>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2722"/>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desenvolvimento, proporcionando de maneira simples e direta 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32755"/>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Finalmente, o Capítulo 6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7958"/>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4650"/>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5586"/>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10396"/>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4239"/>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14452"/>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15102"/>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1918"/>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9541"/>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24976"/>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432"/>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5667"/>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23778"/>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relacionada a necessidade de criação de usuários: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11835"/>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19142"/>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19954"/>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email, retornar o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trazer todos os usuários vinculados a 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2634"/>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29322"/>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20129"/>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5892"/>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17234"/>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0197"/>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4848"/>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18429"/>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10646"/>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6858"/>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17841"/>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4572"/>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3665"/>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0888"/>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1232"/>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16353"/>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16338"/>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260"/>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19582"/>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10368"/>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16890"/>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5688"/>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9070"/>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23080"/>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6200"/>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3684"/>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22360"/>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122"/>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17413"/>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1895"/>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430"/>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9570"/>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9019"/>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2694"/>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7952"/>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31582"/>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7940"/>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18031"/>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9895"/>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6630"/>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5333"/>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31847"/>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capitulo tem como objetivo apresentar a fase de Desenvolvimento do Projeto. O Capítulo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4929"/>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26996"/>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25301"/>
      <w:r>
        <w:rPr>
          <w:b/>
          <w:bCs/>
          <w:sz w:val="24"/>
          <w:szCs w:val="24"/>
          <w:lang w:val="pt-BR"/>
        </w:rPr>
        <w:t>.</w:t>
      </w:r>
      <w:r>
        <w:rPr>
          <w:b/>
          <w:bCs/>
          <w:sz w:val="24"/>
          <w:szCs w:val="24"/>
        </w:rPr>
        <w:t xml:space="preserve"> </w:t>
      </w:r>
      <w:r>
        <w:rPr>
          <w:b/>
          <w:bCs/>
          <w:sz w:val="24"/>
          <w:szCs w:val="24"/>
          <w:lang w:val="pt-BR"/>
        </w:rPr>
        <w:t>Arquitetura da Solução</w:t>
      </w:r>
      <w:bookmarkEnd w:id="88"/>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0" t="0" r="0" b="13970"/>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11227"/>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27365"/>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0" t="0" r="15875" b="1905"/>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5604"/>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firstLine="697" w:firstLineChars="0"/>
        <w:jc w:val="both"/>
        <w:rPr>
          <w:rFonts w:hint="default"/>
          <w:lang w:val="en-US"/>
        </w:rPr>
      </w:pPr>
      <w:r>
        <w:rPr>
          <w:rFonts w:hint="default"/>
          <w:lang w:val="pt-BR"/>
        </w:rPr>
        <w:br w:type="page"/>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32703"/>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0" t="0" r="5080" b="6350"/>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8702"/>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16512"/>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542915" cy="3611880"/>
            <wp:effectExtent l="0" t="0" r="635" b="762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542915" cy="361188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17732"/>
      <w:bookmarkStart w:id="96" w:name="_Toc483916794"/>
      <w:bookmarkStart w:id="97" w:name="_Toc483916839"/>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1028"/>
      <w:r>
        <w:rPr>
          <w:lang w:val="pt-BR"/>
        </w:rPr>
        <w:t>Diagrama de Componentes</w:t>
      </w:r>
      <w:bookmarkEnd w:id="99"/>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16318"/>
      <w:r>
        <w:rPr>
          <w:b/>
          <w:bCs/>
          <w:sz w:val="24"/>
          <w:szCs w:val="24"/>
          <w:lang w:val="pt-BR"/>
        </w:rPr>
        <w:t>.</w:t>
      </w:r>
      <w:r>
        <w:rPr>
          <w:b/>
          <w:bCs/>
          <w:sz w:val="24"/>
          <w:szCs w:val="24"/>
        </w:rPr>
        <w:t xml:space="preserve"> </w:t>
      </w:r>
      <w:r>
        <w:rPr>
          <w:b/>
          <w:bCs/>
          <w:sz w:val="24"/>
          <w:szCs w:val="24"/>
          <w:lang w:val="pt-BR"/>
        </w:rPr>
        <w:t>Diagrama de Componentes</w:t>
      </w:r>
      <w:bookmarkEnd w:id="100"/>
    </w:p>
    <w:p>
      <w:pPr>
        <w:rPr>
          <w:rFonts w:hint="default"/>
          <w:lang w:val="pt-BR"/>
        </w:rPr>
      </w:pPr>
    </w:p>
    <w:p>
      <w:pPr>
        <w:rPr>
          <w:rFonts w:hint="default"/>
          <w:lang w:val="pt-BR"/>
        </w:rPr>
      </w:pP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7964"/>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4941"/>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319010"/>
            <wp:effectExtent l="0" t="0" r="17145" b="1524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2"/>
                    <a:stretch>
                      <a:fillRect/>
                    </a:stretch>
                  </pic:blipFill>
                  <pic:spPr>
                    <a:xfrm>
                      <a:off x="0" y="0"/>
                      <a:ext cx="5393055" cy="731901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887"/>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0" t="0" r="17780" b="15875"/>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3"/>
                    <a:stretch>
                      <a:fillRect/>
                    </a:stretch>
                  </pic:blipFill>
                  <pic:spPr>
                    <a:xfrm>
                      <a:off x="0" y="0"/>
                      <a:ext cx="5754370" cy="636587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23737"/>
      <w:r>
        <w:rPr>
          <w:b/>
          <w:bCs/>
          <w:sz w:val="24"/>
          <w:szCs w:val="24"/>
          <w:lang w:val="pt-BR"/>
        </w:rPr>
        <w:t>.</w:t>
      </w:r>
      <w:r>
        <w:rPr>
          <w:b/>
          <w:bCs/>
          <w:sz w:val="24"/>
          <w:szCs w:val="24"/>
        </w:rPr>
        <w:t xml:space="preserve"> </w:t>
      </w:r>
      <w:r>
        <w:rPr>
          <w:b/>
          <w:bCs/>
          <w:sz w:val="24"/>
          <w:szCs w:val="24"/>
          <w:lang w:val="pt-BR"/>
        </w:rPr>
        <w:t>Arquitetura da Solução: Implantação de Projeto</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0" t="0" r="0" b="3810"/>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4"/>
                    <a:stretch>
                      <a:fillRect/>
                    </a:stretch>
                  </pic:blipFill>
                  <pic:spPr>
                    <a:xfrm>
                      <a:off x="0" y="0"/>
                      <a:ext cx="5314950" cy="8206740"/>
                    </a:xfrm>
                    <a:prstGeom prst="rect">
                      <a:avLst/>
                    </a:prstGeom>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16501"/>
      <w:r>
        <w:rPr>
          <w:b/>
          <w:bCs/>
          <w:sz w:val="24"/>
          <w:szCs w:val="24"/>
          <w:lang w:val="pt-BR"/>
        </w:rPr>
        <w:t>.</w:t>
      </w:r>
      <w:r>
        <w:rPr>
          <w:b/>
          <w:bCs/>
          <w:sz w:val="24"/>
          <w:szCs w:val="24"/>
        </w:rPr>
        <w:t xml:space="preserve"> </w:t>
      </w:r>
      <w:r>
        <w:rPr>
          <w:b/>
          <w:bCs/>
          <w:sz w:val="24"/>
          <w:szCs w:val="24"/>
          <w:lang w:val="pt-BR"/>
        </w:rPr>
        <w:t>Arquitetura da Solução: Implantação de Projeto</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0" t="0" r="10160" b="11430"/>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5"/>
                    <a:srcRect/>
                    <a:stretch>
                      <a:fillRect/>
                    </a:stretch>
                  </pic:blipFill>
                  <pic:spPr>
                    <a:xfrm>
                      <a:off x="0" y="0"/>
                      <a:ext cx="5704840" cy="457962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5722"/>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29765"/>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2785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7"/>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30785"/>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8"/>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19965"/>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29"/>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3271"/>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0"/>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12058"/>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1"/>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9804"/>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2"/>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11109"/>
      <w:r>
        <w:rPr>
          <w:lang w:val="pt-BR"/>
        </w:rPr>
        <w:t>Exemplificação de Funcionamento do FrontEnd</w:t>
      </w:r>
      <w:bookmarkEnd w:id="114"/>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31842"/>
      <w:r>
        <w:rPr>
          <w:rFonts w:hint="default"/>
          <w:lang w:val="pt-BR"/>
        </w:rPr>
        <w:t>Modelagem e Gestão dos Dados</w:t>
      </w:r>
      <w:bookmarkEnd w:id="115"/>
    </w:p>
    <w:p>
      <w:pPr>
        <w:rPr>
          <w:rFonts w:hint="default"/>
          <w:lang w:val="pt-BR"/>
        </w:rPr>
      </w:pPr>
      <w:bookmarkStart w:id="122" w:name="_GoBack"/>
      <w:r>
        <w:rPr>
          <w:rFonts w:hint="default"/>
          <w:lang w:val="pt-BR"/>
        </w:rPr>
        <w:drawing>
          <wp:inline distT="0" distB="0" distL="114300" distR="114300">
            <wp:extent cx="5760720" cy="4342130"/>
            <wp:effectExtent l="0" t="0" r="11430" b="1270"/>
            <wp:docPr id="28" name="Picture 28" descr="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BD"/>
                    <pic:cNvPicPr>
                      <a:picLocks noChangeAspect="1"/>
                    </pic:cNvPicPr>
                  </pic:nvPicPr>
                  <pic:blipFill>
                    <a:blip r:embed="rId33"/>
                    <a:stretch>
                      <a:fillRect/>
                    </a:stretch>
                  </pic:blipFill>
                  <pic:spPr>
                    <a:xfrm>
                      <a:off x="0" y="0"/>
                      <a:ext cx="5760720" cy="4342130"/>
                    </a:xfrm>
                    <a:prstGeom prst="rect">
                      <a:avLst/>
                    </a:prstGeom>
                  </pic:spPr>
                </pic:pic>
              </a:graphicData>
            </a:graphic>
          </wp:inline>
        </w:drawing>
      </w:r>
      <w:bookmarkEnd w:id="122"/>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p>
    <w:p>
      <w:pPr>
        <w:pStyle w:val="2"/>
        <w:keepNext w:val="0"/>
        <w:pageBreakBefore/>
        <w:spacing w:after="120" w:line="360" w:lineRule="auto"/>
        <w:rPr>
          <w:caps w:val="0"/>
          <w:sz w:val="28"/>
          <w:szCs w:val="28"/>
        </w:rPr>
      </w:pPr>
      <w:bookmarkStart w:id="116" w:name="_Toc6077"/>
      <w:r>
        <w:rPr>
          <w:caps w:val="0"/>
          <w:sz w:val="28"/>
          <w:szCs w:val="28"/>
        </w:rPr>
        <w:t>4. DESENVOLVIMENTO DO TRABALHO</w:t>
      </w:r>
      <w:bookmarkEnd w:id="116"/>
    </w:p>
    <w:p>
      <w:pPr>
        <w:pStyle w:val="2"/>
        <w:keepNext w:val="0"/>
        <w:pageBreakBefore/>
        <w:spacing w:after="120" w:line="360" w:lineRule="auto"/>
        <w:rPr>
          <w:caps w:val="0"/>
          <w:sz w:val="28"/>
          <w:szCs w:val="28"/>
        </w:rPr>
      </w:pPr>
      <w:bookmarkStart w:id="117" w:name="_Toc7852"/>
      <w:r>
        <w:rPr>
          <w:caps w:val="0"/>
          <w:sz w:val="28"/>
          <w:szCs w:val="28"/>
        </w:rPr>
        <w:t>5. EXPERIMENTAÇÕES E ANALISE DOS RESULTADOS</w:t>
      </w:r>
      <w:bookmarkEnd w:id="117"/>
    </w:p>
    <w:p>
      <w:pPr>
        <w:pStyle w:val="2"/>
        <w:keepNext w:val="0"/>
        <w:pageBreakBefore/>
        <w:spacing w:after="120" w:line="360" w:lineRule="auto"/>
        <w:rPr>
          <w:sz w:val="28"/>
          <w:szCs w:val="28"/>
        </w:rPr>
      </w:pPr>
      <w:bookmarkStart w:id="118" w:name="_Toc13073"/>
      <w:r>
        <w:rPr>
          <w:caps w:val="0"/>
          <w:sz w:val="28"/>
          <w:szCs w:val="28"/>
        </w:rPr>
        <w:t>6. CONCLUSÃO</w:t>
      </w:r>
      <w:bookmarkEnd w:id="96"/>
      <w:bookmarkEnd w:id="97"/>
      <w:bookmarkEnd w:id="118"/>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19" w:name="_Toc483916795"/>
      <w:bookmarkStart w:id="120" w:name="_Toc483916840"/>
      <w:bookmarkStart w:id="121" w:name="_Toc7611"/>
      <w:r>
        <w:rPr>
          <w:caps w:val="0"/>
          <w:sz w:val="28"/>
          <w:szCs w:val="28"/>
        </w:rPr>
        <w:t>REFERÊNCIAS BIBLIOGRÁFICAS</w:t>
      </w:r>
      <w:bookmarkEnd w:id="98"/>
      <w:bookmarkEnd w:id="119"/>
      <w:bookmarkEnd w:id="120"/>
      <w:bookmarkEnd w:id="121"/>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7">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8">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9">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6"/>
  </w:num>
  <w:num w:numId="2">
    <w:abstractNumId w:val="3"/>
  </w:num>
  <w:num w:numId="3">
    <w:abstractNumId w:val="9"/>
  </w:num>
  <w:num w:numId="4">
    <w:abstractNumId w:val="8"/>
  </w:num>
  <w:num w:numId="5">
    <w:abstractNumId w:val="7"/>
  </w:num>
  <w:num w:numId="6">
    <w:abstractNumId w:val="1"/>
  </w:num>
  <w:num w:numId="7">
    <w:abstractNumId w:val="0"/>
  </w:num>
  <w:num w:numId="8">
    <w:abstractNumId w:val="5"/>
  </w:num>
  <w:num w:numId="9">
    <w:abstractNumId w:val="4"/>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45034D"/>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624D16"/>
    <w:rsid w:val="02BC351B"/>
    <w:rsid w:val="053A23D2"/>
    <w:rsid w:val="05B75B68"/>
    <w:rsid w:val="0779217B"/>
    <w:rsid w:val="07ED1142"/>
    <w:rsid w:val="081A5CFB"/>
    <w:rsid w:val="09D66697"/>
    <w:rsid w:val="0A793A33"/>
    <w:rsid w:val="0C463B40"/>
    <w:rsid w:val="0D076EBA"/>
    <w:rsid w:val="0D424290"/>
    <w:rsid w:val="0D5B4C34"/>
    <w:rsid w:val="0E255848"/>
    <w:rsid w:val="0E2C54D9"/>
    <w:rsid w:val="0FFC01D6"/>
    <w:rsid w:val="1015667F"/>
    <w:rsid w:val="16187A45"/>
    <w:rsid w:val="174771D5"/>
    <w:rsid w:val="17F62633"/>
    <w:rsid w:val="19874669"/>
    <w:rsid w:val="1CEB39C2"/>
    <w:rsid w:val="1E332FF4"/>
    <w:rsid w:val="210E772C"/>
    <w:rsid w:val="222C0528"/>
    <w:rsid w:val="231B1BCD"/>
    <w:rsid w:val="23C45411"/>
    <w:rsid w:val="2486112D"/>
    <w:rsid w:val="26531E82"/>
    <w:rsid w:val="2CB32B20"/>
    <w:rsid w:val="2D185E82"/>
    <w:rsid w:val="2E4B290A"/>
    <w:rsid w:val="2FA90499"/>
    <w:rsid w:val="320F79A4"/>
    <w:rsid w:val="3426354F"/>
    <w:rsid w:val="34DA2381"/>
    <w:rsid w:val="351A647B"/>
    <w:rsid w:val="35A963CA"/>
    <w:rsid w:val="36754630"/>
    <w:rsid w:val="39197ECA"/>
    <w:rsid w:val="394A1B63"/>
    <w:rsid w:val="39793072"/>
    <w:rsid w:val="39EA79CC"/>
    <w:rsid w:val="3AF956C1"/>
    <w:rsid w:val="3BAC015A"/>
    <w:rsid w:val="3BDB4C1A"/>
    <w:rsid w:val="3CFE0C30"/>
    <w:rsid w:val="41167C20"/>
    <w:rsid w:val="417A0A27"/>
    <w:rsid w:val="45A5690D"/>
    <w:rsid w:val="45C14C94"/>
    <w:rsid w:val="478A7E86"/>
    <w:rsid w:val="485C14FC"/>
    <w:rsid w:val="492B0050"/>
    <w:rsid w:val="499E3152"/>
    <w:rsid w:val="4CE64BC2"/>
    <w:rsid w:val="4E733B9A"/>
    <w:rsid w:val="4F2961EA"/>
    <w:rsid w:val="4F4F2D77"/>
    <w:rsid w:val="52C54A12"/>
    <w:rsid w:val="53991EFB"/>
    <w:rsid w:val="54DE6EB3"/>
    <w:rsid w:val="553966F0"/>
    <w:rsid w:val="5881289D"/>
    <w:rsid w:val="5A875FB8"/>
    <w:rsid w:val="5ED57849"/>
    <w:rsid w:val="5EDA4318"/>
    <w:rsid w:val="668D350C"/>
    <w:rsid w:val="677479AD"/>
    <w:rsid w:val="67EF6D88"/>
    <w:rsid w:val="6B584DD1"/>
    <w:rsid w:val="6BD21800"/>
    <w:rsid w:val="6C701E9D"/>
    <w:rsid w:val="6ED90693"/>
    <w:rsid w:val="6F5C6334"/>
    <w:rsid w:val="6FE5550A"/>
    <w:rsid w:val="70B67957"/>
    <w:rsid w:val="721D7AFE"/>
    <w:rsid w:val="7341061E"/>
    <w:rsid w:val="742504DF"/>
    <w:rsid w:val="7A394895"/>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customXml" Target="../customXml/item2.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2018-04-26T14:05:00Z</cp:lastPrinted>
  <dcterms:modified xsi:type="dcterms:W3CDTF">2018-09-10T04:07:34Z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