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_Toc21439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_Toc21439 </w:instrText>
      </w:r>
      <w:r>
        <w:fldChar w:fldCharType="separate"/>
      </w:r>
      <w:r>
        <w:t>16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_Toc28462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_Toc28462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_Toc19546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_Toc19546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_Toc19964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_Toc19964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_Toc9980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_Toc9980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_Toc13169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_Toc13169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_Toc21021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_Toc21021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_Toc29584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_Toc29584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_Toc7885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_Toc7885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_Toc22677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_Toc22677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_Toc31909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_Toc31909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_Toc5138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_Toc5138 </w:instrText>
      </w:r>
      <w:r>
        <w:fldChar w:fldCharType="separate"/>
      </w:r>
      <w:r>
        <w:t>49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_Toc23318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_Toc23318 </w:instrText>
      </w:r>
      <w:r>
        <w:fldChar w:fldCharType="separate"/>
      </w:r>
      <w:r>
        <w:t>50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_Toc20059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_Toc20059 </w:instrText>
      </w:r>
      <w:r>
        <w:fldChar w:fldCharType="separate"/>
      </w:r>
      <w:r>
        <w:t>51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_Toc17331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_Toc17331 </w:instrText>
      </w:r>
      <w:r>
        <w:fldChar w:fldCharType="separate"/>
      </w:r>
      <w:r>
        <w:t>52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_Toc29008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_Toc29008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_Toc8185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_Toc8185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_Toc26590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_Toc26590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_Toc5355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_Toc5355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_Toc30409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_Toc30409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_Toc16889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_Toc16889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_Toc4776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_Toc4776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_Toc26406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_Toc26406 </w:instrText>
      </w:r>
      <w:r>
        <w:fldChar w:fldCharType="separate"/>
      </w:r>
      <w:r>
        <w:t>57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_Toc22321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_Toc22321 </w:instrText>
      </w:r>
      <w:r>
        <w:fldChar w:fldCharType="separate"/>
      </w:r>
      <w:r>
        <w:t>59</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_Toc29942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_Toc29942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_Toc4018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_Toc4018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_Toc8377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_Toc8377 </w:instrText>
      </w:r>
      <w:r>
        <w:fldChar w:fldCharType="separate"/>
      </w:r>
      <w:r>
        <w:t>26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_Toc27725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_Toc27725 </w:instrText>
      </w:r>
      <w:r>
        <w:fldChar w:fldCharType="separate"/>
      </w:r>
      <w:r>
        <w:t>26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_Toc23552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_Toc23552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_Toc25442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_Toc25442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_Toc23294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_Toc23294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_Toc3158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_Toc3158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_Toc16070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_Toc16070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_Toc21619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_Toc21619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_Toc16304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_Toc16304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_Toc7289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_Toc7289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_Toc22270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_Toc22270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_Toc20309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_Toc20309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_Toc11199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_Toc11199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_Toc22064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_Toc22064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_Toc18164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_Toc18164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_Toc3499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_Toc3499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_Toc21234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_Toc21234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_Toc8297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_Toc8297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_Toc27143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_Toc27143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_Toc27343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_Toc27343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_Toc14432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_Toc14432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_Toc19463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_Toc19463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_Toc29994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_Toc29994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_Toc2123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_Toc2123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_Toc30456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_Toc30456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_Toc8288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_Toc8288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_Toc26469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_Toc26469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_Toc16992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_Toc16992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_Toc23034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_Toc23034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_Toc14269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_Toc14269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_Toc19026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_Toc19026 </w:instrText>
      </w:r>
      <w:r>
        <w:fldChar w:fldCharType="separate"/>
      </w:r>
      <w:r>
        <w:t>60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_Toc29827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_Toc29827 </w:instrText>
      </w:r>
      <w:r>
        <w:fldChar w:fldCharType="separate"/>
      </w:r>
      <w:r>
        <w:t>60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_Toc17787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_Toc17787 </w:instrText>
      </w:r>
      <w:r>
        <w:fldChar w:fldCharType="separate"/>
      </w:r>
      <w:r>
        <w:t>60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_Toc11229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_Toc11229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_Toc17056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_Toc17056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_Toc3547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_Toc3547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_Toc28389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_Toc28389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_Toc4722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_Toc4722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_Toc28819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_Toc28819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_Toc30149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_Toc30149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_Toc25973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_Toc25973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_Toc18850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_Toc18850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_Toc8322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_Toc8322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_Toc16464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_Toc16464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_Toc27323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_Toc27323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_Toc5256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_Toc5256 </w:instrText>
      </w:r>
      <w:r>
        <w:fldChar w:fldCharType="separate"/>
      </w:r>
      <w:r>
        <w:t>65</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rPr>
          <w:b/>
          <w:bCs/>
          <w:sz w:val="28"/>
          <w:szCs w:val="28"/>
          <w:lang w:val="en-US"/>
        </w:rPr>
      </w:pPr>
      <w:r>
        <w:t>TI</w:t>
      </w:r>
      <w:r>
        <w:tab/>
      </w:r>
      <w:r>
        <w:tab/>
      </w:r>
      <w:r>
        <w:t>Tecnologia da Informação</w:t>
      </w: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_Toc1506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_Toc1506 </w:instrText>
      </w:r>
      <w:r>
        <w:fldChar w:fldCharType="separate"/>
      </w:r>
      <w:r>
        <w:t>15</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_Toc26661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_Toc26661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_Toc26487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_Toc26487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_Toc10337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_Toc10337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_Toc21874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_Toc21874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_Toc14722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_Toc14722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_Toc23417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_Toc23417 </w:instrText>
      </w:r>
      <w:r>
        <w:fldChar w:fldCharType="separate"/>
      </w:r>
      <w:r>
        <w:t>24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_Toc6994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_Toc6994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_Toc31231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_Toc31231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_Toc5372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_Toc5372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_Toc10724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_Toc10724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_Toc22723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_Toc22723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_Toc26066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_Toc26066 </w:instrText>
      </w:r>
      <w:r>
        <w:fldChar w:fldCharType="separate"/>
      </w:r>
      <w:r>
        <w:t>35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_Toc2635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_Toc2635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_Toc12259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_Toc12259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_Toc25668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_Toc25668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_Toc32018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_Toc32018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_Toc24710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_Toc24710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_Toc32125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_Toc32125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_Toc7636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_Toc7636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_Toc12171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_Toc12171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_Toc22750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_Toc22750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_Toc23922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_Toc23922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_Toc14911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_Toc14911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_Toc24493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_Toc24493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_Toc2444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_Toc2444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_Toc5221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_Toc5221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_Toc5547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_Toc5547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_Toc15064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_Toc15064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_Toc25864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_Toc25864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_Toc6976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_Toc6976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_Toc5229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_Toc5229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_Toc26327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_Toc26327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_Toc16764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_Toc16764 </w:instrText>
      </w:r>
      <w:r>
        <w:fldChar w:fldCharType="separate"/>
      </w:r>
      <w:r>
        <w:t>43</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_Toc22741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_Toc22741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_Toc1569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_Toc1569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_Toc10410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_Toc10410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_Toc29816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_Toc29816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_Toc7873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_Toc7873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_Toc16121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_Toc16121 </w:instrText>
      </w:r>
      <w:r>
        <w:fldChar w:fldCharType="separate"/>
      </w:r>
      <w:r>
        <w:t>47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_Toc26760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_Toc26760 </w:instrText>
      </w:r>
      <w:r>
        <w:fldChar w:fldCharType="separate"/>
      </w:r>
      <w:r>
        <w:t>48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_Toc22247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_Toc22247 </w:instrText>
      </w:r>
      <w:r>
        <w:fldChar w:fldCharType="separate"/>
      </w:r>
      <w:r>
        <w:t>49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_Toc28054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_Toc28054 </w:instrText>
      </w:r>
      <w:r>
        <w:fldChar w:fldCharType="separate"/>
      </w:r>
      <w:r>
        <w:t>50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_Toc23381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_Toc23381 </w:instrText>
      </w:r>
      <w:r>
        <w:fldChar w:fldCharType="separate"/>
      </w:r>
      <w:r>
        <w:t>53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_Toc14116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_Toc14116 </w:instrText>
      </w:r>
      <w:r>
        <w:fldChar w:fldCharType="separate"/>
      </w:r>
      <w:r>
        <w:t>58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_Toc17730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_Toc17730 </w:instrText>
      </w:r>
      <w:r>
        <w:fldChar w:fldCharType="separate"/>
      </w:r>
      <w:r>
        <w:t>59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_Toc17465 </w:instrText>
      </w:r>
      <w:r>
        <w:rPr>
          <w:bCs w:val="0"/>
          <w:szCs w:val="20"/>
        </w:rPr>
        <w:fldChar w:fldCharType="separate"/>
      </w:r>
      <w:r>
        <w:rPr>
          <w:rFonts w:hint="default"/>
          <w:lang w:val="pt-BR"/>
        </w:rPr>
        <w:t>3.4.1. Modelo de Entidade Relacionamento</w:t>
      </w:r>
      <w:r>
        <w:tab/>
      </w:r>
      <w:r>
        <w:fldChar w:fldCharType="begin"/>
      </w:r>
      <w:r>
        <w:instrText xml:space="preserve"> PAGEREF _Toc17465 </w:instrText>
      </w:r>
      <w:r>
        <w:fldChar w:fldCharType="separate"/>
      </w:r>
      <w:r>
        <w:t>59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_Toc24980 </w:instrText>
      </w:r>
      <w:r>
        <w:rPr>
          <w:bCs w:val="0"/>
          <w:szCs w:val="20"/>
        </w:rPr>
        <w:fldChar w:fldCharType="separate"/>
      </w:r>
      <w:r>
        <w:rPr>
          <w:rFonts w:hint="default"/>
          <w:lang w:val="pt-BR"/>
        </w:rPr>
        <w:t>3.4.2. Dicionário de Dados</w:t>
      </w:r>
      <w:r>
        <w:tab/>
      </w:r>
      <w:r>
        <w:fldChar w:fldCharType="begin"/>
      </w:r>
      <w:r>
        <w:instrText xml:space="preserve"> PAGEREF _Toc24980 </w:instrText>
      </w:r>
      <w:r>
        <w:fldChar w:fldCharType="separate"/>
      </w:r>
      <w:r>
        <w:t>60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_Toc14384 </w:instrText>
      </w:r>
      <w:r>
        <w:rPr>
          <w:bCs w:val="0"/>
          <w:szCs w:val="20"/>
        </w:rPr>
        <w:fldChar w:fldCharType="separate"/>
      </w:r>
      <w:r>
        <w:rPr>
          <w:caps w:val="0"/>
          <w:szCs w:val="28"/>
        </w:rPr>
        <w:t>4. DESENVOLVIMENTO DO TRABALHO</w:t>
      </w:r>
      <w:r>
        <w:tab/>
      </w:r>
      <w:r>
        <w:fldChar w:fldCharType="begin"/>
      </w:r>
      <w:r>
        <w:instrText xml:space="preserve"> PAGEREF _Toc14384 </w:instrText>
      </w:r>
      <w:r>
        <w:fldChar w:fldCharType="separate"/>
      </w:r>
      <w:r>
        <w:t>64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_Toc28675 </w:instrText>
      </w:r>
      <w:r>
        <w:rPr>
          <w:bCs w:val="0"/>
          <w:szCs w:val="20"/>
        </w:rPr>
        <w:fldChar w:fldCharType="separate"/>
      </w:r>
      <w:r>
        <w:rPr>
          <w:caps w:val="0"/>
          <w:szCs w:val="28"/>
        </w:rPr>
        <w:t>5. EXPERIMENTAÇÕES E ANALISE DOS RESULTADOS</w:t>
      </w:r>
      <w:r>
        <w:tab/>
      </w:r>
      <w:r>
        <w:fldChar w:fldCharType="begin"/>
      </w:r>
      <w:r>
        <w:instrText xml:space="preserve"> PAGEREF _Toc28675 </w:instrText>
      </w:r>
      <w:r>
        <w:fldChar w:fldCharType="separate"/>
      </w:r>
      <w:r>
        <w:t>65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_Toc32392 </w:instrText>
      </w:r>
      <w:r>
        <w:rPr>
          <w:bCs w:val="0"/>
          <w:szCs w:val="20"/>
        </w:rPr>
        <w:fldChar w:fldCharType="separate"/>
      </w:r>
      <w:r>
        <w:rPr>
          <w:caps w:val="0"/>
          <w:szCs w:val="28"/>
        </w:rPr>
        <w:t>6. CONCLUSÃO</w:t>
      </w:r>
      <w:r>
        <w:tab/>
      </w:r>
      <w:r>
        <w:fldChar w:fldCharType="begin"/>
      </w:r>
      <w:r>
        <w:instrText xml:space="preserve"> PAGEREF _Toc32392 </w:instrText>
      </w:r>
      <w:r>
        <w:fldChar w:fldCharType="separate"/>
      </w:r>
      <w:r>
        <w:t>66</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_Toc13866 </w:instrText>
      </w:r>
      <w:r>
        <w:rPr>
          <w:bCs w:val="0"/>
          <w:szCs w:val="20"/>
        </w:rPr>
        <w:fldChar w:fldCharType="separate"/>
      </w:r>
      <w:r>
        <w:rPr>
          <w:caps w:val="0"/>
          <w:szCs w:val="28"/>
        </w:rPr>
        <w:t>REFERÊNCIAS BIBLIOGRÁFICAS</w:t>
      </w:r>
      <w:r>
        <w:tab/>
      </w:r>
      <w:r>
        <w:fldChar w:fldCharType="begin"/>
      </w:r>
      <w:r>
        <w:instrText xml:space="preserve"> PAGEREF _Toc13866 </w:instrText>
      </w:r>
      <w:r>
        <w:fldChar w:fldCharType="separate"/>
      </w:r>
      <w:r>
        <w:t>67</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828"/>
      <w:bookmarkStart w:id="2" w:name="_Toc483916783"/>
      <w:bookmarkStart w:id="3" w:name="_Toc1506"/>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21439"/>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0" t="0" r="0" b="0"/>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28462"/>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768350</wp:posOffset>
            </wp:positionH>
            <wp:positionV relativeFrom="paragraph">
              <wp:posOffset>57150</wp:posOffset>
            </wp:positionV>
            <wp:extent cx="2451735" cy="1911350"/>
            <wp:effectExtent l="0" t="0" r="0" b="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451600" cy="1911600"/>
                    </a:xfrm>
                    <a:prstGeom prst="rect">
                      <a:avLst/>
                    </a:prstGeom>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19546"/>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19964"/>
      <w:r>
        <w:rPr>
          <w:sz w:val="24"/>
          <w:szCs w:val="24"/>
          <w:lang w:val="pt-BR"/>
        </w:rPr>
        <w:t>.</w:t>
      </w:r>
      <w:r>
        <w:rPr>
          <w:sz w:val="24"/>
          <w:szCs w:val="24"/>
        </w:rPr>
        <w:t xml:space="preserve"> Era das redes de Suprimentos</w:t>
      </w:r>
      <w:bookmarkEnd w:id="7"/>
    </w:p>
    <w:p>
      <w:r>
        <w:drawing>
          <wp:anchor distT="0" distB="0" distL="114300" distR="114300" simplePos="0" relativeHeight="251680768" behindDoc="0" locked="0" layoutInCell="1" allowOverlap="1">
            <wp:simplePos x="0" y="0"/>
            <wp:positionH relativeFrom="column">
              <wp:posOffset>615315</wp:posOffset>
            </wp:positionH>
            <wp:positionV relativeFrom="paragraph">
              <wp:posOffset>107315</wp:posOffset>
            </wp:positionV>
            <wp:extent cx="2419350" cy="2400300"/>
            <wp:effectExtent l="0" t="0" r="0" b="0"/>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419350" cy="2400300"/>
                    </a:xfrm>
                    <a:prstGeom prst="rect">
                      <a:avLst/>
                    </a:prstGeom>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 xml:space="preserve">Uma área que conecta os diversos estágios da cadeia de suprimentos, permitindo a coordenação das atividades e contribuindo para a mesma, é a Tecnologia da informação (TI), pois com softwares para gestão adequados, informações gerencias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et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9980"/>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68580</wp:posOffset>
            </wp:positionV>
            <wp:extent cx="2924175" cy="1796415"/>
            <wp:effectExtent l="0" t="0" r="0" b="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13169"/>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0" t="0" r="0" b="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21021"/>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29942"/>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4018"/>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26661"/>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6487"/>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10337"/>
      <w:bookmarkStart w:id="19" w:name="_Toc483916784"/>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785"/>
      <w:bookmarkStart w:id="21" w:name="_Toc483916830"/>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1874"/>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algoritimo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4722"/>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desenvolvimento, proporcionando de maneira simples e direta 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23417"/>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Finalmente, o Capítulo 6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6994"/>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31231"/>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5372"/>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8377"/>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10724"/>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27725"/>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2723"/>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23552"/>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25442"/>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23294"/>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3158"/>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16070"/>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21619"/>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relacionada a necessidade de criação de usuários: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16304"/>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7289"/>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2270"/>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email, retornar o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trazer todos os usuários vinculados a 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20309"/>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1199"/>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22064"/>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18164"/>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3499"/>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21234"/>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8297"/>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714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7343"/>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4432"/>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19463"/>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9994"/>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2123"/>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30456"/>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8288"/>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26469"/>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16992"/>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23034"/>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14269"/>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26066"/>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2635"/>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259"/>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25668"/>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32018"/>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4710"/>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32125"/>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7636"/>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12171"/>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2750"/>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3922"/>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14911"/>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24493"/>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2444"/>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5221"/>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pagina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5547"/>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15064"/>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pagina web, torna-la apresentável aos olhos de quem a utiliza. Ele é camada responsável por coordenar todos os estilos aplicados a pagina Web e ‘dar vida’ a pagina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5864"/>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6976"/>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paginas HTML que contenham atributos adicionais em suas Tags. Ele interpreta esses atributos como diretivas, para unir partes de entrada e saída da página, com um uma variável . Facilitando a comunicação entre a pagina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5229"/>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26327"/>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6764"/>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22741"/>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1569"/>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10410"/>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29584"/>
      <w:r>
        <w:rPr>
          <w:b/>
          <w:bCs/>
          <w:sz w:val="24"/>
          <w:szCs w:val="24"/>
          <w:lang w:val="pt-BR"/>
        </w:rPr>
        <w:t>.</w:t>
      </w:r>
      <w:r>
        <w:rPr>
          <w:b/>
          <w:bCs/>
          <w:sz w:val="24"/>
          <w:szCs w:val="24"/>
        </w:rPr>
        <w:t xml:space="preserve"> </w:t>
      </w:r>
      <w:r>
        <w:rPr>
          <w:b/>
          <w:bCs/>
          <w:sz w:val="24"/>
          <w:szCs w:val="24"/>
          <w:lang w:val="pt-BR"/>
        </w:rPr>
        <w:t>Arquitetura da Solução</w:t>
      </w:r>
      <w:bookmarkEnd w:id="88"/>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0" t="0" r="0" b="13970"/>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29816"/>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7885"/>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0" t="0" r="15875" b="1905"/>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Paginas: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sados desses Objetos são alterados, automaticamente eles são apresentados no </w:t>
      </w:r>
      <w:r>
        <w:rPr>
          <w:rFonts w:hint="default"/>
          <w:i/>
          <w:iCs/>
          <w:lang w:val="pt-BR"/>
        </w:rPr>
        <w:t xml:space="preserve">Template </w:t>
      </w:r>
      <w:r>
        <w:rPr>
          <w:rFonts w:hint="default"/>
          <w:i w:val="0"/>
          <w:iCs w:val="0"/>
          <w:lang w:val="pt-BR"/>
        </w:rPr>
        <w:t>ao Usuário isso devido 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7873"/>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22677"/>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0" t="0" r="5080" b="6350"/>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16121"/>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31909"/>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0" t="0" r="4445" b="15875"/>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26760"/>
      <w:bookmarkStart w:id="96" w:name="_Toc483916839"/>
      <w:bookmarkStart w:id="97" w:name="_Toc483916794"/>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22247"/>
      <w:r>
        <w:rPr>
          <w:lang w:val="pt-BR"/>
        </w:rPr>
        <w:t>Diagrama de Componentes</w:t>
      </w:r>
      <w:bookmarkEnd w:id="99"/>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5138"/>
      <w:r>
        <w:rPr>
          <w:b/>
          <w:bCs/>
          <w:sz w:val="24"/>
          <w:szCs w:val="24"/>
          <w:lang w:val="pt-BR"/>
        </w:rPr>
        <w:t>.</w:t>
      </w:r>
      <w:r>
        <w:rPr>
          <w:b/>
          <w:bCs/>
          <w:sz w:val="24"/>
          <w:szCs w:val="24"/>
        </w:rPr>
        <w:t xml:space="preserve"> </w:t>
      </w:r>
      <w:r>
        <w:rPr>
          <w:b/>
          <w:bCs/>
          <w:sz w:val="24"/>
          <w:szCs w:val="24"/>
          <w:lang w:val="pt-BR"/>
        </w:rPr>
        <w:t>Diagrama de Componentes</w:t>
      </w:r>
      <w:bookmarkEnd w:id="100"/>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0" t="0" r="635" b="14605"/>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28054"/>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23318"/>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224395"/>
            <wp:effectExtent l="0" t="0" r="17145" b="14605"/>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20059"/>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0" t="0" r="17780" b="15875"/>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17331"/>
      <w:r>
        <w:rPr>
          <w:b/>
          <w:bCs/>
          <w:sz w:val="24"/>
          <w:szCs w:val="24"/>
          <w:lang w:val="pt-BR"/>
        </w:rPr>
        <w:t>.</w:t>
      </w:r>
      <w:r>
        <w:rPr>
          <w:b/>
          <w:bCs/>
          <w:sz w:val="24"/>
          <w:szCs w:val="24"/>
        </w:rPr>
        <w:t xml:space="preserve"> </w:t>
      </w:r>
      <w:r>
        <w:rPr>
          <w:b/>
          <w:bCs/>
          <w:sz w:val="24"/>
          <w:szCs w:val="24"/>
          <w:lang w:val="pt-BR"/>
        </w:rPr>
        <w:t>Diagrama de Classes: Pessoa</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0" t="0" r="0" b="3810"/>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29008"/>
      <w:r>
        <w:rPr>
          <w:b/>
          <w:bCs/>
          <w:sz w:val="24"/>
          <w:szCs w:val="24"/>
          <w:lang w:val="pt-BR"/>
        </w:rPr>
        <w:t>.</w:t>
      </w:r>
      <w:r>
        <w:rPr>
          <w:b/>
          <w:bCs/>
          <w:sz w:val="24"/>
          <w:szCs w:val="24"/>
        </w:rPr>
        <w:t xml:space="preserve"> </w:t>
      </w:r>
      <w:r>
        <w:rPr>
          <w:b/>
          <w:bCs/>
          <w:sz w:val="24"/>
          <w:szCs w:val="24"/>
          <w:lang w:val="pt-BR"/>
        </w:rPr>
        <w:t>Diagrama de Classes: Rota</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0" t="0" r="10160" b="11430"/>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3381"/>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8185"/>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26590"/>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5355"/>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30409"/>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16889"/>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4776"/>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26406"/>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14116"/>
      <w:r>
        <w:rPr>
          <w:lang w:val="pt-BR"/>
        </w:rPr>
        <w:t>Exemplificação de Funcionamento do FrontEnd</w:t>
      </w:r>
      <w:bookmarkEnd w:id="114"/>
    </w:p>
    <w:p>
      <w:pPr>
        <w:ind w:firstLine="697" w:firstLineChars="0"/>
        <w:rPr>
          <w:b/>
          <w:bCs/>
          <w:i/>
          <w:iCs/>
          <w:color w:val="FF0000"/>
          <w:u w:val="single"/>
          <w:lang w:val="pt-BR"/>
        </w:rPr>
      </w:pPr>
      <w:r>
        <w:rPr>
          <w:b/>
          <w:bCs/>
          <w:i/>
          <w:iCs/>
          <w:color w:val="FF0000"/>
          <w:u w:val="single"/>
          <w:lang w:val="pt-BR"/>
        </w:rPr>
        <w:t>Subcapitulo a ser escrito</w:t>
      </w:r>
    </w:p>
    <w:p>
      <w:pPr>
        <w:ind w:firstLine="697" w:firstLineChars="0"/>
        <w:rPr>
          <w:rFonts w:hint="default"/>
          <w:b/>
          <w:bCs/>
          <w:i/>
          <w:iCs/>
          <w:color w:val="FF0000"/>
          <w:u w:val="single"/>
          <w:lang w:val="pt-BR"/>
        </w:rPr>
      </w:pPr>
      <w:r>
        <w:rPr>
          <w:b/>
          <w:bCs/>
          <w:i/>
          <w:iCs/>
          <w:color w:val="FF0000"/>
          <w:u w:val="single"/>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5" w:name="_Toc17730"/>
      <w:r>
        <w:rPr>
          <w:rFonts w:hint="default"/>
          <w:lang w:val="pt-BR"/>
        </w:rPr>
        <w:t>Modelagem e Gestão dos Dados</w:t>
      </w:r>
      <w:bookmarkEnd w:id="11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6" w:name="_Toc17465"/>
      <w:r>
        <w:rPr>
          <w:rFonts w:hint="default"/>
          <w:lang w:val="pt-BR"/>
        </w:rPr>
        <w:t>Modelo de Entidade Relacionamento</w:t>
      </w:r>
      <w:bookmarkEnd w:id="116"/>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24 mostra as Tabelas do Banco De Dados, seus atributos e seus Relacionamentos.</w:t>
      </w:r>
    </w:p>
    <w:p>
      <w:pPr>
        <w:ind w:firstLine="697" w:firstLineChars="0"/>
        <w:rPr>
          <w:rFonts w:hint="default"/>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17" w:name="_Toc22321"/>
      <w:r>
        <w:rPr>
          <w:b/>
          <w:bCs/>
          <w:sz w:val="24"/>
          <w:szCs w:val="24"/>
          <w:lang w:val="pt-BR"/>
        </w:rPr>
        <w:t>.</w:t>
      </w:r>
      <w:r>
        <w:rPr>
          <w:b/>
          <w:bCs/>
          <w:sz w:val="24"/>
          <w:szCs w:val="24"/>
        </w:rPr>
        <w:t xml:space="preserve"> </w:t>
      </w:r>
      <w:r>
        <w:rPr>
          <w:b/>
          <w:bCs/>
          <w:sz w:val="24"/>
          <w:szCs w:val="24"/>
          <w:lang w:val="pt-BR"/>
        </w:rPr>
        <w:t>Modelo Entidade Relacionamento</w:t>
      </w:r>
      <w:bookmarkEnd w:id="117"/>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0" t="0" r="13970" b="5715"/>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34"/>
                    <a:srcRect/>
                    <a:stretch>
                      <a:fillRect/>
                    </a:stretch>
                  </pic:blipFill>
                  <pic:spPr>
                    <a:xfrm>
                      <a:off x="0" y="0"/>
                      <a:ext cx="5720080" cy="5709285"/>
                    </a:xfrm>
                    <a:prstGeom prst="rect">
                      <a:avLst/>
                    </a:prstGeom>
                  </pic:spPr>
                </pic:pic>
              </a:graphicData>
            </a:graphic>
          </wp:inline>
        </w:drawing>
      </w:r>
    </w:p>
    <w:p>
      <w:pPr>
        <w:rPr>
          <w:rFonts w:hint="default"/>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8" w:name="_Toc24980"/>
      <w:r>
        <w:rPr>
          <w:rFonts w:hint="default"/>
          <w:lang w:val="pt-BR"/>
        </w:rPr>
        <w:t>Dicionário de Dados</w:t>
      </w:r>
      <w:bookmarkEnd w:id="118"/>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autoSpaceDE w:val="0"/>
        <w:autoSpaceDN w:val="0"/>
        <w:adjustRightInd w:val="0"/>
        <w:spacing w:line="360" w:lineRule="auto"/>
        <w:ind w:firstLine="697" w:firstLineChars="0"/>
        <w:jc w:val="both"/>
        <w:rPr>
          <w:rFonts w:hint="default"/>
          <w:i w:val="0"/>
          <w:iCs w:val="0"/>
          <w:lang w:val="pt-BR"/>
        </w:rPr>
      </w:pPr>
    </w:p>
    <w:p>
      <w:pPr>
        <w:ind w:firstLine="697" w:firstLineChars="0"/>
        <w:rPr>
          <w:rFonts w:hint="default"/>
          <w:lang w:val="pt-BR"/>
        </w:rPr>
      </w:pPr>
      <w:r>
        <w:rPr>
          <w:rFonts w:hint="default"/>
          <w:lang w:val="pt-BR"/>
        </w:rPr>
        <w:t>A Tabela 33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19" w:name="_Toc19026"/>
      <w:r>
        <w:rPr>
          <w:sz w:val="24"/>
          <w:szCs w:val="24"/>
          <w:lang w:val="pt-BR"/>
        </w:rPr>
        <w:t>. Dicionário de Dados: Tabela Cargo</w:t>
      </w:r>
      <w:bookmarkEnd w:id="119"/>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20" w:name="_Toc29827"/>
      <w:r>
        <w:rPr>
          <w:sz w:val="24"/>
          <w:szCs w:val="24"/>
          <w:lang w:val="pt-BR"/>
        </w:rPr>
        <w:t>. Dicionário de Dados: Tabela Cep</w:t>
      </w:r>
      <w:bookmarkEnd w:id="120"/>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21" w:name="_Toc17787"/>
      <w:r>
        <w:rPr>
          <w:sz w:val="24"/>
          <w:szCs w:val="24"/>
          <w:lang w:val="pt-BR"/>
        </w:rPr>
        <w:t>. Dicionário de Dados: Tabela Cidade</w:t>
      </w:r>
      <w:bookmarkEnd w:id="121"/>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22" w:name="_Toc11229"/>
      <w:r>
        <w:rPr>
          <w:sz w:val="24"/>
          <w:szCs w:val="24"/>
          <w:lang w:val="pt-BR"/>
        </w:rPr>
        <w:t>. Dicionário de Dados: Tabela Empresa</w:t>
      </w:r>
      <w:bookmarkEnd w:id="12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23" w:name="_Toc17056"/>
      <w:r>
        <w:rPr>
          <w:sz w:val="24"/>
          <w:szCs w:val="24"/>
          <w:lang w:val="pt-BR"/>
        </w:rPr>
        <w:t>. Dicionário de Dados: Tabela Endereço</w:t>
      </w:r>
      <w:bookmarkEnd w:id="123"/>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24" w:name="_Toc3547"/>
      <w:r>
        <w:rPr>
          <w:sz w:val="24"/>
          <w:szCs w:val="24"/>
          <w:lang w:val="pt-BR"/>
        </w:rPr>
        <w:t>. Dicionário de Dados: Tabela Estado</w:t>
      </w:r>
      <w:bookmarkEnd w:id="124"/>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25" w:name="_Toc28389"/>
      <w:r>
        <w:rPr>
          <w:sz w:val="24"/>
          <w:szCs w:val="24"/>
          <w:lang w:val="pt-BR"/>
        </w:rPr>
        <w:t>. Dicionário de Dados: Tabela Funcionário</w:t>
      </w:r>
      <w:bookmarkEnd w:id="125"/>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26" w:name="_Toc4722"/>
      <w:r>
        <w:rPr>
          <w:sz w:val="24"/>
          <w:szCs w:val="24"/>
          <w:lang w:val="pt-BR"/>
        </w:rPr>
        <w:t>. Dicionário de Dados: Tabela Map_config</w:t>
      </w:r>
      <w:bookmarkEnd w:id="126"/>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27" w:name="_Toc28819"/>
      <w:r>
        <w:rPr>
          <w:sz w:val="24"/>
          <w:szCs w:val="24"/>
          <w:lang w:val="pt-BR"/>
        </w:rPr>
        <w:t>. Dicionário de Dados: Tabela Pessoa</w:t>
      </w:r>
      <w:bookmarkEnd w:id="12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28" w:name="_Toc30149"/>
      <w:r>
        <w:rPr>
          <w:sz w:val="24"/>
          <w:szCs w:val="24"/>
          <w:lang w:val="pt-BR"/>
        </w:rPr>
        <w:t>. Dicionário de Dados: Tabela Região</w:t>
      </w:r>
      <w:bookmarkEnd w:id="128"/>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29" w:name="_Toc25973"/>
      <w:r>
        <w:rPr>
          <w:sz w:val="24"/>
          <w:szCs w:val="24"/>
          <w:lang w:val="pt-BR"/>
        </w:rPr>
        <w:t>. Dicionário de Dados: Tabela Roles</w:t>
      </w:r>
      <w:bookmarkEnd w:id="129"/>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30" w:name="_Toc18850"/>
      <w:r>
        <w:rPr>
          <w:sz w:val="24"/>
          <w:szCs w:val="24"/>
          <w:lang w:val="pt-BR"/>
        </w:rPr>
        <w:t>. Dicionário de Dados: Tabela Telefone</w:t>
      </w:r>
      <w:bookmarkEnd w:id="130"/>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1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31" w:name="_Toc8322"/>
      <w:r>
        <w:rPr>
          <w:sz w:val="24"/>
          <w:szCs w:val="24"/>
          <w:lang w:val="pt-BR"/>
        </w:rPr>
        <w:t>. Dicionário de Dados: Tabela Tipo_Empresa</w:t>
      </w:r>
      <w:bookmarkEnd w:id="131"/>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32" w:name="_Toc16464"/>
      <w:r>
        <w:rPr>
          <w:sz w:val="24"/>
          <w:szCs w:val="24"/>
          <w:lang w:val="pt-BR"/>
        </w:rPr>
        <w:t>. Dicionário de Dados: Tabela Tipo_Pessoa</w:t>
      </w:r>
      <w:bookmarkEnd w:id="132"/>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33" w:name="_Toc27323"/>
      <w:r>
        <w:rPr>
          <w:sz w:val="24"/>
          <w:szCs w:val="24"/>
          <w:lang w:val="pt-BR"/>
        </w:rPr>
        <w:t>. Dicionário de Dados: Tabela User</w:t>
      </w:r>
      <w:bookmarkEnd w:id="133"/>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34" w:name="_Toc5256"/>
      <w:r>
        <w:rPr>
          <w:sz w:val="24"/>
          <w:szCs w:val="24"/>
          <w:lang w:val="pt-BR"/>
        </w:rPr>
        <w:t>. Dicionário de Dados: Tabela User_Role</w:t>
      </w:r>
      <w:bookmarkEnd w:id="134"/>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Liquibase</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Propriedade do Liquibase em application.properties</w:t>
      </w:r>
    </w:p>
    <w:p>
      <w:pPr>
        <w:autoSpaceDE w:val="0"/>
        <w:autoSpaceDN w:val="0"/>
        <w:adjustRightInd w:val="0"/>
        <w:spacing w:line="360" w:lineRule="auto"/>
        <w:jc w:val="both"/>
      </w:pPr>
      <w:r>
        <w:drawing>
          <wp:inline distT="0" distB="0" distL="114300" distR="114300">
            <wp:extent cx="3778885" cy="1135380"/>
            <wp:effectExtent l="0" t="0" r="12065" b="762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5"/>
                    <a:stretch>
                      <a:fillRect/>
                    </a:stretch>
                  </pic:blipFill>
                  <pic:spPr>
                    <a:xfrm>
                      <a:off x="0" y="0"/>
                      <a:ext cx="3778885" cy="113538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p>
    <w:p>
      <w:pPr>
        <w:autoSpaceDE w:val="0"/>
        <w:autoSpaceDN w:val="0"/>
        <w:adjustRightInd w:val="0"/>
        <w:spacing w:line="360" w:lineRule="auto"/>
        <w:jc w:val="both"/>
      </w:pPr>
      <w:r>
        <w:drawing>
          <wp:inline distT="0" distB="0" distL="114300" distR="114300">
            <wp:extent cx="5601970" cy="2178685"/>
            <wp:effectExtent l="0" t="0" r="17780" b="1206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36"/>
                    <a:stretch>
                      <a:fillRect/>
                    </a:stretch>
                  </pic:blipFill>
                  <pic:spPr>
                    <a:xfrm>
                      <a:off x="0" y="0"/>
                      <a:ext cx="5601970" cy="217868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p>
    <w:p>
      <w:pPr>
        <w:autoSpaceDE w:val="0"/>
        <w:autoSpaceDN w:val="0"/>
        <w:adjustRightInd w:val="0"/>
        <w:spacing w:line="360" w:lineRule="auto"/>
        <w:jc w:val="both"/>
      </w:pPr>
      <w:r>
        <w:drawing>
          <wp:inline distT="0" distB="0" distL="114300" distR="114300">
            <wp:extent cx="4022725" cy="4015105"/>
            <wp:effectExtent l="0" t="0" r="15875" b="4445"/>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37"/>
                    <a:stretch>
                      <a:fillRect/>
                    </a:stretch>
                  </pic:blipFill>
                  <pic:spPr>
                    <a:xfrm>
                      <a:off x="0" y="0"/>
                      <a:ext cx="4022725" cy="401510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autoSpaceDE w:val="0"/>
        <w:autoSpaceDN w:val="0"/>
        <w:adjustRightInd w:val="0"/>
        <w:spacing w:line="360" w:lineRule="auto"/>
        <w:ind w:firstLine="697" w:firstLineChars="0"/>
        <w:jc w:val="both"/>
        <w:rPr>
          <w:rFonts w:hint="default"/>
          <w:lang w:val="pt-BR"/>
        </w:rPr>
      </w:pP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Segurança</w:t>
      </w:r>
    </w:p>
    <w:p>
      <w:pPr>
        <w:autoSpaceDE w:val="0"/>
        <w:autoSpaceDN w:val="0"/>
        <w:adjustRightInd w:val="0"/>
        <w:spacing w:line="360" w:lineRule="auto"/>
        <w:ind w:firstLine="697" w:firstLineChars="0"/>
        <w:jc w:val="both"/>
        <w:rPr>
          <w:rFonts w:hint="default"/>
          <w:lang w:val="pt-BR"/>
        </w:rPr>
      </w:pPr>
      <w:r>
        <w:rPr>
          <w:rFonts w:hint="default"/>
          <w:lang w:val="pt-BR"/>
        </w:rPr>
        <w:t>A Segurança do Projeto ficará sob responsabilidade do módulo de segurança do Spring, unido à utilização dos Token JWT. A Figura ‘’ apresenta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Diagrama exemplificando Implementação de Segurança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3053715"/>
            <wp:effectExtent l="0" t="0" r="12700" b="13335"/>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38"/>
                    <a:stretch>
                      <a:fillRect/>
                    </a:stretch>
                  </pic:blipFill>
                  <pic:spPr>
                    <a:xfrm>
                      <a:off x="0" y="0"/>
                      <a:ext cx="5740400" cy="3053715"/>
                    </a:xfrm>
                    <a:prstGeom prst="rect">
                      <a:avLst/>
                    </a:prstGeom>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bookmarkStart w:id="141" w:name="_GoBack"/>
      <w:bookmarkEnd w:id="141"/>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Visão geral do Sistema</w:t>
      </w:r>
    </w:p>
    <w:p>
      <w:pPr>
        <w:pStyle w:val="2"/>
        <w:keepNext w:val="0"/>
        <w:pageBreakBefore/>
        <w:spacing w:after="120" w:line="360" w:lineRule="auto"/>
        <w:rPr>
          <w:caps w:val="0"/>
          <w:sz w:val="28"/>
          <w:szCs w:val="28"/>
        </w:rPr>
      </w:pPr>
      <w:bookmarkStart w:id="135" w:name="_Toc14384"/>
      <w:r>
        <w:rPr>
          <w:caps w:val="0"/>
          <w:sz w:val="28"/>
          <w:szCs w:val="28"/>
        </w:rPr>
        <w:t>4. DESENVOLVIMENTO DO TRABALHO</w:t>
      </w:r>
      <w:bookmarkEnd w:id="135"/>
    </w:p>
    <w:p>
      <w:pPr>
        <w:pStyle w:val="2"/>
        <w:keepNext w:val="0"/>
        <w:pageBreakBefore/>
        <w:spacing w:after="120" w:line="360" w:lineRule="auto"/>
        <w:rPr>
          <w:caps w:val="0"/>
          <w:sz w:val="28"/>
          <w:szCs w:val="28"/>
        </w:rPr>
      </w:pPr>
      <w:bookmarkStart w:id="136" w:name="_Toc28675"/>
      <w:r>
        <w:rPr>
          <w:caps w:val="0"/>
          <w:sz w:val="28"/>
          <w:szCs w:val="28"/>
        </w:rPr>
        <w:t>5. EXPERIMENTAÇÕES E ANALISE DOS RESULTADOS</w:t>
      </w:r>
      <w:bookmarkEnd w:id="136"/>
    </w:p>
    <w:p>
      <w:pPr>
        <w:pStyle w:val="2"/>
        <w:keepNext w:val="0"/>
        <w:pageBreakBefore/>
        <w:spacing w:after="120" w:line="360" w:lineRule="auto"/>
        <w:rPr>
          <w:sz w:val="28"/>
          <w:szCs w:val="28"/>
        </w:rPr>
      </w:pPr>
      <w:bookmarkStart w:id="137" w:name="_Toc32392"/>
      <w:r>
        <w:rPr>
          <w:caps w:val="0"/>
          <w:sz w:val="28"/>
          <w:szCs w:val="28"/>
        </w:rPr>
        <w:t>6. CONCLUSÃO</w:t>
      </w:r>
      <w:bookmarkEnd w:id="96"/>
      <w:bookmarkEnd w:id="97"/>
      <w:bookmarkEnd w:id="137"/>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38" w:name="_Toc483916795"/>
      <w:bookmarkStart w:id="139" w:name="_Toc483916840"/>
      <w:bookmarkStart w:id="140" w:name="_Toc13866"/>
      <w:r>
        <w:rPr>
          <w:caps w:val="0"/>
          <w:sz w:val="28"/>
          <w:szCs w:val="28"/>
        </w:rPr>
        <w:t>REFERÊNCIAS BIBLIOGRÁFICAS</w:t>
      </w:r>
      <w:bookmarkEnd w:id="98"/>
      <w:bookmarkEnd w:id="138"/>
      <w:bookmarkEnd w:id="139"/>
      <w:bookmarkEnd w:id="140"/>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Yu Gothic UI">
    <w:panose1 w:val="020B05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3">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5">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6">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7">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8">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9">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6"/>
  </w:num>
  <w:num w:numId="2">
    <w:abstractNumId w:val="3"/>
  </w:num>
  <w:num w:numId="3">
    <w:abstractNumId w:val="9"/>
  </w:num>
  <w:num w:numId="4">
    <w:abstractNumId w:val="8"/>
  </w:num>
  <w:num w:numId="5">
    <w:abstractNumId w:val="7"/>
  </w:num>
  <w:num w:numId="6">
    <w:abstractNumId w:val="1"/>
  </w:num>
  <w:num w:numId="7">
    <w:abstractNumId w:val="0"/>
  </w:num>
  <w:num w:numId="8">
    <w:abstractNumId w:val="5"/>
  </w:num>
  <w:num w:numId="9">
    <w:abstractNumId w:val="4"/>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624D16"/>
    <w:rsid w:val="02BC351B"/>
    <w:rsid w:val="04041223"/>
    <w:rsid w:val="053A23D2"/>
    <w:rsid w:val="05965223"/>
    <w:rsid w:val="05B75B68"/>
    <w:rsid w:val="068622D1"/>
    <w:rsid w:val="0779217B"/>
    <w:rsid w:val="07ED1142"/>
    <w:rsid w:val="081A5CFB"/>
    <w:rsid w:val="09D66697"/>
    <w:rsid w:val="0A793A33"/>
    <w:rsid w:val="0C463B40"/>
    <w:rsid w:val="0D076EBA"/>
    <w:rsid w:val="0D424290"/>
    <w:rsid w:val="0D5B4C34"/>
    <w:rsid w:val="0E255848"/>
    <w:rsid w:val="0E2C54D9"/>
    <w:rsid w:val="0FFC01D6"/>
    <w:rsid w:val="1015667F"/>
    <w:rsid w:val="10CB00E3"/>
    <w:rsid w:val="16187A45"/>
    <w:rsid w:val="174771D5"/>
    <w:rsid w:val="17F62633"/>
    <w:rsid w:val="19874669"/>
    <w:rsid w:val="1AA85335"/>
    <w:rsid w:val="1C842DB1"/>
    <w:rsid w:val="1CA4760F"/>
    <w:rsid w:val="1CB967B3"/>
    <w:rsid w:val="1CEB39C2"/>
    <w:rsid w:val="1E332FF4"/>
    <w:rsid w:val="20665F2D"/>
    <w:rsid w:val="210E772C"/>
    <w:rsid w:val="222C0528"/>
    <w:rsid w:val="231B1BCD"/>
    <w:rsid w:val="23360B8A"/>
    <w:rsid w:val="23C45411"/>
    <w:rsid w:val="2486112D"/>
    <w:rsid w:val="249225ED"/>
    <w:rsid w:val="26531E82"/>
    <w:rsid w:val="297C70B3"/>
    <w:rsid w:val="2B5B6A75"/>
    <w:rsid w:val="2C374393"/>
    <w:rsid w:val="2CB32B20"/>
    <w:rsid w:val="2D185E82"/>
    <w:rsid w:val="2DC07CC9"/>
    <w:rsid w:val="2E4B290A"/>
    <w:rsid w:val="2FA90499"/>
    <w:rsid w:val="30D86BAF"/>
    <w:rsid w:val="31EF39CB"/>
    <w:rsid w:val="31F0342B"/>
    <w:rsid w:val="320F79A4"/>
    <w:rsid w:val="3426354F"/>
    <w:rsid w:val="34DA2381"/>
    <w:rsid w:val="351A647B"/>
    <w:rsid w:val="353724B7"/>
    <w:rsid w:val="35A963CA"/>
    <w:rsid w:val="36754630"/>
    <w:rsid w:val="38C55AEB"/>
    <w:rsid w:val="39197ECA"/>
    <w:rsid w:val="394A1B63"/>
    <w:rsid w:val="39793072"/>
    <w:rsid w:val="39EA79CC"/>
    <w:rsid w:val="3AF956C1"/>
    <w:rsid w:val="3BAC015A"/>
    <w:rsid w:val="3BDB4C1A"/>
    <w:rsid w:val="3CFE0C30"/>
    <w:rsid w:val="3EB01DA8"/>
    <w:rsid w:val="40191D4A"/>
    <w:rsid w:val="41167C20"/>
    <w:rsid w:val="417A0A27"/>
    <w:rsid w:val="45A5690D"/>
    <w:rsid w:val="45C14C94"/>
    <w:rsid w:val="45D0276D"/>
    <w:rsid w:val="478A7E86"/>
    <w:rsid w:val="485C14FC"/>
    <w:rsid w:val="492B0050"/>
    <w:rsid w:val="499E3152"/>
    <w:rsid w:val="4CE64BC2"/>
    <w:rsid w:val="4D3A5EB5"/>
    <w:rsid w:val="4DDF3B2E"/>
    <w:rsid w:val="4DE828B5"/>
    <w:rsid w:val="4E733B9A"/>
    <w:rsid w:val="4F2961EA"/>
    <w:rsid w:val="4F4F2D77"/>
    <w:rsid w:val="52C54A12"/>
    <w:rsid w:val="53991EFB"/>
    <w:rsid w:val="54DE6EB3"/>
    <w:rsid w:val="553966F0"/>
    <w:rsid w:val="558B484E"/>
    <w:rsid w:val="57410E96"/>
    <w:rsid w:val="57CC7DDD"/>
    <w:rsid w:val="5881289D"/>
    <w:rsid w:val="589C2A46"/>
    <w:rsid w:val="58F42894"/>
    <w:rsid w:val="5A875FB8"/>
    <w:rsid w:val="5B23313A"/>
    <w:rsid w:val="5BDA6FF8"/>
    <w:rsid w:val="5E821049"/>
    <w:rsid w:val="5ED57849"/>
    <w:rsid w:val="5EDA4318"/>
    <w:rsid w:val="5F86032A"/>
    <w:rsid w:val="60C72AFC"/>
    <w:rsid w:val="61216C02"/>
    <w:rsid w:val="63AA6CAE"/>
    <w:rsid w:val="63B5345C"/>
    <w:rsid w:val="65060D17"/>
    <w:rsid w:val="668D350C"/>
    <w:rsid w:val="677479AD"/>
    <w:rsid w:val="67EF6D88"/>
    <w:rsid w:val="6A605FA3"/>
    <w:rsid w:val="6B584DD1"/>
    <w:rsid w:val="6BD21800"/>
    <w:rsid w:val="6C701E9D"/>
    <w:rsid w:val="6ED90693"/>
    <w:rsid w:val="6F5C6334"/>
    <w:rsid w:val="6FE5550A"/>
    <w:rsid w:val="70B67957"/>
    <w:rsid w:val="721D7AFE"/>
    <w:rsid w:val="7341061E"/>
    <w:rsid w:val="738C79DB"/>
    <w:rsid w:val="742504DF"/>
    <w:rsid w:val="7A394895"/>
    <w:rsid w:val="7AB07A6E"/>
    <w:rsid w:val="7AE50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header" Target="header2.xml"/><Relationship Id="rId39" Type="http://schemas.openxmlformats.org/officeDocument/2006/relationships/customXml" Target="../customXml/item1.xml"/><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2018-04-26T14:05:00Z</cp:lastPrinted>
  <dcterms:modified xsi:type="dcterms:W3CDTF">2018-09-11T00:10:26Z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