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Resolver Atividades do Slide Introdução</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1:</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Eu mantinha meus códigos salvos apenas no computador e isso me fez não poder enviar um trabalho que deixei para última hora pois eu não estava com o computador comigo. Desde então eu salvo tudo no GitHub.</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2:</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Requisitos funcionais são tudo que um sistema precisa para operar, enquanto não funcionais são qualidades desse sistema. Um exemplo seria um ônibus, ele tem um requisito funcional de levar passageiros de um ponto A a um ponto B com certa precisão, porém o conforto das cadeiras, o balançar pouco e a lotação menor dele são todos requisitos não-funcionais.</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3:</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Pois verifica se o programa está funcionando e se comportando conforme o esperado do cliente. Para verificação o ideal são testes contínuos durante a criação do sistema para cada implementação e ferramenta nova, enquanto para validação o ideal é o “beta test” pelo próprio cliente para medir sua satisfação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4:</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Pois existem infinitas maneiras diferentes com as quais o seu sistema pode deixar de funcionar como esperado, e é impossível prever cada uma delas.</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5:</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Pois imaginando que um sistema tenha uma vida útil longa, será necessário constantemente fazer manutenção nele com o passar dos anos, além de criar novas interações com novas tecnologias que surgem.</w:t>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6:</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Que o sistema deve permanecer com suas funcionalidades iguais, apenas alterando nomes e organizando o código para melhor compreensão. Na prática significa que mesmo encontrando um bug durante um refactoring ele não deve ser corrigido no momento.</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7:</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Pois era o modelo mais usado nas outras indústrias que existiam na época e que rodeavam o desenvolvimento dessas novas tecnologias.</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8:</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Se eu soubesse dessa funcionalidade e como funcionaria no final eu me recusaria a desenvolvê-la, pois isso iria contra as minhas morais. </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9:</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Nunca cheguei a interagir com nenhum sistema Acute diretamente, apenas indiretamente sendo cliente/paciente. Durante um período de tempo que trabalhei em um hotel mexi diariamente com os sistemas Business do hotel.</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Atividade 10:</w:t>
      </w:r>
    </w:p>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sz w:val="28"/>
          <w:szCs w:val="28"/>
          <w:rtl w:val="0"/>
        </w:rPr>
        <w:tab/>
      </w:r>
      <w:r w:rsidDel="00000000" w:rsidR="00000000" w:rsidRPr="00000000">
        <w:rPr>
          <w:rFonts w:ascii="Calibri" w:cs="Calibri" w:eastAsia="Calibri" w:hAnsi="Calibri"/>
          <w:rtl w:val="0"/>
        </w:rPr>
        <w:t xml:space="preserve">Fiz um pequeno aplicativo que mandava inúmeras mensagens para o whatsapp de alguém que seria “floodado” por notificações.</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