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4D4A" w14:textId="5F786BFD" w:rsidR="007B51C8" w:rsidRDefault="00B56688">
      <w:pPr>
        <w:rPr>
          <w:rFonts w:ascii="Arial" w:hAnsi="Arial" w:cs="Arial"/>
          <w:sz w:val="24"/>
          <w:szCs w:val="24"/>
        </w:rPr>
      </w:pPr>
      <w:r w:rsidRPr="00B56688">
        <w:rPr>
          <w:rFonts w:ascii="Arial" w:hAnsi="Arial" w:cs="Arial"/>
          <w:sz w:val="24"/>
          <w:szCs w:val="24"/>
        </w:rPr>
        <w:t>Experiência de Usuário (UX)</w:t>
      </w:r>
      <w:r>
        <w:rPr>
          <w:rFonts w:ascii="Arial" w:hAnsi="Arial" w:cs="Arial"/>
          <w:sz w:val="24"/>
          <w:szCs w:val="24"/>
        </w:rPr>
        <w:t xml:space="preserve"> </w:t>
      </w:r>
      <w:r w:rsidRPr="00B56688">
        <w:rPr>
          <w:rFonts w:ascii="Arial" w:hAnsi="Arial" w:cs="Arial"/>
          <w:sz w:val="24"/>
          <w:szCs w:val="24"/>
        </w:rPr>
        <w:t>é o que uma pessoa sente ao interagir com uma empresa, principalmente em um contexto de site, aplicação web ou outra tecnologia digital.</w:t>
      </w:r>
    </w:p>
    <w:p w14:paraId="29D3C4D8" w14:textId="66482E04" w:rsidR="00D47161" w:rsidRDefault="00D4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boa experiência</w:t>
      </w:r>
      <w:r w:rsidRPr="00D47161">
        <w:rPr>
          <w:rFonts w:ascii="Arial" w:hAnsi="Arial" w:cs="Arial"/>
          <w:sz w:val="24"/>
          <w:szCs w:val="24"/>
        </w:rPr>
        <w:t xml:space="preserve"> d</w:t>
      </w:r>
      <w:r w:rsidR="0070532B">
        <w:rPr>
          <w:rFonts w:ascii="Arial" w:hAnsi="Arial" w:cs="Arial"/>
          <w:sz w:val="24"/>
          <w:szCs w:val="24"/>
        </w:rPr>
        <w:t>o</w:t>
      </w:r>
      <w:r w:rsidRPr="00D47161">
        <w:rPr>
          <w:rFonts w:ascii="Arial" w:hAnsi="Arial" w:cs="Arial"/>
          <w:sz w:val="24"/>
          <w:szCs w:val="24"/>
        </w:rPr>
        <w:t xml:space="preserve"> usuário</w:t>
      </w:r>
      <w:r>
        <w:rPr>
          <w:rFonts w:ascii="Arial" w:hAnsi="Arial" w:cs="Arial"/>
          <w:sz w:val="24"/>
          <w:szCs w:val="24"/>
        </w:rPr>
        <w:t xml:space="preserve"> pode aumentar o tempo médio de sessão dos </w:t>
      </w:r>
      <w:r w:rsidR="0070532B">
        <w:rPr>
          <w:rFonts w:ascii="Arial" w:hAnsi="Arial" w:cs="Arial"/>
          <w:sz w:val="24"/>
          <w:szCs w:val="24"/>
        </w:rPr>
        <w:t>mesmos</w:t>
      </w:r>
      <w:r>
        <w:rPr>
          <w:rFonts w:ascii="Arial" w:hAnsi="Arial" w:cs="Arial"/>
          <w:sz w:val="24"/>
          <w:szCs w:val="24"/>
        </w:rPr>
        <w:t xml:space="preserve"> e diminuir a taxa de rejeição</w:t>
      </w:r>
    </w:p>
    <w:p w14:paraId="49C9A2D6" w14:textId="48171681" w:rsidR="00B56688" w:rsidRDefault="00B56688" w:rsidP="00B566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66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B56688">
        <w:rPr>
          <w:rFonts w:ascii="Arial" w:hAnsi="Arial" w:cs="Arial"/>
          <w:b/>
          <w:bCs/>
          <w:sz w:val="24"/>
          <w:szCs w:val="24"/>
        </w:rPr>
        <w:t xml:space="preserve">ilares </w:t>
      </w:r>
      <w:r>
        <w:rPr>
          <w:rFonts w:ascii="Arial" w:hAnsi="Arial" w:cs="Arial"/>
          <w:b/>
          <w:bCs/>
          <w:sz w:val="24"/>
          <w:szCs w:val="24"/>
        </w:rPr>
        <w:t xml:space="preserve">para </w:t>
      </w:r>
      <w:r w:rsidR="0070532B">
        <w:rPr>
          <w:rFonts w:ascii="Arial" w:hAnsi="Arial" w:cs="Arial"/>
          <w:b/>
          <w:bCs/>
          <w:sz w:val="24"/>
          <w:szCs w:val="24"/>
        </w:rPr>
        <w:t>a construção de uma</w:t>
      </w:r>
      <w:r>
        <w:rPr>
          <w:rFonts w:ascii="Arial" w:hAnsi="Arial" w:cs="Arial"/>
          <w:b/>
          <w:bCs/>
          <w:sz w:val="24"/>
          <w:szCs w:val="24"/>
        </w:rPr>
        <w:t xml:space="preserve"> boa</w:t>
      </w:r>
      <w:r w:rsidRPr="00B56688">
        <w:rPr>
          <w:rFonts w:ascii="Arial" w:hAnsi="Arial" w:cs="Arial"/>
          <w:b/>
          <w:bCs/>
          <w:sz w:val="24"/>
          <w:szCs w:val="24"/>
        </w:rPr>
        <w:t xml:space="preserve"> experiência d</w:t>
      </w:r>
      <w:r w:rsidR="0070532B">
        <w:rPr>
          <w:rFonts w:ascii="Arial" w:hAnsi="Arial" w:cs="Arial"/>
          <w:b/>
          <w:bCs/>
          <w:sz w:val="24"/>
          <w:szCs w:val="24"/>
        </w:rPr>
        <w:t>o</w:t>
      </w:r>
      <w:r w:rsidRPr="00B56688">
        <w:rPr>
          <w:rFonts w:ascii="Arial" w:hAnsi="Arial" w:cs="Arial"/>
          <w:b/>
          <w:bCs/>
          <w:sz w:val="24"/>
          <w:szCs w:val="24"/>
        </w:rPr>
        <w:t xml:space="preserve"> usuário</w:t>
      </w:r>
    </w:p>
    <w:p w14:paraId="55FF4B67" w14:textId="780194BE" w:rsidR="00B56688" w:rsidRDefault="00B56688" w:rsidP="00B56688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Útil</w:t>
      </w:r>
      <w:r w:rsidR="00D47161">
        <w:rPr>
          <w:rFonts w:ascii="Arial" w:hAnsi="Arial" w:cs="Arial"/>
          <w:sz w:val="24"/>
          <w:szCs w:val="24"/>
        </w:rPr>
        <w:t>,</w:t>
      </w:r>
      <w:r w:rsidR="00D47161" w:rsidRPr="00D47161">
        <w:rPr>
          <w:rFonts w:ascii="Arial" w:hAnsi="Arial" w:cs="Arial"/>
          <w:sz w:val="24"/>
          <w:szCs w:val="24"/>
        </w:rPr>
        <w:t xml:space="preserve"> </w:t>
      </w:r>
      <w:r w:rsidRPr="00D47161">
        <w:rPr>
          <w:rFonts w:ascii="Arial" w:hAnsi="Arial" w:cs="Arial"/>
          <w:sz w:val="24"/>
          <w:szCs w:val="24"/>
        </w:rPr>
        <w:t>Utilizável</w:t>
      </w:r>
      <w:r w:rsidR="00D47161">
        <w:rPr>
          <w:rFonts w:ascii="Arial" w:hAnsi="Arial" w:cs="Arial"/>
          <w:sz w:val="24"/>
          <w:szCs w:val="24"/>
        </w:rPr>
        <w:t xml:space="preserve">, </w:t>
      </w:r>
      <w:r w:rsidRPr="00D47161">
        <w:rPr>
          <w:rFonts w:ascii="Arial" w:hAnsi="Arial" w:cs="Arial"/>
          <w:sz w:val="24"/>
          <w:szCs w:val="24"/>
        </w:rPr>
        <w:t>Desejável</w:t>
      </w:r>
      <w:r w:rsidR="00D47161">
        <w:rPr>
          <w:rFonts w:ascii="Arial" w:hAnsi="Arial" w:cs="Arial"/>
          <w:sz w:val="24"/>
          <w:szCs w:val="24"/>
        </w:rPr>
        <w:t>,</w:t>
      </w:r>
      <w:r w:rsidRPr="00D47161">
        <w:rPr>
          <w:rFonts w:ascii="Arial" w:hAnsi="Arial" w:cs="Arial"/>
          <w:sz w:val="24"/>
          <w:szCs w:val="24"/>
        </w:rPr>
        <w:t xml:space="preserve"> Acessível</w:t>
      </w:r>
      <w:r w:rsidR="00D47161">
        <w:rPr>
          <w:rFonts w:ascii="Arial" w:hAnsi="Arial" w:cs="Arial"/>
          <w:sz w:val="24"/>
          <w:szCs w:val="24"/>
        </w:rPr>
        <w:t>,</w:t>
      </w:r>
      <w:r w:rsidRPr="00D47161">
        <w:rPr>
          <w:rFonts w:ascii="Arial" w:hAnsi="Arial" w:cs="Arial"/>
          <w:sz w:val="24"/>
          <w:szCs w:val="24"/>
        </w:rPr>
        <w:t xml:space="preserve"> Confiável</w:t>
      </w:r>
      <w:r w:rsidR="00D47161">
        <w:rPr>
          <w:rFonts w:ascii="Arial" w:hAnsi="Arial" w:cs="Arial"/>
          <w:sz w:val="24"/>
          <w:szCs w:val="24"/>
        </w:rPr>
        <w:t xml:space="preserve">, </w:t>
      </w:r>
      <w:r w:rsidRPr="00D47161">
        <w:rPr>
          <w:rFonts w:ascii="Arial" w:hAnsi="Arial" w:cs="Arial"/>
          <w:sz w:val="24"/>
          <w:szCs w:val="24"/>
        </w:rPr>
        <w:t>Localizável</w:t>
      </w:r>
      <w:r w:rsidR="00D47161">
        <w:rPr>
          <w:rFonts w:ascii="Arial" w:hAnsi="Arial" w:cs="Arial"/>
          <w:sz w:val="24"/>
          <w:szCs w:val="24"/>
        </w:rPr>
        <w:t>,</w:t>
      </w:r>
      <w:r w:rsidRPr="00D47161">
        <w:rPr>
          <w:rFonts w:ascii="Arial" w:hAnsi="Arial" w:cs="Arial"/>
          <w:sz w:val="24"/>
          <w:szCs w:val="24"/>
        </w:rPr>
        <w:t xml:space="preserve"> Valioso</w:t>
      </w:r>
      <w:r w:rsidR="00D47161">
        <w:rPr>
          <w:rFonts w:ascii="Arial" w:hAnsi="Arial" w:cs="Arial"/>
          <w:sz w:val="24"/>
          <w:szCs w:val="24"/>
        </w:rPr>
        <w:t>.</w:t>
      </w:r>
    </w:p>
    <w:p w14:paraId="1570D4BC" w14:textId="76F9BA5D" w:rsidR="00D47161" w:rsidRDefault="00D47161" w:rsidP="00D471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7161">
        <w:rPr>
          <w:rFonts w:ascii="Arial" w:hAnsi="Arial" w:cs="Arial"/>
          <w:b/>
          <w:bCs/>
          <w:sz w:val="24"/>
          <w:szCs w:val="24"/>
        </w:rPr>
        <w:t>Principais benefícios da UX</w:t>
      </w:r>
    </w:p>
    <w:p w14:paraId="01A683B4" w14:textId="77777777" w:rsidR="00D47161" w:rsidRPr="00D47161" w:rsidRDefault="00D47161" w:rsidP="00D47161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Um melhor entendimento dos usuários e como eles interagem com sua empresa.</w:t>
      </w:r>
    </w:p>
    <w:p w14:paraId="6C172F09" w14:textId="77777777" w:rsidR="00D47161" w:rsidRPr="00D47161" w:rsidRDefault="00D47161" w:rsidP="00D47161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Impulsionar a fidelidade dos clientes a longo prazo, aperfeiçoando continuamente a experiência dos produtos e serviços digitais.</w:t>
      </w:r>
    </w:p>
    <w:p w14:paraId="455576D7" w14:textId="7CF42B62" w:rsidR="00D47161" w:rsidRDefault="00D47161" w:rsidP="00D471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7161">
        <w:rPr>
          <w:rFonts w:ascii="Arial" w:hAnsi="Arial" w:cs="Arial"/>
          <w:b/>
          <w:bCs/>
          <w:sz w:val="24"/>
          <w:szCs w:val="24"/>
        </w:rPr>
        <w:t>Como melhorar a experiência dos usuários?</w:t>
      </w:r>
    </w:p>
    <w:p w14:paraId="7DF9E082" w14:textId="09E4D1A6" w:rsidR="00D47161" w:rsidRDefault="00D47161" w:rsidP="00D4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Conhecendo mais o seu consumidor</w:t>
      </w:r>
    </w:p>
    <w:p w14:paraId="2A4B8248" w14:textId="1B6391AA" w:rsidR="00D47161" w:rsidRDefault="00D47161" w:rsidP="00D47161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Desen</w:t>
      </w:r>
      <w:r>
        <w:rPr>
          <w:rFonts w:ascii="Arial" w:hAnsi="Arial" w:cs="Arial"/>
          <w:sz w:val="24"/>
          <w:szCs w:val="24"/>
        </w:rPr>
        <w:t>volvendo</w:t>
      </w:r>
      <w:r w:rsidRPr="00D47161">
        <w:rPr>
          <w:rFonts w:ascii="Arial" w:hAnsi="Arial" w:cs="Arial"/>
          <w:sz w:val="24"/>
          <w:szCs w:val="24"/>
        </w:rPr>
        <w:t xml:space="preserve"> um design</w:t>
      </w:r>
      <w:r>
        <w:rPr>
          <w:rFonts w:ascii="Arial" w:hAnsi="Arial" w:cs="Arial"/>
          <w:sz w:val="24"/>
          <w:szCs w:val="24"/>
        </w:rPr>
        <w:t xml:space="preserve"> cada vez mais</w:t>
      </w:r>
      <w:r w:rsidRPr="00D47161">
        <w:rPr>
          <w:rFonts w:ascii="Arial" w:hAnsi="Arial" w:cs="Arial"/>
          <w:sz w:val="24"/>
          <w:szCs w:val="24"/>
        </w:rPr>
        <w:t xml:space="preserve"> responsivo</w:t>
      </w:r>
    </w:p>
    <w:p w14:paraId="55D7DCDB" w14:textId="44D9FDD6" w:rsidR="00D47161" w:rsidRDefault="00D47161" w:rsidP="00D47161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Realiz</w:t>
      </w:r>
      <w:r>
        <w:rPr>
          <w:rFonts w:ascii="Arial" w:hAnsi="Arial" w:cs="Arial"/>
          <w:sz w:val="24"/>
          <w:szCs w:val="24"/>
        </w:rPr>
        <w:t>ando</w:t>
      </w:r>
      <w:r w:rsidRPr="00D47161">
        <w:rPr>
          <w:rFonts w:ascii="Arial" w:hAnsi="Arial" w:cs="Arial"/>
          <w:sz w:val="24"/>
          <w:szCs w:val="24"/>
        </w:rPr>
        <w:t xml:space="preserve"> testes</w:t>
      </w:r>
    </w:p>
    <w:p w14:paraId="79EBDE8B" w14:textId="05A2F731" w:rsidR="00D47161" w:rsidRDefault="00D47161" w:rsidP="00D47161">
      <w:pPr>
        <w:rPr>
          <w:rFonts w:ascii="Arial" w:hAnsi="Arial" w:cs="Arial"/>
          <w:sz w:val="24"/>
          <w:szCs w:val="24"/>
        </w:rPr>
      </w:pPr>
      <w:r w:rsidRPr="00D47161">
        <w:rPr>
          <w:rFonts w:ascii="Arial" w:hAnsi="Arial" w:cs="Arial"/>
          <w:sz w:val="24"/>
          <w:szCs w:val="24"/>
        </w:rPr>
        <w:t>Produz</w:t>
      </w:r>
      <w:r>
        <w:rPr>
          <w:rFonts w:ascii="Arial" w:hAnsi="Arial" w:cs="Arial"/>
          <w:sz w:val="24"/>
          <w:szCs w:val="24"/>
        </w:rPr>
        <w:t>indo</w:t>
      </w:r>
      <w:r w:rsidRPr="00D47161">
        <w:rPr>
          <w:rFonts w:ascii="Arial" w:hAnsi="Arial" w:cs="Arial"/>
          <w:sz w:val="24"/>
          <w:szCs w:val="24"/>
        </w:rPr>
        <w:t xml:space="preserve"> conteúdo relevante</w:t>
      </w:r>
    </w:p>
    <w:p w14:paraId="57F1B6EA" w14:textId="598D5392" w:rsidR="00D47161" w:rsidRDefault="00D47161" w:rsidP="00D4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Prestando um atendimento de qualidade</w:t>
      </w:r>
    </w:p>
    <w:p w14:paraId="1DCBF6A3" w14:textId="70F492BD" w:rsidR="00D47161" w:rsidRDefault="00D47161" w:rsidP="00D4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Monitorando os resultados</w:t>
      </w:r>
    </w:p>
    <w:p w14:paraId="71AE41F6" w14:textId="714C4470" w:rsidR="00D47161" w:rsidRDefault="00D47161" w:rsidP="00D4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Desenvolvendo processos simples.</w:t>
      </w:r>
    </w:p>
    <w:p w14:paraId="15EA7ADF" w14:textId="6DEDAE53" w:rsidR="00D47161" w:rsidRDefault="0070532B" w:rsidP="007053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532B"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5245A89A" w14:textId="33A09BA6" w:rsidR="0070532B" w:rsidRPr="0070532B" w:rsidRDefault="0070532B" w:rsidP="0070532B">
      <w:pPr>
        <w:rPr>
          <w:rFonts w:ascii="Arial" w:hAnsi="Arial" w:cs="Arial"/>
          <w:sz w:val="24"/>
          <w:szCs w:val="24"/>
        </w:rPr>
      </w:pPr>
      <w:r w:rsidRPr="0070532B">
        <w:rPr>
          <w:rFonts w:ascii="Arial" w:hAnsi="Arial" w:cs="Arial"/>
          <w:sz w:val="24"/>
          <w:szCs w:val="24"/>
        </w:rPr>
        <w:t>Google Analytics</w:t>
      </w:r>
      <w:r>
        <w:rPr>
          <w:rFonts w:ascii="Arial" w:hAnsi="Arial" w:cs="Arial"/>
          <w:sz w:val="24"/>
          <w:szCs w:val="24"/>
        </w:rPr>
        <w:t xml:space="preserve">, </w:t>
      </w:r>
      <w:r w:rsidRPr="0070532B">
        <w:rPr>
          <w:rFonts w:ascii="Arial" w:hAnsi="Arial" w:cs="Arial"/>
          <w:sz w:val="24"/>
          <w:szCs w:val="24"/>
        </w:rPr>
        <w:t>Google Optimize</w:t>
      </w:r>
      <w:r>
        <w:rPr>
          <w:rFonts w:ascii="Arial" w:hAnsi="Arial" w:cs="Arial"/>
          <w:sz w:val="24"/>
          <w:szCs w:val="24"/>
        </w:rPr>
        <w:t xml:space="preserve">, </w:t>
      </w:r>
      <w:r w:rsidR="004263A4" w:rsidRPr="004263A4">
        <w:rPr>
          <w:rFonts w:ascii="Arial" w:hAnsi="Arial" w:cs="Arial"/>
          <w:sz w:val="24"/>
          <w:szCs w:val="24"/>
        </w:rPr>
        <w:t>Usability Tools</w:t>
      </w:r>
      <w:r w:rsidR="004263A4">
        <w:rPr>
          <w:rFonts w:ascii="Arial" w:hAnsi="Arial" w:cs="Arial"/>
          <w:sz w:val="24"/>
          <w:szCs w:val="24"/>
        </w:rPr>
        <w:t>, Visio, Axure,InVision</w:t>
      </w:r>
    </w:p>
    <w:sectPr w:rsidR="0070532B" w:rsidRPr="0070532B" w:rsidSect="00192569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2904"/>
    <w:multiLevelType w:val="multilevel"/>
    <w:tmpl w:val="4EC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A7"/>
    <w:rsid w:val="00192569"/>
    <w:rsid w:val="004263A4"/>
    <w:rsid w:val="0070532B"/>
    <w:rsid w:val="007B51C8"/>
    <w:rsid w:val="00924557"/>
    <w:rsid w:val="00A342A7"/>
    <w:rsid w:val="00B56688"/>
    <w:rsid w:val="00D4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AC8B"/>
  <w15:chartTrackingRefBased/>
  <w15:docId w15:val="{90701B7F-B466-4DC2-B4EC-5BD16AE1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56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566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7</cp:revision>
  <dcterms:created xsi:type="dcterms:W3CDTF">2020-05-23T16:49:00Z</dcterms:created>
  <dcterms:modified xsi:type="dcterms:W3CDTF">2020-05-25T20:10:00Z</dcterms:modified>
</cp:coreProperties>
</file>