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53E7F" w:rsidRDefault="00953E7F" w14:paraId="672A6659" w14:textId="77777777">
      <w:pPr>
        <w:spacing w:before="900"/>
      </w:pPr>
    </w:p>
    <w:p w:rsidR="00953E7F" w:rsidRDefault="000D1CA5" w14:paraId="3039323C" w14:textId="77777777">
      <w:pPr>
        <w:jc w:val="center"/>
      </w:pPr>
      <w:r>
        <w:rPr>
          <w:rFonts w:ascii="Calibri" w:hAnsi="Calibri" w:eastAsia="Calibri" w:cs="Calibri"/>
          <w:sz w:val="26"/>
          <w:szCs w:val="26"/>
        </w:rPr>
        <w:t>Colégio Técnico da UFMG</w:t>
      </w:r>
    </w:p>
    <w:p w:rsidR="00953E7F" w:rsidRDefault="000D1CA5" w14:paraId="781DEDD5" w14:textId="77777777">
      <w:pPr>
        <w:spacing w:before="2000" w:after="100"/>
        <w:jc w:val="center"/>
      </w:pPr>
      <w:r>
        <w:rPr>
          <w:rFonts w:ascii="Calibri" w:hAnsi="Calibri" w:eastAsia="Calibri" w:cs="Calibri"/>
          <w:b/>
          <w:bCs/>
          <w:sz w:val="44"/>
          <w:szCs w:val="44"/>
        </w:rPr>
        <w:t>Relatório As-Built</w:t>
      </w:r>
    </w:p>
    <w:p w:rsidR="00953E7F" w:rsidRDefault="000D1CA5" w14:paraId="4F1299A0" w14:textId="77777777">
      <w:pPr>
        <w:spacing w:after="1400"/>
        <w:jc w:val="center"/>
      </w:pPr>
      <w:r>
        <w:rPr>
          <w:rFonts w:ascii="Calibri" w:hAnsi="Calibri" w:eastAsia="Calibri" w:cs="Calibri"/>
          <w:sz w:val="26"/>
          <w:szCs w:val="26"/>
        </w:rPr>
        <w:t>Sistema de Controle de Tráfego Aéreo e Pistas de Pouso</w:t>
      </w:r>
    </w:p>
    <w:p w:rsidR="00953E7F" w:rsidP="4A5ABF1E" w:rsidRDefault="000D1CA5" w14:paraId="4368F8BA" w14:textId="6A3BD794">
      <w:pPr>
        <w:spacing w:before="1600"/>
        <w:jc w:val="center"/>
        <w:rPr>
          <w:rFonts w:ascii="Calibri" w:hAnsi="Calibri" w:eastAsia="Calibri" w:cs="Calibri"/>
          <w:sz w:val="21"/>
          <w:szCs w:val="21"/>
        </w:rPr>
      </w:pPr>
      <w:r w:rsidRPr="4A5ABF1E" w:rsidR="2317F95A">
        <w:rPr>
          <w:rFonts w:ascii="Calibri" w:hAnsi="Calibri" w:eastAsia="Calibri" w:cs="Calibri"/>
          <w:sz w:val="21"/>
          <w:szCs w:val="21"/>
        </w:rPr>
        <w:t xml:space="preserve">Nome: </w:t>
      </w:r>
      <w:r w:rsidRPr="4A5ABF1E" w:rsidR="12211E4B">
        <w:rPr>
          <w:rFonts w:ascii="Calibri" w:hAnsi="Calibri" w:eastAsia="Calibri" w:cs="Calibri"/>
          <w:sz w:val="21"/>
          <w:szCs w:val="21"/>
        </w:rPr>
        <w:t>João Pedro Vidal Alves</w:t>
      </w:r>
    </w:p>
    <w:p w:rsidR="00953E7F" w:rsidP="4A5ABF1E" w:rsidRDefault="000D1CA5" w14:paraId="6C84E443" w14:textId="7C96F56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4A5ABF1E" w:rsidR="2317F95A">
        <w:rPr>
          <w:rFonts w:ascii="Calibri" w:hAnsi="Calibri" w:eastAsia="Calibri" w:cs="Calibri"/>
          <w:sz w:val="21"/>
          <w:szCs w:val="21"/>
        </w:rPr>
        <w:t xml:space="preserve">Curso: </w:t>
      </w:r>
      <w:r w:rsidRPr="4A5ABF1E" w:rsidR="25691917">
        <w:rPr>
          <w:rFonts w:ascii="Calibri" w:hAnsi="Calibri" w:eastAsia="Calibri" w:cs="Calibri"/>
          <w:i w:val="1"/>
          <w:iCs w:val="1"/>
          <w:color w:val="444444"/>
          <w:sz w:val="21"/>
          <w:szCs w:val="21"/>
        </w:rPr>
        <w:t>Desenvolvimento de Sistemas Subsequente</w:t>
      </w:r>
    </w:p>
    <w:p w:rsidR="00953E7F" w:rsidP="4A5ABF1E" w:rsidRDefault="000D1CA5" w14:paraId="74EFE1CC" w14:textId="1B47B6CA">
      <w:pPr>
        <w:pStyle w:val="Normal"/>
        <w:suppressLineNumbers w:val="0"/>
        <w:bidi w:val="0"/>
        <w:spacing w:before="0" w:beforeAutospacing="off" w:after="1200" w:afterAutospacing="off" w:line="259" w:lineRule="auto"/>
        <w:ind w:left="0" w:right="0"/>
        <w:jc w:val="center"/>
        <w:rPr>
          <w:rFonts w:ascii="Calibri" w:hAnsi="Calibri" w:eastAsia="Calibri" w:cs="Calibri"/>
          <w:sz w:val="21"/>
          <w:szCs w:val="21"/>
        </w:rPr>
      </w:pPr>
      <w:r w:rsidRPr="4A5ABF1E" w:rsidR="2317F95A">
        <w:rPr>
          <w:rFonts w:ascii="Calibri" w:hAnsi="Calibri" w:eastAsia="Calibri" w:cs="Calibri"/>
          <w:sz w:val="21"/>
          <w:szCs w:val="21"/>
        </w:rPr>
        <w:t>Período:</w:t>
      </w:r>
      <w:r w:rsidRPr="4A5ABF1E" w:rsidR="33398723">
        <w:rPr>
          <w:rFonts w:ascii="Calibri" w:hAnsi="Calibri" w:eastAsia="Calibri" w:cs="Calibri"/>
          <w:sz w:val="21"/>
          <w:szCs w:val="21"/>
        </w:rPr>
        <w:t xml:space="preserve"> 2º Semestre</w:t>
      </w:r>
    </w:p>
    <w:p w:rsidR="00953E7F" w:rsidP="4A5ABF1E" w:rsidRDefault="000D1CA5" w14:paraId="55640FF6" w14:textId="62EA933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4A5ABF1E" w:rsidR="2317F95A">
        <w:rPr>
          <w:rFonts w:ascii="Calibri" w:hAnsi="Calibri" w:eastAsia="Calibri" w:cs="Calibri"/>
          <w:sz w:val="22"/>
          <w:szCs w:val="22"/>
        </w:rPr>
        <w:t>2</w:t>
      </w:r>
      <w:r w:rsidRPr="4A5ABF1E" w:rsidR="6E72BE9F">
        <w:rPr>
          <w:rFonts w:ascii="Calibri" w:hAnsi="Calibri" w:eastAsia="Calibri" w:cs="Calibri"/>
          <w:sz w:val="22"/>
          <w:szCs w:val="22"/>
        </w:rPr>
        <w:t xml:space="preserve">7 </w:t>
      </w:r>
      <w:r w:rsidRPr="4A5ABF1E" w:rsidR="2317F95A">
        <w:rPr>
          <w:rFonts w:ascii="Calibri" w:hAnsi="Calibri" w:eastAsia="Calibri" w:cs="Calibri"/>
          <w:sz w:val="22"/>
          <w:szCs w:val="22"/>
        </w:rPr>
        <w:t>de setembro de 2026</w:t>
      </w:r>
    </w:p>
    <w:p w:rsidR="00953E7F" w:rsidP="4A5ABF1E" w:rsidRDefault="00953E7F" w14:paraId="5DAB6C7B" w14:textId="33902797">
      <w:pPr>
        <w:pStyle w:val="Normal"/>
        <w:sectPr w:rsidR="00953E7F">
          <w:pgSz w:w="11906" w:h="16838" w:orient="portrait"/>
          <w:pgMar w:top="1200" w:right="1400" w:bottom="1200" w:left="1400" w:header="708" w:footer="708" w:gutter="0"/>
          <w:cols w:space="720"/>
          <w:docGrid w:linePitch="360"/>
        </w:sectPr>
      </w:pPr>
    </w:p>
    <w:p w:rsidR="00953E7F" w:rsidRDefault="000D1CA5" w14:paraId="6C0DCED7" w14:textId="77777777">
      <w:pPr>
        <w:pStyle w:val="Ttulo1"/>
        <w:pBdr>
          <w:bottom w:val="single" w:color="1A56DB" w:sz="4" w:space="4"/>
        </w:pBdr>
        <w:spacing w:before="420" w:after="200"/>
      </w:pPr>
      <w:r>
        <w:rPr>
          <w:rFonts w:ascii="Calibri" w:hAnsi="Calibri" w:eastAsia="Calibri" w:cs="Calibri"/>
          <w:b/>
          <w:bCs/>
          <w:color w:val="1A56DB"/>
        </w:rPr>
        <w:t>1 Mapeamento de Requisitos</w:t>
      </w:r>
    </w:p>
    <w:p w:rsidR="00953E7F" w:rsidRDefault="000D1CA5" w14:paraId="56F88497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Proposição da solução</w:t>
      </w:r>
    </w:p>
    <w:p w:rsidR="00953E7F" w:rsidRDefault="000D1CA5" w14:paraId="1CC830F9" w14:textId="3AD20A70">
      <w:pPr>
        <w:pStyle w:val="PargrafodaLista"/>
        <w:numPr>
          <w:ilvl w:val="0"/>
          <w:numId w:val="2"/>
        </w:numPr>
        <w:spacing w:after="90" w:line="276" w:lineRule="auto"/>
        <w:jc w:val="both"/>
        <w:rPr/>
      </w:pPr>
      <w:r w:rsidRPr="4A5ABF1E" w:rsidR="2317F95A">
        <w:rPr>
          <w:rFonts w:ascii="Calibri" w:hAnsi="Calibri" w:eastAsia="Calibri" w:cs="Calibri"/>
          <w:sz w:val="21"/>
          <w:szCs w:val="21"/>
        </w:rPr>
        <w:t xml:space="preserve">O trabalho propõe um protótipo de Controlador Aéreo Nacional dividido em três componentes independentes, cada um mapeado para a estrutura de dados que melhor reflete sua regra de negócio: fila de prioridade para a autorização de pouso, lista circular duplamente encadeada para a circulação em </w:t>
      </w:r>
      <w:r w:rsidRPr="4A5ABF1E" w:rsidR="2317F95A">
        <w:rPr>
          <w:rFonts w:ascii="Calibri" w:hAnsi="Calibri" w:eastAsia="Calibri" w:cs="Calibri"/>
          <w:sz w:val="21"/>
          <w:szCs w:val="21"/>
        </w:rPr>
        <w:t>taxiways</w:t>
      </w:r>
      <w:r w:rsidRPr="4A5ABF1E" w:rsidR="2317F95A">
        <w:rPr>
          <w:rFonts w:ascii="Calibri" w:hAnsi="Calibri" w:eastAsia="Calibri" w:cs="Calibri"/>
          <w:sz w:val="21"/>
          <w:szCs w:val="21"/>
        </w:rPr>
        <w:t xml:space="preserve"> e uma combinação de lista + pilha para o despacho de bagagem.</w:t>
      </w:r>
    </w:p>
    <w:p w:rsidR="00953E7F" w:rsidRDefault="000D1CA5" w14:paraId="45104B2F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Optou-se por implementar apenas os requisitos obrigatórios do enunciado, deixando de fora explicitamente as políticas e mecanismos citados como opcionais ("podem ser elaboradas", "caso tenha interesse"). Essas alternativas estão listadas na Seção 2.1.3 (e equivalentes) de cada componente, como sugestões de evolução futura.</w:t>
      </w:r>
    </w:p>
    <w:p w:rsidR="00953E7F" w:rsidRDefault="000D1CA5" w14:paraId="28B8B9DB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Divisão dos códigos</w:t>
      </w:r>
    </w:p>
    <w:p w:rsidR="00953E7F" w:rsidRDefault="000D1CA5" w14:paraId="1E380035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Existem soluções conjuntas: os </w:t>
      </w:r>
      <w:r>
        <w:rPr>
          <w:rFonts w:ascii="Calibri" w:hAnsi="Calibri" w:eastAsia="Calibri" w:cs="Calibri"/>
          <w:b/>
          <w:bCs/>
          <w:sz w:val="21"/>
          <w:szCs w:val="21"/>
        </w:rPr>
        <w:t>Componentes 1 e 2 foram implementados juntos</w:t>
      </w:r>
      <w:r>
        <w:rPr>
          <w:rFonts w:ascii="Calibri" w:hAnsi="Calibri" w:eastAsia="Calibri" w:cs="Calibri"/>
          <w:sz w:val="21"/>
          <w:szCs w:val="21"/>
        </w:rPr>
        <w:t>, em um único arquivo, porque a autorização de pouso depende diretamente do estado do circuito de taxiway — uma aeronave só sai da fila de prioridade quando há espaço físico confirmado para ela circular em solo.</w:t>
      </w:r>
    </w:p>
    <w:p w:rsidR="00953E7F" w:rsidRDefault="000D1CA5" w14:paraId="2C2E4B89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Foram entregues </w:t>
      </w:r>
      <w:r>
        <w:rPr>
          <w:rFonts w:ascii="Calibri" w:hAnsi="Calibri" w:eastAsia="Calibri" w:cs="Calibri"/>
          <w:b/>
          <w:bCs/>
          <w:sz w:val="21"/>
          <w:szCs w:val="21"/>
        </w:rPr>
        <w:t>2 códigos-fonte em C</w:t>
      </w:r>
      <w:r>
        <w:rPr>
          <w:rFonts w:ascii="Calibri" w:hAnsi="Calibri" w:eastAsia="Calibri" w:cs="Calibri"/>
          <w:sz w:val="21"/>
          <w:szCs w:val="21"/>
        </w:rPr>
        <w:t>: um cobrindo os Componentes 1+2 (integrados) e outro cobrindo o Componente 3, isolado.</w:t>
      </w:r>
    </w:p>
    <w:p w:rsidR="00953E7F" w:rsidRDefault="000D1CA5" w14:paraId="01B0BFB2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razão da combinação 1+2 é a dependência funcional direta entre eles (ver acima). O Componente 3, por outro lado, opera sobre estruturas totalmente próprias (manifesto e porão) e não precisa reaproveitar nenhum tipo ou função dos outros dois — por isso foi mantido em arquivo separado, podendo ser testado de forma independente.</w:t>
      </w:r>
    </w:p>
    <w:p w:rsidR="00953E7F" w:rsidRDefault="000D1CA5" w14:paraId="745C7547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Identificação dos códigos</w:t>
      </w:r>
    </w:p>
    <w:p w:rsidR="00953E7F" w:rsidRDefault="000D1CA5" w14:paraId="3B437F54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tabela abaixo identifica cada arquivo entregue, o(s) componente(s) que ele resolve e seus pré-requisitos: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7"/>
        <w:gridCol w:w="3347"/>
        <w:gridCol w:w="2882"/>
      </w:tblGrid>
      <w:tr w:rsidR="00953E7F" w:rsidTr="4A5ABF1E" w14:paraId="3D0DCD74" w14:textId="77777777">
        <w:tblPrEx>
          <w:tblCellMar>
            <w:top w:w="0" w:type="dxa"/>
            <w:bottom w:w="0" w:type="dxa"/>
          </w:tblCellMar>
        </w:tblPrEx>
        <w:trPr>
          <w:tblHeader/>
          <w:trHeight w:val="360"/>
        </w:trPr>
        <w:tc>
          <w:tcPr>
            <w:tcW w:w="1400" w:type="pct"/>
            <w:shd w:val="clear" w:color="auto" w:fill="1A56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5D5ABA79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Arquivo</w:t>
            </w:r>
          </w:p>
        </w:tc>
        <w:tc>
          <w:tcPr>
            <w:tcW w:w="1800" w:type="pct"/>
            <w:shd w:val="clear" w:color="auto" w:fill="1A56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5F60F249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Componente(s) implementados</w:t>
            </w:r>
          </w:p>
        </w:tc>
        <w:tc>
          <w:tcPr>
            <w:tcW w:w="1800" w:type="pct"/>
            <w:shd w:val="clear" w:color="auto" w:fill="1A56D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0C397824" w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Pré-requisitos / bibliotecas</w:t>
            </w:r>
          </w:p>
        </w:tc>
      </w:tr>
      <w:tr w:rsidR="00953E7F" w:rsidTr="4A5ABF1E" w14:paraId="2D7EE75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1BF68D46" w14:textId="77777777">
            <w:r>
              <w:rPr>
                <w:rFonts w:ascii="Consolas" w:hAnsi="Consolas" w:eastAsia="Consolas" w:cs="Consolas"/>
              </w:rPr>
              <w:t>pouso_taxiway.c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435DE32D" w14:textId="77777777">
            <w:r>
              <w:rPr>
                <w:rFonts w:ascii="Calibri" w:hAnsi="Calibri" w:eastAsia="Calibri" w:cs="Calibri"/>
                <w:sz w:val="21"/>
                <w:szCs w:val="21"/>
              </w:rPr>
              <w:t>Componente 1 (fila de prioridade de pouso) + Componente 2 (circuito de taxiway), integrados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3EAF0DB4" w14:textId="77777777">
            <w:r>
              <w:rPr>
                <w:rFonts w:ascii="Calibri" w:hAnsi="Calibri" w:eastAsia="Calibri" w:cs="Calibri"/>
                <w:sz w:val="21"/>
                <w:szCs w:val="21"/>
              </w:rPr>
              <w:t>Apenas biblioteca padrão do C (stdio.h, stdlib.h, string.h). Compila com gcc padrão, sem flags especiais.</w:t>
            </w:r>
          </w:p>
        </w:tc>
      </w:tr>
      <w:tr w:rsidR="00953E7F" w:rsidTr="4A5ABF1E" w14:paraId="26230E2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14983836" w14:textId="77777777">
            <w:r>
              <w:rPr>
                <w:rFonts w:ascii="Consolas" w:hAnsi="Consolas" w:eastAsia="Consolas" w:cs="Consolas"/>
              </w:rPr>
              <w:t>bagagem.c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6482E5F9" w14:textId="77777777">
            <w:r>
              <w:rPr>
                <w:rFonts w:ascii="Calibri" w:hAnsi="Calibri" w:eastAsia="Calibri" w:cs="Calibri"/>
                <w:sz w:val="21"/>
                <w:szCs w:val="21"/>
              </w:rPr>
              <w:t>Componente 3 (manifesto + porão de bagagem), independente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53E7F" w:rsidRDefault="000D1CA5" w14:paraId="592585AE" w14:textId="77777777">
            <w:r>
              <w:rPr>
                <w:rFonts w:ascii="Calibri" w:hAnsi="Calibri" w:eastAsia="Calibri" w:cs="Calibri"/>
                <w:sz w:val="21"/>
                <w:szCs w:val="21"/>
              </w:rPr>
              <w:t>Apenas biblioteca padrão do C (stdio.h, stdlib.h, string.h). Compila com gcc padrão, sem flags especiais.</w:t>
            </w:r>
          </w:p>
        </w:tc>
      </w:tr>
    </w:tbl>
    <w:p w:rsidR="00953E7F" w:rsidRDefault="00953E7F" w14:paraId="02EB378F" w14:textId="77777777">
      <w:pPr>
        <w:spacing w:after="200"/>
      </w:pPr>
    </w:p>
    <w:p w:rsidR="00953E7F" w:rsidRDefault="000D1CA5" w14:paraId="6A05A809" w14:textId="77777777">
      <w:r>
        <w:br w:type="page"/>
      </w:r>
    </w:p>
    <w:p w:rsidR="00953E7F" w:rsidRDefault="000D1CA5" w14:paraId="0EEBA560" w14:textId="77777777">
      <w:pPr>
        <w:pStyle w:val="Ttulo1"/>
        <w:pBdr>
          <w:bottom w:val="single" w:color="1A56DB" w:sz="4" w:space="4"/>
        </w:pBdr>
        <w:spacing w:before="420" w:after="200"/>
      </w:pPr>
      <w:r>
        <w:rPr>
          <w:rFonts w:ascii="Calibri" w:hAnsi="Calibri" w:eastAsia="Calibri" w:cs="Calibri"/>
          <w:b/>
          <w:bCs/>
          <w:color w:val="1A56DB"/>
        </w:rPr>
        <w:t>2 Componente 1</w:t>
      </w:r>
    </w:p>
    <w:p w:rsidR="00953E7F" w:rsidRDefault="000D1CA5" w14:paraId="7F8BA69B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Descrição da solução, das funções e demais propostas de solução para o </w:t>
      </w:r>
      <w:r>
        <w:rPr>
          <w:rFonts w:ascii="Calibri" w:hAnsi="Calibri" w:eastAsia="Calibri" w:cs="Calibri"/>
          <w:b/>
          <w:bCs/>
          <w:sz w:val="21"/>
          <w:szCs w:val="21"/>
        </w:rPr>
        <w:t>Aproximação e Autorização de Pouso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412218A4" w14:textId="77777777">
      <w:pPr>
        <w:pStyle w:val="Ttulo2"/>
        <w:spacing w:before="280" w:after="140"/>
      </w:pPr>
      <w:r>
        <w:rPr>
          <w:rFonts w:ascii="Calibri" w:hAnsi="Calibri" w:eastAsia="Calibri" w:cs="Calibri"/>
          <w:b/>
          <w:bCs/>
          <w:color w:val="153E75"/>
        </w:rPr>
        <w:t>2.1 Arquitetura</w:t>
      </w:r>
    </w:p>
    <w:p w:rsidR="00953E7F" w:rsidRDefault="000D1CA5" w14:paraId="1AD7584F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Proposta da solução e da rotina/algoritmo focado no problema de </w:t>
      </w:r>
      <w:r>
        <w:rPr>
          <w:rFonts w:ascii="Calibri" w:hAnsi="Calibri" w:eastAsia="Calibri" w:cs="Calibri"/>
          <w:b/>
          <w:bCs/>
          <w:sz w:val="21"/>
          <w:szCs w:val="21"/>
        </w:rPr>
        <w:t>Aproximação e Autorização de Pouso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7525DD56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regra operacional exige que uma aeronave de nível de prioridade numericamente inferior (Emergência = 1, Comercial = 2, Carga = 3) seja sempre autorizada a pousar antes de uma de nível superior, independentemente da ordem de chegada — o que caracteriza uma fila de prioridade. A autorização em si foi implementada de forma integrada ao Componente 2: o avião no início da fila é apenas consultado (sem ser removido) até que exista um nó de taxiway livre; só então ele sai da fila e o pouso é de fato autorizado.</w:t>
      </w:r>
    </w:p>
    <w:p w:rsidR="00953E7F" w:rsidRDefault="000D1CA5" w14:paraId="2EB7B7D0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2.1.1 Diagramação</w:t>
      </w:r>
    </w:p>
    <w:p w:rsidR="00953E7F" w:rsidRDefault="000D1CA5" w14:paraId="5A39BBE3" w14:textId="77777777">
      <w:pPr>
        <w:spacing w:before="160" w:after="60"/>
        <w:jc w:val="center"/>
      </w:pPr>
      <w:r>
        <w:rPr>
          <w:noProof/>
        </w:rPr>
        <w:drawing>
          <wp:inline distT="0" distB="0" distL="0" distR="0" wp14:anchorId="21A02063" wp14:editId="07777777">
            <wp:extent cx="5762625" cy="22002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7F" w:rsidRDefault="000D1CA5" w14:paraId="7560D9A5" w14:textId="77777777">
      <w:pPr>
        <w:spacing w:before="100" w:after="260"/>
        <w:jc w:val="center"/>
      </w:pP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Estado de memória com três aeronaves aguardando pouso, já ordenadas por prioridade crescente. As setas vermelhas curvas partem da estrutura de controle (inicio/fim) para o primeiro e o último nó; as setas retas representam o campo prox de cada nó.</w:t>
      </w:r>
    </w:p>
    <w:p w:rsidR="00953E7F" w:rsidRDefault="000D1CA5" w14:paraId="7D57737F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2.1.2 Detalhamento do Algoritmo e Estrutura de Dados</w:t>
      </w:r>
    </w:p>
    <w:p w:rsidR="00953E7F" w:rsidRDefault="000D1CA5" w14:paraId="085E307F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Tipo de arquitetura de dados proposta</w:t>
      </w:r>
    </w:p>
    <w:p w:rsidR="00953E7F" w:rsidRDefault="000D1CA5" w14:paraId="5340EE48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Lista encadeada simples, mantida sempre ordenada por prioridade crescente no momento da inserção (não é um vetor nem uma fila circular).</w:t>
      </w:r>
    </w:p>
    <w:p w:rsidR="00953E7F" w:rsidRDefault="000D1CA5" w14:paraId="725624B1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Tipo e formato da(s) variável(is)</w:t>
      </w:r>
    </w:p>
    <w:p w:rsidR="00953E7F" w:rsidRDefault="000D1CA5" w14:paraId="1841D51A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enum prioridade</w:t>
      </w:r>
      <w:r>
        <w:rPr>
          <w:rFonts w:ascii="Calibri" w:hAnsi="Calibri" w:eastAsia="Calibri" w:cs="Calibri"/>
          <w:sz w:val="21"/>
          <w:szCs w:val="21"/>
        </w:rPr>
        <w:t xml:space="preserve"> (Emergencia=1, Comercial=2, Carga=3);</w:t>
      </w:r>
    </w:p>
    <w:p w:rsidR="00953E7F" w:rsidRDefault="000D1CA5" w14:paraId="057CDC2C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strings fixas (</w:t>
      </w:r>
      <w:r>
        <w:rPr>
          <w:rFonts w:ascii="Consolas" w:hAnsi="Consolas" w:eastAsia="Consolas" w:cs="Consolas"/>
        </w:rPr>
        <w:t>char nome[20]</w:t>
      </w:r>
      <w:r>
        <w:rPr>
          <w:rFonts w:ascii="Calibri" w:hAnsi="Calibri" w:eastAsia="Calibri" w:cs="Calibri"/>
          <w:sz w:val="21"/>
          <w:szCs w:val="21"/>
        </w:rPr>
        <w:t>) e inteiros (</w:t>
      </w:r>
      <w:r>
        <w:rPr>
          <w:rFonts w:ascii="Consolas" w:hAnsi="Consolas" w:eastAsia="Consolas" w:cs="Consolas"/>
        </w:rPr>
        <w:t>int id_aviao</w:t>
      </w:r>
      <w:r>
        <w:rPr>
          <w:rFonts w:ascii="Calibri" w:hAnsi="Calibri" w:eastAsia="Calibri" w:cs="Calibri"/>
          <w:sz w:val="21"/>
          <w:szCs w:val="21"/>
        </w:rPr>
        <w:t>) nos nós; ponteiros (</w:t>
      </w:r>
      <w:r>
        <w:rPr>
          <w:rFonts w:ascii="Consolas" w:hAnsi="Consolas" w:eastAsia="Consolas" w:cs="Consolas"/>
        </w:rPr>
        <w:t>AviaoFila*</w:t>
      </w:r>
      <w:r>
        <w:rPr>
          <w:rFonts w:ascii="Calibri" w:hAnsi="Calibri" w:eastAsia="Calibri" w:cs="Calibri"/>
          <w:sz w:val="21"/>
          <w:szCs w:val="21"/>
        </w:rPr>
        <w:t>) para encadeamento.</w:t>
      </w:r>
    </w:p>
    <w:p w:rsidR="00953E7F" w:rsidRDefault="000D1CA5" w14:paraId="52C5F4EC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Descrição dos dados alocados</w:t>
      </w:r>
    </w:p>
    <w:p w:rsidR="00953E7F" w:rsidRDefault="000D1CA5" w14:paraId="414F7B63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AviaoFila</w:t>
      </w:r>
      <w:r>
        <w:rPr>
          <w:rFonts w:ascii="Calibri" w:hAnsi="Calibri" w:eastAsia="Calibri" w:cs="Calibri"/>
          <w:sz w:val="21"/>
          <w:szCs w:val="21"/>
        </w:rPr>
        <w:t xml:space="preserve">: nome, prioridade, id_aviao, ponteiro </w:t>
      </w:r>
      <w:r>
        <w:rPr>
          <w:rFonts w:ascii="Consolas" w:hAnsi="Consolas" w:eastAsia="Consolas" w:cs="Consolas"/>
        </w:rPr>
        <w:t>prox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7FECF0C6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FilaPouso</w:t>
      </w:r>
      <w:r>
        <w:rPr>
          <w:rFonts w:ascii="Calibri" w:hAnsi="Calibri" w:eastAsia="Calibri" w:cs="Calibri"/>
          <w:sz w:val="21"/>
          <w:szCs w:val="21"/>
        </w:rPr>
        <w:t xml:space="preserve">: ponteiros </w:t>
      </w:r>
      <w:r>
        <w:rPr>
          <w:rFonts w:ascii="Consolas" w:hAnsi="Consolas" w:eastAsia="Consolas" w:cs="Consolas"/>
        </w:rPr>
        <w:t>inicio</w:t>
      </w:r>
      <w:r>
        <w:rPr>
          <w:rFonts w:ascii="Calibri" w:hAnsi="Calibri" w:eastAsia="Calibri" w:cs="Calibri"/>
          <w:sz w:val="21"/>
          <w:szCs w:val="21"/>
        </w:rPr>
        <w:t xml:space="preserve"> e </w:t>
      </w:r>
      <w:r>
        <w:rPr>
          <w:rFonts w:ascii="Consolas" w:hAnsi="Consolas" w:eastAsia="Consolas" w:cs="Consolas"/>
        </w:rPr>
        <w:t>fim</w:t>
      </w:r>
      <w:r>
        <w:rPr>
          <w:rFonts w:ascii="Calibri" w:hAnsi="Calibri" w:eastAsia="Calibri" w:cs="Calibri"/>
          <w:sz w:val="21"/>
          <w:szCs w:val="21"/>
        </w:rPr>
        <w:t xml:space="preserve">, contador </w:t>
      </w:r>
      <w:r>
        <w:rPr>
          <w:rFonts w:ascii="Consolas" w:hAnsi="Consolas" w:eastAsia="Consolas" w:cs="Consolas"/>
        </w:rPr>
        <w:t>tam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69B4A746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Benefícios observados por essa estrutura</w:t>
      </w:r>
    </w:p>
    <w:p w:rsidR="00953E7F" w:rsidRDefault="000D1CA5" w14:paraId="0251B0A6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Autorização de pouso (operação mais frequente e mais crítica em tempo) é O(1): basta remover o nó </w:t>
      </w:r>
      <w:r>
        <w:rPr>
          <w:rFonts w:ascii="Consolas" w:hAnsi="Consolas" w:eastAsia="Consolas" w:cs="Consolas"/>
        </w:rPr>
        <w:t>inicio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2B7847FF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Sem limite fixo de aeronaves em espera e sem realocação de memória, ao contrário de um vetor dinâmico.</w:t>
      </w:r>
    </w:p>
    <w:p w:rsidR="00953E7F" w:rsidRDefault="000D1CA5" w14:paraId="04C4BF75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inserção ordenada preserva a ordem de chegada dentro do mesmo nível de prioridade (estabilidade).</w:t>
      </w:r>
    </w:p>
    <w:p w:rsidR="00953E7F" w:rsidRDefault="000D1CA5" w14:paraId="115F0BB2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Possíveis pontos de problema de escalabilidade</w:t>
      </w:r>
    </w:p>
    <w:p w:rsidR="00953E7F" w:rsidRDefault="000D1CA5" w14:paraId="25845E8E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inserção é O(n) no pior caso, pois percorre a lista até achar a posição correta; em um aeroporto com centenas de aeronaves simultâneas na fila, isso degrada linearmente. Uma fila de prioridade baseada em heap binário ofereceria inserção O(log n) mantendo a remoção do topo eficiente.</w:t>
      </w:r>
    </w:p>
    <w:p w:rsidR="00953E7F" w:rsidRDefault="000D1CA5" w14:paraId="5E005F3C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 sistema é single-thread e não trata concorrência: se o protótipo evoluísse para múltiplas torres/operadores atuando ao mesmo tempo sobre a mesma fila, seria necessário adicionar sincronização (mutex/semáforos) para evitar condições de corrida.</w:t>
      </w:r>
    </w:p>
    <w:p w:rsidR="00953E7F" w:rsidRDefault="000D1CA5" w14:paraId="6FAC1607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2.1.3 Regras de Negócio</w:t>
      </w:r>
    </w:p>
    <w:p w:rsidR="00953E7F" w:rsidRDefault="000D1CA5" w14:paraId="1A13FC6A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Implementações que não foram executadas nesta entrega, mas que poderiam ser consideradas em uma solução real:</w:t>
      </w:r>
    </w:p>
    <w:p w:rsidR="00953E7F" w:rsidRDefault="000D1CA5" w14:paraId="7F19214C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Geração automática de solicitações de pouso para testes de carga (em vez de entrada manual pelo operador).</w:t>
      </w:r>
    </w:p>
    <w:p w:rsidR="00953E7F" w:rsidRDefault="000D1CA5" w14:paraId="554AA8A4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Reavaliação dinâmica de prioridade em tempo real (ex.: elevar a prioridade de uma aeronave comercial que está ficando com combustível crítico, promovendo-a a Emergência).</w:t>
      </w:r>
    </w:p>
    <w:p w:rsidR="00953E7F" w:rsidRDefault="000D1CA5" w14:paraId="4703DDAB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Suporte a múltiplos operadores/torres atuando simultaneamente sobre a mesma fila (exigiria controle de concorrência).</w:t>
      </w:r>
    </w:p>
    <w:p w:rsidR="00953E7F" w:rsidRDefault="000D1CA5" w14:paraId="41C8F396" w14:textId="77777777">
      <w:r>
        <w:br w:type="page"/>
      </w:r>
    </w:p>
    <w:p w:rsidR="00953E7F" w:rsidRDefault="000D1CA5" w14:paraId="11081F47" w14:textId="77777777">
      <w:pPr>
        <w:pStyle w:val="Ttulo1"/>
        <w:pBdr>
          <w:bottom w:val="single" w:color="1A56DB" w:sz="4" w:space="4"/>
        </w:pBdr>
        <w:spacing w:before="420" w:after="200"/>
      </w:pPr>
      <w:r>
        <w:rPr>
          <w:rFonts w:ascii="Calibri" w:hAnsi="Calibri" w:eastAsia="Calibri" w:cs="Calibri"/>
          <w:b/>
          <w:bCs/>
          <w:color w:val="1A56DB"/>
        </w:rPr>
        <w:t>3 Componente 2</w:t>
      </w:r>
    </w:p>
    <w:p w:rsidR="00953E7F" w:rsidRDefault="000D1CA5" w14:paraId="5B24C29F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Descrição da solução, das funções e demais propostas de solução para o </w:t>
      </w:r>
      <w:r>
        <w:rPr>
          <w:rFonts w:ascii="Calibri" w:hAnsi="Calibri" w:eastAsia="Calibri" w:cs="Calibri"/>
          <w:b/>
          <w:bCs/>
          <w:sz w:val="21"/>
          <w:szCs w:val="21"/>
        </w:rPr>
        <w:t>Circulação e Gerenciamento de Solo (Taxiways)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6EC3EC33" w14:textId="77777777">
      <w:pPr>
        <w:pStyle w:val="Ttulo2"/>
        <w:spacing w:before="280" w:after="140"/>
      </w:pPr>
      <w:r>
        <w:rPr>
          <w:rFonts w:ascii="Calibri" w:hAnsi="Calibri" w:eastAsia="Calibri" w:cs="Calibri"/>
          <w:b/>
          <w:bCs/>
          <w:color w:val="153E75"/>
        </w:rPr>
        <w:t>3.1 Arquitetura</w:t>
      </w:r>
    </w:p>
    <w:p w:rsidR="00953E7F" w:rsidRDefault="000D1CA5" w14:paraId="1A6B8A42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Proposta da solução e da rotina/algoritmo focado no problema de </w:t>
      </w:r>
      <w:r>
        <w:rPr>
          <w:rFonts w:ascii="Calibri" w:hAnsi="Calibri" w:eastAsia="Calibri" w:cs="Calibri"/>
          <w:b/>
          <w:bCs/>
          <w:sz w:val="21"/>
          <w:szCs w:val="21"/>
        </w:rPr>
        <w:t>Circulação e Gerenciamento de Solo (Taxiways)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2A40BC43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 enunciado descreve as taxiways como uma rotatória: não há início nem fim físico, e a aeronave circula continuamente até liberar o portão — o que mapeia diretamente para uma lista circular. Como o sistema precisa navegar em sentido horário (padrão) e, em certas condições, em sentido anti-horário (quando o portão está logo atrás e o caminho está livre), a lista precisa ser duplamente encadeada.</w:t>
      </w:r>
    </w:p>
    <w:p w:rsidR="00953E7F" w:rsidRDefault="000D1CA5" w14:paraId="18702555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3.1.1 Diagramação</w:t>
      </w:r>
    </w:p>
    <w:p w:rsidR="00953E7F" w:rsidRDefault="000D1CA5" w14:paraId="72A3D3EC" w14:textId="77777777">
      <w:pPr>
        <w:spacing w:before="160" w:after="60"/>
        <w:jc w:val="center"/>
      </w:pPr>
      <w:r>
        <w:rPr>
          <w:noProof/>
        </w:rPr>
        <w:drawing>
          <wp:inline distT="0" distB="0" distL="0" distR="0" wp14:anchorId="0DF51514" wp14:editId="07777777">
            <wp:extent cx="4391025" cy="4391025"/>
            <wp:effectExtent l="0" t="0" r="0" b="0"/>
            <wp:docPr id="1171384066" name="Imagem 117138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7F" w:rsidRDefault="000D1CA5" w14:paraId="1CED60C4" w14:textId="77777777">
      <w:pPr>
        <w:spacing w:before="100" w:after="260"/>
        <w:jc w:val="center"/>
      </w:pP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Circuito com 8 nós. Nós em vermelho estão ocupados por uma aeronave (campo ocupante preenchido). As setas externas (vermelhas) representam o encadeamento prox em sentido horário; as internas (verdes) representam ant, em sentido anti-horário. Por ser circular, não existe ponteiro NULL.</w:t>
      </w:r>
    </w:p>
    <w:p w:rsidR="00953E7F" w:rsidRDefault="000D1CA5" w14:paraId="5E2D511F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3.1.2 Detalhamento do Algoritmo e Estrutura de Dados</w:t>
      </w:r>
    </w:p>
    <w:p w:rsidR="00953E7F" w:rsidRDefault="000D1CA5" w14:paraId="7E65835F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Tipo de arquitetura de dados proposta</w:t>
      </w:r>
    </w:p>
    <w:p w:rsidR="00953E7F" w:rsidP="4A5ABF1E" w:rsidRDefault="000D1CA5" w14:paraId="6F196926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rFonts w:ascii="Calibri" w:hAnsi="Calibri" w:eastAsia="Calibri" w:cs="Calibri"/>
          <w:sz w:val="21"/>
          <w:szCs w:val="21"/>
        </w:rPr>
      </w:pPr>
      <w:r w:rsidRPr="4A5ABF1E" w:rsidR="2317F95A">
        <w:rPr>
          <w:rFonts w:ascii="Calibri" w:hAnsi="Calibri" w:eastAsia="Calibri" w:cs="Calibri"/>
          <w:sz w:val="21"/>
          <w:szCs w:val="21"/>
        </w:rPr>
        <w:t xml:space="preserve">Lista circular duplamente encadeada (ponteiros </w:t>
      </w:r>
      <w:r w:rsidRPr="4A5ABF1E" w:rsidR="2317F95A">
        <w:rPr>
          <w:rFonts w:ascii="Consolas" w:hAnsi="Consolas" w:eastAsia="Consolas" w:cs="Consolas"/>
        </w:rPr>
        <w:t>prox</w:t>
      </w:r>
      <w:r w:rsidRPr="4A5ABF1E" w:rsidR="2317F95A">
        <w:rPr>
          <w:rFonts w:ascii="Calibri" w:hAnsi="Calibri" w:eastAsia="Calibri" w:cs="Calibri"/>
          <w:sz w:val="21"/>
          <w:szCs w:val="21"/>
        </w:rPr>
        <w:t xml:space="preserve"> e </w:t>
      </w:r>
      <w:r w:rsidRPr="4A5ABF1E" w:rsidR="2317F95A">
        <w:rPr>
          <w:rFonts w:ascii="Consolas" w:hAnsi="Consolas" w:eastAsia="Consolas" w:cs="Consolas"/>
        </w:rPr>
        <w:t>ant</w:t>
      </w:r>
      <w:r w:rsidRPr="4A5ABF1E" w:rsidR="2317F95A">
        <w:rPr>
          <w:rFonts w:ascii="Calibri" w:hAnsi="Calibri" w:eastAsia="Calibri" w:cs="Calibri"/>
          <w:sz w:val="21"/>
          <w:szCs w:val="21"/>
        </w:rPr>
        <w:t>), com número fixo de nós definido na inicialização.</w:t>
      </w:r>
    </w:p>
    <w:p w:rsidR="4A5ABF1E" w:rsidP="4A5ABF1E" w:rsidRDefault="4A5ABF1E" w14:paraId="2A3CA766" w14:textId="768007DB">
      <w:pPr>
        <w:pStyle w:val="PargrafodaLista"/>
        <w:spacing w:after="90" w:line="276" w:lineRule="auto"/>
        <w:ind w:left="504"/>
        <w:jc w:val="both"/>
        <w:rPr>
          <w:rFonts w:ascii="Calibri" w:hAnsi="Calibri" w:eastAsia="Calibri" w:cs="Calibri"/>
          <w:sz w:val="21"/>
          <w:szCs w:val="21"/>
        </w:rPr>
      </w:pPr>
    </w:p>
    <w:p w:rsidR="00953E7F" w:rsidRDefault="000D1CA5" w14:paraId="6B22D74C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Tipo e formato da(s) variável(is)</w:t>
      </w:r>
    </w:p>
    <w:p w:rsidR="00953E7F" w:rsidRDefault="000D1CA5" w14:paraId="6282EC19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Inteiros para identificadores de nó e de aeronave; ponteiros (</w:t>
      </w:r>
      <w:r>
        <w:rPr>
          <w:rFonts w:ascii="Consolas" w:hAnsi="Consolas" w:eastAsia="Consolas" w:cs="Consolas"/>
        </w:rPr>
        <w:t>NoTaxiway*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onsolas" w:hAnsi="Consolas" w:eastAsia="Consolas" w:cs="Consolas"/>
        </w:rPr>
        <w:t>AviaoTaxi*</w:t>
      </w:r>
      <w:r>
        <w:rPr>
          <w:rFonts w:ascii="Calibri" w:hAnsi="Calibri" w:eastAsia="Calibri" w:cs="Calibri"/>
          <w:sz w:val="21"/>
          <w:szCs w:val="21"/>
        </w:rPr>
        <w:t>) para encadeamento e ocupação.</w:t>
      </w:r>
    </w:p>
    <w:p w:rsidR="00953E7F" w:rsidRDefault="000D1CA5" w14:paraId="069114E7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Descrição dos dados alocados</w:t>
      </w:r>
    </w:p>
    <w:p w:rsidR="00953E7F" w:rsidRDefault="000D1CA5" w14:paraId="7EDADCD4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NoTaxiway</w:t>
      </w:r>
      <w:r>
        <w:rPr>
          <w:rFonts w:ascii="Calibri" w:hAnsi="Calibri" w:eastAsia="Calibri" w:cs="Calibri"/>
          <w:sz w:val="21"/>
          <w:szCs w:val="21"/>
        </w:rPr>
        <w:t xml:space="preserve">: id, ponteiro </w:t>
      </w:r>
      <w:r>
        <w:rPr>
          <w:rFonts w:ascii="Consolas" w:hAnsi="Consolas" w:eastAsia="Consolas" w:cs="Consolas"/>
        </w:rPr>
        <w:t>ocupante</w:t>
      </w:r>
      <w:r>
        <w:rPr>
          <w:rFonts w:ascii="Calibri" w:hAnsi="Calibri" w:eastAsia="Calibri" w:cs="Calibri"/>
          <w:sz w:val="21"/>
          <w:szCs w:val="21"/>
        </w:rPr>
        <w:t xml:space="preserve"> (ou NULL), ponteiros </w:t>
      </w:r>
      <w:r>
        <w:rPr>
          <w:rFonts w:ascii="Consolas" w:hAnsi="Consolas" w:eastAsia="Consolas" w:cs="Consolas"/>
        </w:rPr>
        <w:t>prox</w:t>
      </w:r>
      <w:r>
        <w:rPr>
          <w:rFonts w:ascii="Calibri" w:hAnsi="Calibri" w:eastAsia="Calibri" w:cs="Calibri"/>
          <w:sz w:val="21"/>
          <w:szCs w:val="21"/>
        </w:rPr>
        <w:t>/</w:t>
      </w:r>
      <w:r>
        <w:rPr>
          <w:rFonts w:ascii="Consolas" w:hAnsi="Consolas" w:eastAsia="Consolas" w:cs="Consolas"/>
        </w:rPr>
        <w:t>ant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672CEF2A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AviaoTaxi</w:t>
      </w:r>
      <w:r>
        <w:rPr>
          <w:rFonts w:ascii="Calibri" w:hAnsi="Calibri" w:eastAsia="Calibri" w:cs="Calibri"/>
          <w:sz w:val="21"/>
          <w:szCs w:val="21"/>
        </w:rPr>
        <w:t>: nome, id_aviao, portao_destino, ponteiro para o nó onde está.</w:t>
      </w:r>
    </w:p>
    <w:p w:rsidR="00953E7F" w:rsidRDefault="000D1CA5" w14:paraId="466F91AE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Circuito</w:t>
      </w:r>
      <w:r>
        <w:rPr>
          <w:rFonts w:ascii="Calibri" w:hAnsi="Calibri" w:eastAsia="Calibri" w:cs="Calibri"/>
          <w:sz w:val="21"/>
          <w:szCs w:val="21"/>
        </w:rPr>
        <w:t>: ponteiro de referência qualquer do círculo e a lista de aviões em solo.</w:t>
      </w:r>
    </w:p>
    <w:p w:rsidR="00953E7F" w:rsidRDefault="000D1CA5" w14:paraId="209B8508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Benefícios observados por essa estrutura</w:t>
      </w:r>
    </w:p>
    <w:p w:rsidR="00953E7F" w:rsidRDefault="000D1CA5" w14:paraId="5D14A0EA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Entrada e saída de uma aeronave do circuito é O(1) e não requer inserir/remover nós: só o campo </w:t>
      </w:r>
      <w:r>
        <w:rPr>
          <w:rFonts w:ascii="Consolas" w:hAnsi="Consolas" w:eastAsia="Consolas" w:cs="Consolas"/>
        </w:rPr>
        <w:t>ocupante</w:t>
      </w:r>
      <w:r>
        <w:rPr>
          <w:rFonts w:ascii="Calibri" w:hAnsi="Calibri" w:eastAsia="Calibri" w:cs="Calibri"/>
          <w:sz w:val="21"/>
          <w:szCs w:val="21"/>
        </w:rPr>
        <w:t xml:space="preserve"> muda, então a circulação das demais nunca é interrompida.</w:t>
      </w:r>
    </w:p>
    <w:p w:rsidR="00953E7F" w:rsidRDefault="000D1CA5" w14:paraId="67358B23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lista circular elimina o caso especial de "fim de lista": o próximo nó sempre existe.</w:t>
      </w:r>
    </w:p>
    <w:p w:rsidR="00953E7F" w:rsidRDefault="000D1CA5" w14:paraId="34D8792B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 ponteiro duplo permite decidir o sentido de deslocamento em O(1) por passo.</w:t>
      </w:r>
    </w:p>
    <w:p w:rsidR="00953E7F" w:rsidRDefault="000D1CA5" w14:paraId="4E69A75A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Possíveis pontos de problema de escalabilidade</w:t>
      </w:r>
    </w:p>
    <w:p w:rsidR="00953E7F" w:rsidRDefault="000D1CA5" w14:paraId="1155AA0C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 número de nós é fixo desde a criação do circuito; não é possível expandir ou reduzir a infraestrutura em tempo de execução (uma ampliação real do aeroporto exigiria reiniciar o sistema com um novo valor de quantidade_nos).</w:t>
      </w:r>
    </w:p>
    <w:p w:rsidR="00953E7F" w:rsidRDefault="000D1CA5" w14:paraId="209A14A7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 cálculo de distância e verificação de caminho livre percorrem a lista nó a nó (O(distância) por aeronave por tick); em um circuito muito grande com muitas aeronaves simultâneas, o custo por rodada de simulação cresce proporcionalmente ao produto dos dois.</w:t>
      </w:r>
    </w:p>
    <w:p w:rsidR="00953E7F" w:rsidRDefault="000D1CA5" w14:paraId="0569D0B9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resolução de impasse por espera simples não trata o caso patológico de bloqueio mútuo indefinido (duas aeronaves impedindo-se mutuamente sem nunca avançar); não há timeout nem critério de desempate por prioridade.</w:t>
      </w:r>
    </w:p>
    <w:p w:rsidR="00953E7F" w:rsidRDefault="000D1CA5" w14:paraId="1DA0C0B5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3.1.3 Regras de Negócio</w:t>
      </w:r>
    </w:p>
    <w:p w:rsidR="00953E7F" w:rsidRDefault="000D1CA5" w14:paraId="22B54F91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Implementações que não foram executadas nesta entrega, mas que poderiam ser consideradas em uma solução real:</w:t>
      </w:r>
    </w:p>
    <w:p w:rsidR="00953E7F" w:rsidRDefault="000D1CA5" w14:paraId="6DC52AA7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Pouso forçado de emergência mesmo sem taxiway livre, bloqueando temporariamente a pista para novos pousos.</w:t>
      </w:r>
    </w:p>
    <w:p w:rsidR="00953E7F" w:rsidRDefault="000D1CA5" w14:paraId="59F786C0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Políticas alternativas de contingência quando o circuito está lotado: órbita de espera, controle de fluxo em rota, gerenciamento extra de pátio/portões, desvio para outro aeroporto, restrição de decolagem na origem.</w:t>
      </w:r>
    </w:p>
    <w:p w:rsidR="00953E7F" w:rsidRDefault="000D1CA5" w14:paraId="12BA7C23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Políticas extras de taxiway citadas no enunciado como opcionais: distância mínima de segurança entre aeronaves e capacidade máxima por trecho.</w:t>
      </w:r>
    </w:p>
    <w:p w:rsidR="00953E7F" w:rsidRDefault="000D1CA5" w14:paraId="7E07DD01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Temporizador real simulando o tempo físico de deslocamento, em vez do avanço manual por passo ("tick") usado nesta entrega.</w:t>
      </w:r>
    </w:p>
    <w:p w:rsidR="00953E7F" w:rsidRDefault="000D1CA5" w14:paraId="0D0B940D" w14:textId="77777777">
      <w:r>
        <w:br w:type="page"/>
      </w:r>
    </w:p>
    <w:p w:rsidR="00953E7F" w:rsidRDefault="000D1CA5" w14:paraId="1EB12C70" w14:textId="77777777">
      <w:pPr>
        <w:pStyle w:val="Ttulo1"/>
        <w:pBdr>
          <w:bottom w:val="single" w:color="1A56DB" w:sz="4" w:space="4"/>
        </w:pBdr>
        <w:spacing w:before="420" w:after="200"/>
      </w:pPr>
      <w:r>
        <w:rPr>
          <w:rFonts w:ascii="Calibri" w:hAnsi="Calibri" w:eastAsia="Calibri" w:cs="Calibri"/>
          <w:b/>
          <w:bCs/>
          <w:color w:val="1A56DB"/>
        </w:rPr>
        <w:t>4 Componente 3</w:t>
      </w:r>
    </w:p>
    <w:p w:rsidR="00953E7F" w:rsidRDefault="000D1CA5" w14:paraId="1F0F8C60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Descrição da solução, das funções e demais propostas de solução para o </w:t>
      </w:r>
      <w:r>
        <w:rPr>
          <w:rFonts w:ascii="Calibri" w:hAnsi="Calibri" w:eastAsia="Calibri" w:cs="Calibri"/>
          <w:b/>
          <w:bCs/>
          <w:sz w:val="21"/>
          <w:szCs w:val="21"/>
        </w:rPr>
        <w:t>Despacho de Porão, Cadastro Prévio e Inspeção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1BA50171" w14:textId="77777777">
      <w:pPr>
        <w:pStyle w:val="Ttulo2"/>
        <w:spacing w:before="280" w:after="140"/>
      </w:pPr>
      <w:r>
        <w:rPr>
          <w:rFonts w:ascii="Calibri" w:hAnsi="Calibri" w:eastAsia="Calibri" w:cs="Calibri"/>
          <w:b/>
          <w:bCs/>
          <w:color w:val="153E75"/>
        </w:rPr>
        <w:t>4.1 Arquitetura</w:t>
      </w:r>
    </w:p>
    <w:p w:rsidR="00953E7F" w:rsidRDefault="000D1CA5" w14:paraId="02ECFE34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 xml:space="preserve">Proposta da solução e da rotina/algoritmo focado no problema de </w:t>
      </w:r>
      <w:r>
        <w:rPr>
          <w:rFonts w:ascii="Calibri" w:hAnsi="Calibri" w:eastAsia="Calibri" w:cs="Calibri"/>
          <w:b/>
          <w:bCs/>
          <w:sz w:val="21"/>
          <w:szCs w:val="21"/>
        </w:rPr>
        <w:t>Despacho de Porão, Cadastro Prévio e Inspeção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56769F74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Este componente reúne dois sub-problemas de naturezas diferentes, tratados com duas estruturas distintas. O cadastro prévio (manifesto) precisa de consulta arbitrária por id e remoção administrativa antes do embarque — operações típicas de uma lista encadeada simples. Já o porão físico é explicitamente restrito pelo enunciado ("o operador só tem acesso imediato ao último contêiner ou bagagem embarcado"), o que é, por definição, uma disciplina LIFO — uma pilha. Por decisão de projeto, este componente foi man</w:t>
      </w:r>
      <w:r>
        <w:rPr>
          <w:rFonts w:ascii="Calibri" w:hAnsi="Calibri" w:eastAsia="Calibri" w:cs="Calibri"/>
          <w:sz w:val="21"/>
          <w:szCs w:val="21"/>
        </w:rPr>
        <w:t>tido isolado dos demais, em arquivo próprio, sem nenhuma referência aos Componentes 1 ou 2.</w:t>
      </w:r>
    </w:p>
    <w:p w:rsidR="00953E7F" w:rsidRDefault="000D1CA5" w14:paraId="28DC356B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4.1.1 Diagramação</w:t>
      </w:r>
    </w:p>
    <w:p w:rsidR="00953E7F" w:rsidRDefault="000D1CA5" w14:paraId="0E27B00A" w14:textId="77777777">
      <w:pPr>
        <w:spacing w:before="160" w:after="60"/>
        <w:jc w:val="center"/>
      </w:pPr>
      <w:r>
        <w:rPr>
          <w:noProof/>
        </w:rPr>
        <w:drawing>
          <wp:inline distT="0" distB="0" distL="0" distR="0" wp14:anchorId="51194F48" wp14:editId="07777777">
            <wp:extent cx="5762625" cy="3038475"/>
            <wp:effectExtent l="0" t="0" r="0" b="0"/>
            <wp:docPr id="1167491257" name="Imagem 116749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7F" w:rsidRDefault="000D1CA5" w14:paraId="5A5190A9" w14:textId="77777777">
      <w:pPr>
        <w:spacing w:before="100" w:after="260"/>
        <w:jc w:val="center"/>
      </w:pPr>
      <w:r>
        <w:rPr>
          <w:rFonts w:ascii="Calibri" w:hAnsi="Calibri" w:eastAsia="Calibri" w:cs="Calibri"/>
          <w:i/>
          <w:iCs/>
          <w:color w:val="444444"/>
          <w:sz w:val="18"/>
          <w:szCs w:val="18"/>
        </w:rPr>
        <w:t>À esquerda, o manifesto como lista encadeada simples, com o item 1002 já marcado como Isolado pela inspeção de emergência. À direita, o estado do porão físico como pilha após a mesma inspeção: o item 1002 foi removido do meio da estrutura e a ordem relativa dos itens 1003 (topo) e 1001 foi preservada, restaurada pelo algoritmo de pilha auxiliar.</w:t>
      </w:r>
    </w:p>
    <w:p w:rsidR="00953E7F" w:rsidRDefault="000D1CA5" w14:paraId="461388DE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4.1.2 Detalhamento do Algoritmo e Estrutura de Dados</w:t>
      </w:r>
    </w:p>
    <w:p w:rsidR="00953E7F" w:rsidRDefault="000D1CA5" w14:paraId="418E9C2A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Tipo de arquitetura de dados proposta</w:t>
      </w:r>
    </w:p>
    <w:p w:rsidR="00953E7F" w:rsidRDefault="000D1CA5" w14:paraId="28C74E39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Lista encadeada simples (manifesto) + pilha/lista encadeada em LIFO (porão físico), estruturas independentes ligadas apenas pelo id do item.</w:t>
      </w:r>
    </w:p>
    <w:p w:rsidR="00953E7F" w:rsidRDefault="000D1CA5" w14:paraId="7152A418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Tipo e formato da(s) variável(is)</w:t>
      </w:r>
    </w:p>
    <w:p w:rsidR="00953E7F" w:rsidRDefault="000D1CA5" w14:paraId="1CE1F546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enum StatusItem</w:t>
      </w:r>
      <w:r>
        <w:rPr>
          <w:rFonts w:ascii="Calibri" w:hAnsi="Calibri" w:eastAsia="Calibri" w:cs="Calibri"/>
          <w:sz w:val="21"/>
          <w:szCs w:val="21"/>
        </w:rPr>
        <w:t xml:space="preserve"> (Cadastrado, Embarcado, Descarregado, Isolado);</w:t>
      </w:r>
    </w:p>
    <w:p w:rsidR="00953E7F" w:rsidRDefault="000D1CA5" w14:paraId="07E7BAE8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inteiros e strings (</w:t>
      </w:r>
      <w:r>
        <w:rPr>
          <w:rFonts w:ascii="Consolas" w:hAnsi="Consolas" w:eastAsia="Consolas" w:cs="Consolas"/>
        </w:rPr>
        <w:t>int id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onsolas" w:hAnsi="Consolas" w:eastAsia="Consolas" w:cs="Consolas"/>
        </w:rPr>
        <w:t>char dono[30]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onsolas" w:hAnsi="Consolas" w:eastAsia="Consolas" w:cs="Consolas"/>
        </w:rPr>
        <w:t>float peso</w:t>
      </w:r>
      <w:r>
        <w:rPr>
          <w:rFonts w:ascii="Calibri" w:hAnsi="Calibri" w:eastAsia="Calibri" w:cs="Calibri"/>
          <w:sz w:val="21"/>
          <w:szCs w:val="21"/>
        </w:rPr>
        <w:t>) nos nós; ponteiros (</w:t>
      </w:r>
      <w:r>
        <w:rPr>
          <w:rFonts w:ascii="Consolas" w:hAnsi="Consolas" w:eastAsia="Consolas" w:cs="Consolas"/>
        </w:rPr>
        <w:t>ItemManifesto*</w:t>
      </w:r>
      <w:r>
        <w:rPr>
          <w:rFonts w:ascii="Calibri" w:hAnsi="Calibri" w:eastAsia="Calibri" w:cs="Calibri"/>
          <w:sz w:val="21"/>
          <w:szCs w:val="21"/>
        </w:rPr>
        <w:t xml:space="preserve">, </w:t>
      </w:r>
      <w:r>
        <w:rPr>
          <w:rFonts w:ascii="Consolas" w:hAnsi="Consolas" w:eastAsia="Consolas" w:cs="Consolas"/>
        </w:rPr>
        <w:t>NoPorao*</w:t>
      </w:r>
      <w:r>
        <w:rPr>
          <w:rFonts w:ascii="Calibri" w:hAnsi="Calibri" w:eastAsia="Calibri" w:cs="Calibri"/>
          <w:sz w:val="21"/>
          <w:szCs w:val="21"/>
        </w:rPr>
        <w:t>) para encadeamento.</w:t>
      </w:r>
    </w:p>
    <w:p w:rsidR="00953E7F" w:rsidRDefault="000D1CA5" w14:paraId="45C6B78E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Descrição dos dados alocados</w:t>
      </w:r>
    </w:p>
    <w:p w:rsidR="00953E7F" w:rsidRDefault="000D1CA5" w14:paraId="05A358E9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ItemManifesto</w:t>
      </w:r>
      <w:r>
        <w:rPr>
          <w:rFonts w:ascii="Calibri" w:hAnsi="Calibri" w:eastAsia="Calibri" w:cs="Calibri"/>
          <w:sz w:val="21"/>
          <w:szCs w:val="21"/>
        </w:rPr>
        <w:t xml:space="preserve"> (lista): id, dono, peso, status, </w:t>
      </w:r>
      <w:r>
        <w:rPr>
          <w:rFonts w:ascii="Consolas" w:hAnsi="Consolas" w:eastAsia="Consolas" w:cs="Consolas"/>
        </w:rPr>
        <w:t>prox</w:t>
      </w:r>
      <w:r>
        <w:rPr>
          <w:rFonts w:ascii="Calibri" w:hAnsi="Calibri" w:eastAsia="Calibri" w:cs="Calibri"/>
          <w:sz w:val="21"/>
          <w:szCs w:val="21"/>
        </w:rPr>
        <w:t>.</w:t>
      </w:r>
    </w:p>
    <w:p w:rsidR="00953E7F" w:rsidRDefault="000D1CA5" w14:paraId="34B01B4F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NoPorao</w:t>
      </w:r>
      <w:r>
        <w:rPr>
          <w:rFonts w:ascii="Calibri" w:hAnsi="Calibri" w:eastAsia="Calibri" w:cs="Calibri"/>
          <w:sz w:val="21"/>
          <w:szCs w:val="21"/>
        </w:rPr>
        <w:t xml:space="preserve"> (pilha): id, dono, peso, </w:t>
      </w:r>
      <w:r>
        <w:rPr>
          <w:rFonts w:ascii="Consolas" w:hAnsi="Consolas" w:eastAsia="Consolas" w:cs="Consolas"/>
        </w:rPr>
        <w:t>prox</w:t>
      </w:r>
      <w:r>
        <w:rPr>
          <w:rFonts w:ascii="Calibri" w:hAnsi="Calibri" w:eastAsia="Calibri" w:cs="Calibri"/>
          <w:sz w:val="21"/>
          <w:szCs w:val="21"/>
        </w:rPr>
        <w:t xml:space="preserve"> (aponta para o item imediatamente abaixo).</w:t>
      </w:r>
    </w:p>
    <w:p w:rsidR="00953E7F" w:rsidRDefault="000D1CA5" w14:paraId="7F9FA688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onsolas" w:hAnsi="Consolas" w:eastAsia="Consolas" w:cs="Consolas"/>
        </w:rPr>
        <w:t>SistemaBagagem</w:t>
      </w:r>
      <w:r>
        <w:rPr>
          <w:rFonts w:ascii="Calibri" w:hAnsi="Calibri" w:eastAsia="Calibri" w:cs="Calibri"/>
          <w:sz w:val="21"/>
          <w:szCs w:val="21"/>
        </w:rPr>
        <w:t xml:space="preserve">: ponteiros de início/fim do manifesto e para o </w:t>
      </w:r>
      <w:r>
        <w:rPr>
          <w:rFonts w:ascii="Consolas" w:hAnsi="Consolas" w:eastAsia="Consolas" w:cs="Consolas"/>
        </w:rPr>
        <w:t>topo</w:t>
      </w:r>
      <w:r>
        <w:rPr>
          <w:rFonts w:ascii="Calibri" w:hAnsi="Calibri" w:eastAsia="Calibri" w:cs="Calibri"/>
          <w:sz w:val="21"/>
          <w:szCs w:val="21"/>
        </w:rPr>
        <w:t xml:space="preserve"> da pilha.</w:t>
      </w:r>
    </w:p>
    <w:p w:rsidR="00953E7F" w:rsidRDefault="000D1CA5" w14:paraId="176470FD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Benefícios observados por essa estrutura</w:t>
      </w:r>
    </w:p>
    <w:p w:rsidR="00953E7F" w:rsidRDefault="000D1CA5" w14:paraId="590E1683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Empilhar (embarque) e desempilhar (descarregamento com double-check) são O(1), refletindo fielmente a restrição mecânica real do porão.</w:t>
      </w:r>
    </w:p>
    <w:p w:rsidR="00953E7F" w:rsidRDefault="000D1CA5" w14:paraId="04545A58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O manifesto, por ser independente da pilha, permite consultar ou remover administrativamente qualquer item por id sem tocar na estrutura física.</w:t>
      </w:r>
    </w:p>
    <w:p w:rsidR="00953E7F" w:rsidRDefault="000D1CA5" w14:paraId="3F4BEABB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interceptação de emergência usa uma pilha auxiliar: duas transferências entre pilhas invertem a ordem duas vezes, restaurando a ordem original dos itens remanescentes automaticamente.</w:t>
      </w:r>
    </w:p>
    <w:p w:rsidR="00953E7F" w:rsidRDefault="000D1CA5" w14:paraId="05245024" w14:textId="77777777">
      <w:pPr>
        <w:spacing w:before="140" w:after="90"/>
      </w:pPr>
      <w:r>
        <w:rPr>
          <w:rFonts w:ascii="Calibri" w:hAnsi="Calibri" w:eastAsia="Calibri" w:cs="Calibri"/>
          <w:b/>
          <w:bCs/>
          <w:i/>
          <w:iCs/>
          <w:color w:val="444444"/>
          <w:sz w:val="21"/>
          <w:szCs w:val="21"/>
        </w:rPr>
        <w:t>Possíveis pontos de problema de escalabilidade</w:t>
      </w:r>
    </w:p>
    <w:p w:rsidR="00953E7F" w:rsidRDefault="000D1CA5" w14:paraId="4AB0E33D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Consulta e remoção no manifesto são O(n), pois a lista é percorrida sequencialmente sem nenhum índice auxiliar; uma tabela hash por id tornaria essas operações O(1) amortizado para manifestos muito grandes.</w:t>
      </w:r>
    </w:p>
    <w:p w:rsidR="00953E7F" w:rsidRDefault="000D1CA5" w14:paraId="371BA5A7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A inspeção de emergência é O(n) no pior caso, pois pode ser necessário desempilhar todo o porão até encontrar o item alvo — relevante em porões com grande volume de bagagens.</w:t>
      </w:r>
    </w:p>
    <w:p w:rsidR="00953E7F" w:rsidRDefault="000D1CA5" w14:paraId="7F43AC4B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Por ser um único manifesto/porão por execução, o programa não escala para múltiplas aeronaves simultâneas sem duplicar/reiniciar a estrutura; uma versão com registros indexados por id_aviao (testada em uma iteração anterior deste projeto) resolveria isso, mas foi descartada nesta entrega para manter o componente isolado dos demais.</w:t>
      </w:r>
    </w:p>
    <w:p w:rsidR="00953E7F" w:rsidRDefault="000D1CA5" w14:paraId="12DFCAB7" w14:textId="77777777">
      <w:pPr>
        <w:pStyle w:val="Ttulo3"/>
        <w:spacing w:before="200" w:after="110"/>
      </w:pPr>
      <w:r>
        <w:rPr>
          <w:rFonts w:ascii="Calibri" w:hAnsi="Calibri" w:eastAsia="Calibri" w:cs="Calibri"/>
          <w:b/>
          <w:bCs/>
          <w:color w:val="1A1A1A"/>
          <w:sz w:val="23"/>
          <w:szCs w:val="23"/>
        </w:rPr>
        <w:t>4.1.3 Regras de Negócio</w:t>
      </w:r>
    </w:p>
    <w:p w:rsidR="00953E7F" w:rsidRDefault="000D1CA5" w14:paraId="3ABE0D91" w14:textId="77777777">
      <w:pPr>
        <w:spacing w:after="16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Implementações que não foram executadas nesta entrega, mas que poderiam ser consideradas em uma solução real:</w:t>
      </w:r>
    </w:p>
    <w:p w:rsidR="00953E7F" w:rsidRDefault="000D1CA5" w14:paraId="2F1F5D71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Integração automática com o Componente 2, liberando o descarregamento assim que a aeronave estaciona no portão (nesta entrega o componente é isolado e não recebe esse evento).</w:t>
      </w:r>
    </w:p>
    <w:p w:rsidR="00953E7F" w:rsidRDefault="000D1CA5" w14:paraId="4C5384DB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Suporte a múltiplas aeronaves simultâneas, cada uma com seu próprio manifesto e porão, indexados por id_aviao.</w:t>
      </w:r>
    </w:p>
    <w:p w:rsidR="00953E7F" w:rsidRDefault="000D1CA5" w14:paraId="22024704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Persistência em arquivo ou banco de dados — atualmente todo o estado existe apenas em memória e é perdido ao encerrar o programa.</w:t>
      </w:r>
    </w:p>
    <w:p w:rsidR="00953E7F" w:rsidRDefault="000D1CA5" w14:paraId="2849B36C" w14:textId="77777777">
      <w:pPr>
        <w:pStyle w:val="PargrafodaLista"/>
        <w:numPr>
          <w:ilvl w:val="0"/>
          <w:numId w:val="2"/>
        </w:numPr>
        <w:spacing w:after="90" w:line="276" w:lineRule="auto"/>
        <w:jc w:val="both"/>
      </w:pPr>
      <w:r>
        <w:rPr>
          <w:rFonts w:ascii="Calibri" w:hAnsi="Calibri" w:eastAsia="Calibri" w:cs="Calibri"/>
          <w:sz w:val="21"/>
          <w:szCs w:val="21"/>
        </w:rPr>
        <w:t>Validações adicionais no double-check, como código de barras do item ou dimensões físicas, além de dono e peso.</w:t>
      </w:r>
    </w:p>
    <w:sectPr w:rsidR="00953E7F">
      <w:pgSz w:w="11906" w:h="16838" w:orient="portrait"/>
      <w:pgMar w:top="11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84B91"/>
    <w:multiLevelType w:val="hybridMultilevel"/>
    <w:tmpl w:val="FFFFFFFF"/>
    <w:lvl w:ilvl="0" w:tplc="6F081156">
      <w:start w:val="1"/>
      <w:numFmt w:val="bullet"/>
      <w:lvlText w:val="•"/>
      <w:lvlJc w:val="left"/>
      <w:pPr>
        <w:ind w:left="504" w:hanging="288"/>
      </w:pPr>
    </w:lvl>
    <w:lvl w:ilvl="1" w:tplc="917256AE">
      <w:start w:val="1"/>
      <w:numFmt w:val="bullet"/>
      <w:lvlText w:val="–"/>
      <w:lvlJc w:val="left"/>
      <w:pPr>
        <w:ind w:left="1008" w:hanging="288"/>
      </w:pPr>
    </w:lvl>
    <w:lvl w:ilvl="2" w:tplc="E752D6CA">
      <w:numFmt w:val="decimal"/>
      <w:lvlText w:val=""/>
      <w:lvlJc w:val="left"/>
    </w:lvl>
    <w:lvl w:ilvl="3" w:tplc="80C23508">
      <w:numFmt w:val="decimal"/>
      <w:lvlText w:val=""/>
      <w:lvlJc w:val="left"/>
    </w:lvl>
    <w:lvl w:ilvl="4" w:tplc="F0708F90">
      <w:numFmt w:val="decimal"/>
      <w:lvlText w:val=""/>
      <w:lvlJc w:val="left"/>
    </w:lvl>
    <w:lvl w:ilvl="5" w:tplc="F41C90E4">
      <w:numFmt w:val="decimal"/>
      <w:lvlText w:val=""/>
      <w:lvlJc w:val="left"/>
    </w:lvl>
    <w:lvl w:ilvl="6" w:tplc="E594E41A">
      <w:numFmt w:val="decimal"/>
      <w:lvlText w:val=""/>
      <w:lvlJc w:val="left"/>
    </w:lvl>
    <w:lvl w:ilvl="7" w:tplc="7D50C2E4">
      <w:numFmt w:val="decimal"/>
      <w:lvlText w:val=""/>
      <w:lvlJc w:val="left"/>
    </w:lvl>
    <w:lvl w:ilvl="8" w:tplc="1AACB52C">
      <w:numFmt w:val="decimal"/>
      <w:lvlText w:val=""/>
      <w:lvlJc w:val="left"/>
    </w:lvl>
  </w:abstractNum>
  <w:abstractNum w:abstractNumId="1" w15:restartNumberingAfterBreak="0">
    <w:nsid w:val="726F6B64"/>
    <w:multiLevelType w:val="hybridMultilevel"/>
    <w:tmpl w:val="FFFFFFFF"/>
    <w:lvl w:ilvl="0" w:tplc="6942AB08">
      <w:start w:val="1"/>
      <w:numFmt w:val="bullet"/>
      <w:lvlText w:val="●"/>
      <w:lvlJc w:val="left"/>
      <w:pPr>
        <w:ind w:left="720" w:hanging="360"/>
      </w:pPr>
    </w:lvl>
    <w:lvl w:ilvl="1" w:tplc="E5D847E2">
      <w:start w:val="1"/>
      <w:numFmt w:val="bullet"/>
      <w:lvlText w:val="○"/>
      <w:lvlJc w:val="left"/>
      <w:pPr>
        <w:ind w:left="1440" w:hanging="360"/>
      </w:pPr>
    </w:lvl>
    <w:lvl w:ilvl="2" w:tplc="FC18B012">
      <w:start w:val="1"/>
      <w:numFmt w:val="bullet"/>
      <w:lvlText w:val="■"/>
      <w:lvlJc w:val="left"/>
      <w:pPr>
        <w:ind w:left="2160" w:hanging="360"/>
      </w:pPr>
    </w:lvl>
    <w:lvl w:ilvl="3" w:tplc="35CE6F58">
      <w:start w:val="1"/>
      <w:numFmt w:val="bullet"/>
      <w:lvlText w:val="●"/>
      <w:lvlJc w:val="left"/>
      <w:pPr>
        <w:ind w:left="2880" w:hanging="360"/>
      </w:pPr>
    </w:lvl>
    <w:lvl w:ilvl="4" w:tplc="E30A94D4">
      <w:start w:val="1"/>
      <w:numFmt w:val="bullet"/>
      <w:lvlText w:val="○"/>
      <w:lvlJc w:val="left"/>
      <w:pPr>
        <w:ind w:left="3600" w:hanging="360"/>
      </w:pPr>
    </w:lvl>
    <w:lvl w:ilvl="5" w:tplc="09DECAD8">
      <w:start w:val="1"/>
      <w:numFmt w:val="bullet"/>
      <w:lvlText w:val="■"/>
      <w:lvlJc w:val="left"/>
      <w:pPr>
        <w:ind w:left="4320" w:hanging="360"/>
      </w:pPr>
    </w:lvl>
    <w:lvl w:ilvl="6" w:tplc="6CB611BC">
      <w:start w:val="1"/>
      <w:numFmt w:val="bullet"/>
      <w:lvlText w:val="●"/>
      <w:lvlJc w:val="left"/>
      <w:pPr>
        <w:ind w:left="5040" w:hanging="360"/>
      </w:pPr>
    </w:lvl>
    <w:lvl w:ilvl="7" w:tplc="AA16B208">
      <w:start w:val="1"/>
      <w:numFmt w:val="bullet"/>
      <w:lvlText w:val="●"/>
      <w:lvlJc w:val="left"/>
      <w:pPr>
        <w:ind w:left="5760" w:hanging="360"/>
      </w:pPr>
    </w:lvl>
    <w:lvl w:ilvl="8" w:tplc="6A70D27C">
      <w:start w:val="1"/>
      <w:numFmt w:val="bullet"/>
      <w:lvlText w:val="●"/>
      <w:lvlJc w:val="left"/>
      <w:pPr>
        <w:ind w:left="6480" w:hanging="360"/>
      </w:pPr>
    </w:lvl>
  </w:abstractNum>
  <w:num w:numId="1" w16cid:durableId="100034090">
    <w:abstractNumId w:val="1"/>
    <w:lvlOverride w:ilvl="0">
      <w:startOverride w:val="1"/>
    </w:lvlOverride>
  </w:num>
  <w:num w:numId="2" w16cid:durableId="1511720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7F"/>
    <w:rsid w:val="007320A1"/>
    <w:rsid w:val="00953E7F"/>
    <w:rsid w:val="027FB553"/>
    <w:rsid w:val="10C0DBBC"/>
    <w:rsid w:val="12211E4B"/>
    <w:rsid w:val="2317F95A"/>
    <w:rsid w:val="25691917"/>
    <w:rsid w:val="33398723"/>
    <w:rsid w:val="4A5ABF1E"/>
    <w:rsid w:val="6E72BE9F"/>
    <w:rsid w:val="7333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28479"/>
  <w15:docId w15:val="{8825E203-07AF-4228-A682-99C4C9E4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João Pedro Vidal Alves</lastModifiedBy>
  <revision>2</revision>
  <dcterms:created xsi:type="dcterms:W3CDTF">2026-09-27T15:50:00.0000000Z</dcterms:created>
  <dcterms:modified xsi:type="dcterms:W3CDTF">2026-09-27T15:58:51.1531862Z</dcterms:modified>
</coreProperties>
</file>