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1440" w:firstLine="720"/>
        <w:contextualSpacing w:val="0"/>
        <w:jc w:val="left"/>
        <w:rPr>
          <w:rFonts w:ascii="Ubuntu" w:cs="Ubuntu" w:eastAsia="Ubuntu" w:hAnsi="Ubuntu"/>
          <w:b w:val="1"/>
        </w:rPr>
      </w:pPr>
      <w:bookmarkStart w:colFirst="0" w:colLast="0" w:name="_cs6zaluylwx6" w:id="0"/>
      <w:bookmarkEnd w:id="0"/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Circuitos Sequenciais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Assuntos: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Síntese (construção) de Circuitos Sequenciais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Síntese de Circuitos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0. </w:t>
      </w:r>
      <w:r w:rsidDel="00000000" w:rsidR="00000000" w:rsidRPr="00000000">
        <w:rPr>
          <w:rtl w:val="0"/>
        </w:rPr>
        <w:t xml:space="preserve">Verificar se o circuito desejado pertence a classe de circuitos sequenciais.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Gerar a máquina de estados correspondente ao problema, nomeando os estados.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Para demonstrar os conceitos envolvidos, vamos considerar a seguinte máquina de estados: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648325" cy="441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6850" y="254900"/>
                          <a:ext cx="5648325" cy="4419600"/>
                          <a:chOff x="636850" y="254900"/>
                          <a:chExt cx="5632075" cy="455201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90625" y="1945213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I/0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1401586" y="2402152"/>
                            <a:ext cx="646500" cy="600"/>
                          </a:xfrm>
                          <a:prstGeom prst="curvedConnector5">
                            <a:avLst>
                              <a:gd fmla="val -11873" name="adj1"/>
                              <a:gd fmla="val -90580963" name="adj2"/>
                              <a:gd fmla="val 108939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42800" y="846613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A/1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90425" y="3497238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B/0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171025" y="3954438"/>
                            <a:ext cx="133800" cy="323400"/>
                          </a:xfrm>
                          <a:prstGeom prst="curvedConnector4">
                            <a:avLst>
                              <a:gd fmla="val -277186" name="adj1"/>
                              <a:gd fmla="val 17983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4800000" y="846613"/>
                            <a:ext cx="457200" cy="457200"/>
                          </a:xfrm>
                          <a:prstGeom prst="curvedConnector4">
                            <a:avLst>
                              <a:gd fmla="val -52083" name="adj1"/>
                              <a:gd fmla="val 15208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577025" y="2330413"/>
                            <a:ext cx="1418100" cy="2476500"/>
                          </a:xfrm>
                          <a:prstGeom prst="curvedConnector3">
                            <a:avLst>
                              <a:gd fmla="val 10746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76711" y="1627102"/>
                            <a:ext cx="47700" cy="20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123289" y="1627102"/>
                            <a:ext cx="47700" cy="20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371114" y="1303923"/>
                            <a:ext cx="1971600" cy="77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71114" y="2725702"/>
                            <a:ext cx="2019300" cy="12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36850" y="2234600"/>
                            <a:ext cx="544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(0,*)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861750" y="1348775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99000" y="25490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(1,*)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257200" y="239550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(0,*)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80400" y="239550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937925" y="335485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414050" y="423115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572625" y="4307350"/>
                            <a:ext cx="696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(0,*)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8325" cy="44196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Esse tipo de máquina é chamado de </w:t>
      </w:r>
      <w:r w:rsidDel="00000000" w:rsidR="00000000" w:rsidRPr="00000000">
        <w:rPr>
          <w:b w:val="1"/>
          <w:rtl w:val="0"/>
        </w:rPr>
        <w:t xml:space="preserve">Máquina de Moore</w:t>
      </w:r>
      <w:r w:rsidDel="00000000" w:rsidR="00000000" w:rsidRPr="00000000">
        <w:rPr>
          <w:rtl w:val="0"/>
        </w:rPr>
        <w:t xml:space="preserve">, pois a saída do circuito está relacionada aos estados.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Gerar a tabela de transição de estado não codificada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Para cada estado na máquina acima, vamos analisar o que acontece se aplicarmos um valor de entrada. Por exemplo, se estamos no estado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tl w:val="0"/>
        </w:rPr>
        <w:t xml:space="preserve">e o valor de entrada for “(0,*)”, ou seja (0,0) ou (0,1), o próximo estado será o próprio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; se estamos no estado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e aplicamos o valor “(1,1)”, o próximo estado será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; se estamos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e aplicamos “(1,0)”, próximo estado será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A/1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A/1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A/1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Associar um código distinto a cada um dos estados.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Temos 3 estados, para poder representá-los precisamos de quantos bits? 2, no mínimo, pois com apenas 1 conseguiríamos codificar 2 estados (0 e 1); com 2 podemos representar 4 estados (00, 01, 10, 11), é suficiente para nós. Dessa forma, podemos fazer a seguinte associação (uma boa prática é sempre utilizar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codificação grey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Com essa nova tabela, podemos reconstruir nossa primeira tabela com os estados codificados (para simplificar vamos colocar a tabela com os valores de saída separada):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 linha em vermelho é uma linha opcional, ou seja, não faz parte do nosso problema (uma vez que o estado </w:t>
      </w:r>
      <w:r w:rsidDel="00000000" w:rsidR="00000000" w:rsidRPr="00000000">
        <w:rPr>
          <w:b w:val="1"/>
          <w:rtl w:val="0"/>
        </w:rPr>
        <w:t xml:space="preserve">10 </w:t>
      </w:r>
      <w:r w:rsidDel="00000000" w:rsidR="00000000" w:rsidRPr="00000000">
        <w:rPr>
          <w:rtl w:val="0"/>
        </w:rPr>
        <w:t xml:space="preserve">nunca será atingido), colocamos essa linha aqui para completar a tabela e ajudar na simplificação do circuito posteriormente.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Como nossa máquina de estado é uma Máquina de Moore, para cada estado temos uma saída associada. Sendo assim podemos montar a seguinte tabela de saída.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Projetar o Circuito de Memória: nessa etapa deverá selecionar um tipo de flip-flop e determinar o número necessário destes dispositivos.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Quantos flip-flops utilizar? Precisamos de um flip-flop para guardar o valor de cada bit do estado. No nosso caso, como nossos estados precisam de </w:t>
      </w:r>
      <w:r w:rsidDel="00000000" w:rsidR="00000000" w:rsidRPr="00000000">
        <w:rPr>
          <w:color w:val="cc0000"/>
          <w:rtl w:val="0"/>
        </w:rPr>
        <w:t xml:space="preserve">2 bits</w:t>
      </w:r>
      <w:r w:rsidDel="00000000" w:rsidR="00000000" w:rsidRPr="00000000">
        <w:rPr>
          <w:rtl w:val="0"/>
        </w:rPr>
        <w:t xml:space="preserve"> para serem representados, necessitamos de </w:t>
      </w:r>
      <w:r w:rsidDel="00000000" w:rsidR="00000000" w:rsidRPr="00000000">
        <w:rPr>
          <w:color w:val="cc0000"/>
          <w:rtl w:val="0"/>
        </w:rPr>
        <w:t xml:space="preserve">2 flip-flops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 flip-flop utilizar? Essa escolha é arbitrária, dependendo do projetista do circuito. Para o nosso exemplo, vamos considerar a utilização de flip-flops JK.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Abaixo está a representação gráfica desses dois flip-flops que serão utilizados para guardar informações sobre o estado corrente. Cada flip-flop tem suas entradas nomeadas para que seja fácil identificá-las: as entradas J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as saídas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~Q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se referem ao flip-flop 0 (FF0), e assim por diante.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85850" cy="1981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A partir da tabela característica correspondente ao flip-flop utilizado (que associa o valor das entradas do FF ao valor de saída), devemos gerar a sua tabela invertida (que associa o valor do estado atual e próximo estado com os valores das entradas).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Tabela Característica do JK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  <w:t xml:space="preserve"> (próximo estado)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~Q</w:t>
            </w:r>
            <w:r w:rsidDel="00000000" w:rsidR="00000000" w:rsidRPr="00000000">
              <w:rPr>
                <w:vertAlign w:val="superscript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Para fazer a table invertida pensamos de forma contrária: se nosso estado atual é 0 e queremos que o próximo estado seja 0, quais serão os valores das entradas J e K para que isso seja possível?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Tabela Invertida do JK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vertAlign w:val="superscript"/>
                <w:rtl w:val="0"/>
              </w:rPr>
              <w:t xml:space="preserve">t+1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Agora estamos preparados (com todas as ferramentas na mão) para começar o processo de construção do circuito. Mas, antes de tudo, vamos voltar para tabela de transição de estados codificada (seção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). Sabemos agora que cada flip-flop irá guardar o valor de um dos bits do estado, sendo assim, podemos associar o primeiro bit mais à direita com a saída do FF0 (Q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e o bit mais à esquerda com a saída do flip-flop FF1 (Q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subscript"/>
                <w:rtl w:val="0"/>
              </w:rPr>
              <w:t xml:space="preserve">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tl w:val="0"/>
        </w:rPr>
        <w:t xml:space="preserve">Construção do Circuito de Saída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Lembram da nossa tabela de saída na seção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? Utilizamos ela para montar o circuito de saída. Achamos os mintermos (linha onde a saída é 1) e produzimos sua fórmula.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Na linha verde temos o mintermo. Sabemos que o primeiro bit do estado é a saída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 o segundo é a saída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basta olharmos os valores dele no mintermo e onde estiver 1 colocar o variável direto e onde estiver 0 o seu complemento</w:t>
      </w:r>
      <w:r w:rsidDel="00000000" w:rsidR="00000000" w:rsidRPr="00000000">
        <w:rPr>
          <w:rtl w:val="0"/>
        </w:rPr>
        <w:t xml:space="preserve"> (como no mapa de Karnaugh). Desta forma chegamos na fórmula: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Saída = </m:t>
        </m:r>
        <m:bar>
          <m:barPr>
            <m:pos/>
            <m:ctrlPr>
              <w:rPr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Q</m:t>
                </m:r>
              </m:e>
              <m:sub>
                <m:r>
                  <w:rPr>
                    <w:sz w:val="36"/>
                    <w:szCs w:val="36"/>
                  </w:rPr>
                  <m:t xml:space="preserve">1</m:t>
                </m:r>
              </m:sub>
            </m:sSub>
          </m:e>
        </m:ba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Q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(você também pode utilizar um mapa de Karnaugh para achar a fórmula, essa abordagem possibilita também que você simplifique o circuito)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20002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Gerar as tabelas-verdades para cada um dos circuitos que alimentam as entradas dos flip-flops.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Talvez essa seja a etapa mais complicada de todo o processo, então temos que tomar atenção aqui.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Circuito de Excitação de FF0: </w:t>
      </w:r>
      <w:r w:rsidDel="00000000" w:rsidR="00000000" w:rsidRPr="00000000">
        <w:rPr>
          <w:rtl w:val="0"/>
        </w:rPr>
        <w:t xml:space="preserve">vamos fazer o mesmo procedimento para cada um dos flip-flops, vamos começar com o FF0.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Vamos lembrar que é a saída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que está associada ao FF0.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é o bit mais à direita (como definimos anteriormente), então vamos apenas considerar este bit (para facilitar a visualização, o bit de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foi pintado de vermelho).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 ( 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vertAlign w:val="subscript"/>
                <w:rtl w:val="0"/>
              </w:rPr>
              <w:t xml:space="preserve">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Devemos montar um mapa de Karnaugh que associe as entradas J e K à mudança de estado do bit 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Por exemplo, na primeira linha, se meu estado atual é 0 o que devo aplicar em J e K para que o próximo estado também seja 0? Conseguimos essa informação na tabela invertida do JK (seção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), que nos diz que J deve ser 0 e K deve ser *. Cada célula do mapa terá o valor de J e K, nessa ordem.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Agora podemos realizar as simplificações de J e K, respectivamente (</w:t>
      </w:r>
      <w:r w:rsidDel="00000000" w:rsidR="00000000" w:rsidRPr="00000000">
        <w:rPr>
          <w:color w:val="ff0000"/>
          <w:rtl w:val="0"/>
        </w:rPr>
        <w:t xml:space="preserve">lembre-se de considerar apenas o bit relacionado, se você quer achar o circuito de J, deve considerar apenas o bit mais à esquerda; caso deseja o K, deve considerar o bit mais à direita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Realizando a simplificação de J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J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 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Realizando a simplificação de K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K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r>
          <w:rPr>
            <w:sz w:val="36"/>
            <w:szCs w:val="36"/>
          </w:rPr>
          <m:t xml:space="preserve"> 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Q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Com essas fórmulas podemos então incrementar nosso circuito.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Circuito de Excitação de FF1: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A saída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está associada ao FF1.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é o bit mais à esquerda, então vamos apenas considerar este bit (para facilitar a visualização, o bit de Q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foi pintado de vermelho).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 ( 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)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  <w:vertAlign w:val="subscript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subscript"/>
                <w:rtl w:val="0"/>
              </w:rPr>
              <w:t xml:space="preserve">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Devemos montar um mapa de Karnaugh que associe as entradas J e K à mudança de estado do bit Q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como fizemos no outro flip-flop. Cada célula do mapa terá o valor de J e K, nessa ordem.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Agora podemos realizar as simplificações de J e K, respectivamente (</w:t>
      </w:r>
      <w:r w:rsidDel="00000000" w:rsidR="00000000" w:rsidRPr="00000000">
        <w:rPr>
          <w:color w:val="ff0000"/>
          <w:rtl w:val="0"/>
        </w:rPr>
        <w:t xml:space="preserve">lembre-se de considerar apenas o bit relacionado, se você quer achar o circuito de J, deve considerar apenas o bit mais à esquerda; caso deseja o K, deve considerar o bit mais à direita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Realizando a simplificação de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rPr>
          <w:trHeight w:val="46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jc w:val="center"/>
        <w:rPr/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J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 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bar>
          <m:barPr>
            <m:pos/>
            <m:ctrlPr>
              <w:rPr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Q</m:t>
                </m:r>
              </m:e>
              <m:sub>
                <m:r>
                  <w:rPr>
                    <w:sz w:val="36"/>
                    <w:szCs w:val="36"/>
                  </w:rPr>
                  <m:t xml:space="preserve">0</m:t>
                </m:r>
              </m:sub>
            </m:sSub>
          </m:e>
        </m:bar>
        <m:r>
          <w:rPr>
            <w:sz w:val="36"/>
            <w:szCs w:val="36"/>
          </w:rPr>
          <m:t xml:space="preserve"> + </m:t>
        </m:r>
        <m:sSub>
          <m:sSubPr>
            <m:ctrlPr>
              <w:rPr>
                <w:sz w:val="36"/>
                <w:szCs w:val="36"/>
              </w:rPr>
            </m:ctrlPr>
          </m:sSubPr>
          <m:e>
            <m:bar>
              <m:barPr>
                <m:pos/>
                <m:ctrlPr>
                  <w:rPr>
                    <w:sz w:val="36"/>
                    <w:szCs w:val="36"/>
                  </w:rPr>
                </m:ctrlPr>
              </m:bar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X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</m:bar>
            <m:r>
              <w:rPr>
                <w:sz w:val="36"/>
                <w:szCs w:val="36"/>
              </w:rPr>
              <m:t xml:space="preserve">Q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Realizando a simplificação de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</w:p>
        </w:tc>
        <w:tc>
          <w:tcPr>
            <w:gridSpan w:val="4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center"/>
              <w:rPr>
                <w:vertAlign w:val="subscript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ffffff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0*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K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 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X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Com essas fórmulas podemos então completar nosso circuito.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jc w:val="center"/>
        <w:rPr>
          <w:rFonts w:ascii="Ubuntu" w:cs="Ubuntu" w:eastAsia="Ubuntu" w:hAnsi="Ubuntu"/>
          <w:b w:val="1"/>
          <w:color w:val="38761d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38761d"/>
          <w:sz w:val="24"/>
          <w:szCs w:val="24"/>
          <w:rtl w:val="0"/>
        </w:rPr>
        <w:t xml:space="preserve">Qualquer dúvida, sinta-se a vontade para chamar tanto na página do PET-BCC no Facebook (</w:t>
      </w:r>
      <w:hyperlink r:id="rId12">
        <w:r w:rsidDel="00000000" w:rsidR="00000000" w:rsidRPr="00000000">
          <w:rPr>
            <w:rFonts w:ascii="Ubuntu" w:cs="Ubuntu" w:eastAsia="Ubuntu" w:hAnsi="Ubuntu"/>
            <w:color w:val="38761d"/>
            <w:sz w:val="24"/>
            <w:szCs w:val="24"/>
            <w:u w:val="single"/>
            <w:rtl w:val="0"/>
          </w:rPr>
          <w:t xml:space="preserve">https://www.fb.com/petbcc/</w:t>
        </w:r>
      </w:hyperlink>
      <w:r w:rsidDel="00000000" w:rsidR="00000000" w:rsidRPr="00000000">
        <w:rPr>
          <w:rFonts w:ascii="Ubuntu" w:cs="Ubuntu" w:eastAsia="Ubuntu" w:hAnsi="Ubuntu"/>
          <w:color w:val="38761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color w:val="38761d"/>
          <w:sz w:val="24"/>
          <w:szCs w:val="24"/>
          <w:rtl w:val="0"/>
        </w:rPr>
        <w:t xml:space="preserve">quanto qualquer um dos petianos! 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180975</wp:posOffset>
          </wp:positionV>
          <wp:extent cx="1069762" cy="389005"/>
          <wp:effectExtent b="0" l="0" r="0" t="0"/>
          <wp:wrapSquare wrapText="bothSides" distB="114300" distT="114300" distL="114300" distR="114300"/>
          <wp:docPr id="4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762" cy="389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B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contextualSpacing w:val="0"/>
      <w:jc w:val="right"/>
      <w:rPr>
        <w:rFonts w:ascii="Ubuntu" w:cs="Ubuntu" w:eastAsia="Ubuntu" w:hAnsi="Ubuntu"/>
        <w:color w:val="4a86e8"/>
      </w:rPr>
    </w:pPr>
    <w:r w:rsidDel="00000000" w:rsidR="00000000" w:rsidRPr="00000000">
      <w:rPr>
        <w:rFonts w:ascii="Ubuntu" w:cs="Ubuntu" w:eastAsia="Ubuntu" w:hAnsi="Ubuntu"/>
        <w:color w:val="4a86e8"/>
        <w:rtl w:val="0"/>
      </w:rPr>
      <w:t xml:space="preserve">Acompanhamento de CD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hyperlink" Target="https://www.fb.com/petbc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en.wikipedia.org/wiki/Gray_code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