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1324" w14:textId="74B18AAF" w:rsidR="000632FA" w:rsidRDefault="000632FA" w:rsidP="00476E18">
      <w:pPr>
        <w:ind w:leftChars="0" w:left="0" w:firstLineChars="0" w:firstLine="0"/>
        <w:rPr>
          <w:rFonts w:ascii="Bookman Old Style" w:eastAsia="Bookman Old Style" w:hAnsi="Bookman Old Style" w:cs="Bookman Old Style"/>
          <w:b w:val="0"/>
          <w:bCs/>
          <w:noProof/>
          <w:sz w:val="28"/>
          <w:szCs w:val="28"/>
          <w:lang w:val="pt-BR"/>
        </w:rPr>
      </w:pPr>
    </w:p>
    <w:p w14:paraId="0B8D5F69" w14:textId="610095AA" w:rsidR="005770D1" w:rsidRDefault="007B5252" w:rsidP="008F2F90">
      <w:pPr>
        <w:ind w:leftChars="0" w:left="0" w:firstLineChars="0" w:firstLine="0"/>
        <w:jc w:val="center"/>
        <w:rPr>
          <w:rFonts w:ascii="Bookman Old Style" w:eastAsia="Bookman Old Style" w:hAnsi="Bookman Old Style" w:cs="Bookman Old Style"/>
          <w:noProof/>
          <w:sz w:val="28"/>
          <w:szCs w:val="28"/>
          <w:u w:val="single"/>
          <w:lang w:val="pt-BR"/>
        </w:rPr>
      </w:pPr>
      <w:r>
        <w:rPr>
          <w:rFonts w:ascii="Bookman Old Style" w:eastAsia="Bookman Old Style" w:hAnsi="Bookman Old Style" w:cs="Bookman Old Style"/>
          <w:b w:val="0"/>
          <w:bCs/>
          <w:noProof/>
          <w:sz w:val="28"/>
          <w:szCs w:val="28"/>
          <w:lang w:val="pt-BR"/>
        </w:rPr>
        <w:drawing>
          <wp:anchor distT="0" distB="0" distL="114300" distR="114300" simplePos="0" relativeHeight="251663360" behindDoc="1" locked="0" layoutInCell="1" allowOverlap="1" wp14:anchorId="17C86C49" wp14:editId="6FB53AAA">
            <wp:simplePos x="0" y="0"/>
            <wp:positionH relativeFrom="page">
              <wp:align>center</wp:align>
            </wp:positionH>
            <wp:positionV relativeFrom="paragraph">
              <wp:posOffset>-1281430</wp:posOffset>
            </wp:positionV>
            <wp:extent cx="8108272" cy="11511059"/>
            <wp:effectExtent l="0" t="0" r="762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9">
                      <a:extLst>
                        <a:ext uri="{28A0092B-C50C-407E-A947-70E740481C1C}">
                          <a14:useLocalDpi xmlns:a14="http://schemas.microsoft.com/office/drawing/2010/main" val="0"/>
                        </a:ext>
                      </a:extLst>
                    </a:blip>
                    <a:stretch>
                      <a:fillRect/>
                    </a:stretch>
                  </pic:blipFill>
                  <pic:spPr>
                    <a:xfrm>
                      <a:off x="0" y="0"/>
                      <a:ext cx="8108272" cy="11511059"/>
                    </a:xfrm>
                    <a:prstGeom prst="rect">
                      <a:avLst/>
                    </a:prstGeom>
                  </pic:spPr>
                </pic:pic>
              </a:graphicData>
            </a:graphic>
            <wp14:sizeRelH relativeFrom="page">
              <wp14:pctWidth>0</wp14:pctWidth>
            </wp14:sizeRelH>
            <wp14:sizeRelV relativeFrom="page">
              <wp14:pctHeight>0</wp14:pctHeight>
            </wp14:sizeRelV>
          </wp:anchor>
        </w:drawing>
      </w:r>
      <w:r w:rsidR="00AC6E02">
        <w:rPr>
          <w:rFonts w:ascii="Bookman Old Style" w:eastAsia="Bookman Old Style" w:hAnsi="Bookman Old Style" w:cs="Bookman Old Style"/>
          <w:noProof/>
          <w:sz w:val="28"/>
          <w:szCs w:val="28"/>
          <w:u w:val="single"/>
          <w:lang w:val="pt-BR"/>
        </w:rPr>
        <w:t xml:space="preserve">Manual de Estagio </w:t>
      </w:r>
      <w:r w:rsidR="003443A7">
        <w:rPr>
          <w:rFonts w:ascii="Bookman Old Style" w:eastAsia="Bookman Old Style" w:hAnsi="Bookman Old Style" w:cs="Bookman Old Style"/>
          <w:noProof/>
          <w:sz w:val="28"/>
          <w:szCs w:val="28"/>
          <w:u w:val="single"/>
          <w:lang w:val="pt-BR"/>
        </w:rPr>
        <w:t>–</w:t>
      </w:r>
      <w:r w:rsidR="00AC6E02">
        <w:rPr>
          <w:rFonts w:ascii="Bookman Old Style" w:eastAsia="Bookman Old Style" w:hAnsi="Bookman Old Style" w:cs="Bookman Old Style"/>
          <w:noProof/>
          <w:sz w:val="28"/>
          <w:szCs w:val="28"/>
          <w:u w:val="single"/>
          <w:lang w:val="pt-BR"/>
        </w:rPr>
        <w:t xml:space="preserve"> Enfermagem</w:t>
      </w:r>
    </w:p>
    <w:p w14:paraId="5566814D" w14:textId="5B2D65E9" w:rsidR="003443A7" w:rsidRDefault="003443A7" w:rsidP="00AA0B19">
      <w:pPr>
        <w:ind w:leftChars="0" w:left="0" w:firstLineChars="0" w:firstLine="0"/>
        <w:jc w:val="center"/>
        <w:rPr>
          <w:rFonts w:ascii="Bookman Old Style" w:eastAsia="Bookman Old Style" w:hAnsi="Bookman Old Style" w:cs="Bookman Old Style"/>
          <w:noProof/>
          <w:sz w:val="28"/>
          <w:szCs w:val="28"/>
          <w:u w:val="single"/>
          <w:lang w:val="pt-BR"/>
        </w:rPr>
      </w:pPr>
    </w:p>
    <w:p w14:paraId="1D7D56EB" w14:textId="1B7FF7D7" w:rsidR="00DC4C86" w:rsidRDefault="00C76AC2" w:rsidP="00DC4C86">
      <w:pPr>
        <w:spacing w:before="67" w:line="235" w:lineRule="auto"/>
        <w:ind w:left="0" w:right="795" w:hanging="2"/>
        <w:rPr>
          <w:rFonts w:ascii="Bookman Old Style" w:hAnsi="Bookman Old Style"/>
          <w:b w:val="0"/>
          <w:bCs/>
        </w:rPr>
      </w:pPr>
      <w:r>
        <w:rPr>
          <w:rFonts w:ascii="Bookman Old Style" w:hAnsi="Bookman Old Style"/>
          <w:b w:val="0"/>
          <w:bCs/>
        </w:rPr>
        <w:t xml:space="preserve">Através deste documento, o aluno (a) matriculado no curso de enfermagem </w:t>
      </w:r>
      <w:r w:rsidR="00DC4C86">
        <w:rPr>
          <w:rFonts w:ascii="Bookman Old Style" w:hAnsi="Bookman Old Style"/>
          <w:b w:val="0"/>
          <w:bCs/>
        </w:rPr>
        <w:t xml:space="preserve">passa a ter conhecimento de todo procedimento para inscrição e conclusão das horas de estágio necessárias </w:t>
      </w:r>
      <w:r w:rsidR="00BF6E0D">
        <w:rPr>
          <w:rFonts w:ascii="Bookman Old Style" w:hAnsi="Bookman Old Style"/>
          <w:b w:val="0"/>
          <w:bCs/>
        </w:rPr>
        <w:t>n</w:t>
      </w:r>
      <w:r w:rsidR="00DC4C86">
        <w:rPr>
          <w:rFonts w:ascii="Bookman Old Style" w:hAnsi="Bookman Old Style"/>
          <w:b w:val="0"/>
          <w:bCs/>
        </w:rPr>
        <w:t xml:space="preserve">o curso. </w:t>
      </w:r>
      <w:r w:rsidR="00BF6E0D">
        <w:rPr>
          <w:rFonts w:ascii="Bookman Old Style" w:hAnsi="Bookman Old Style"/>
          <w:b w:val="0"/>
          <w:bCs/>
        </w:rPr>
        <w:t>S</w:t>
      </w:r>
      <w:r w:rsidR="00DC4C86">
        <w:rPr>
          <w:rFonts w:ascii="Bookman Old Style" w:hAnsi="Bookman Old Style"/>
          <w:b w:val="0"/>
          <w:bCs/>
        </w:rPr>
        <w:t>egue abaixo as orientações:</w:t>
      </w:r>
    </w:p>
    <w:p w14:paraId="6F5E4700" w14:textId="0ED6B720" w:rsidR="00B411B8" w:rsidRDefault="00B411B8" w:rsidP="00DC4C86">
      <w:pPr>
        <w:spacing w:before="67" w:line="235" w:lineRule="auto"/>
        <w:ind w:left="0" w:right="795" w:hanging="2"/>
        <w:rPr>
          <w:rFonts w:ascii="Bookman Old Style" w:hAnsi="Bookman Old Style"/>
          <w:b w:val="0"/>
          <w:bCs/>
        </w:rPr>
      </w:pPr>
    </w:p>
    <w:p w14:paraId="16F9CAE4" w14:textId="27C8B42B" w:rsidR="006C4109" w:rsidRDefault="00B411B8" w:rsidP="006C4109">
      <w:pPr>
        <w:pStyle w:val="PargrafodaLista"/>
        <w:numPr>
          <w:ilvl w:val="0"/>
          <w:numId w:val="10"/>
        </w:numPr>
        <w:spacing w:before="67" w:line="235" w:lineRule="auto"/>
        <w:ind w:leftChars="0" w:right="795" w:firstLineChars="0"/>
        <w:rPr>
          <w:rFonts w:ascii="Bookman Old Style" w:hAnsi="Bookman Old Style"/>
          <w:b w:val="0"/>
          <w:bCs/>
        </w:rPr>
      </w:pPr>
      <w:r>
        <w:rPr>
          <w:rFonts w:ascii="Bookman Old Style" w:hAnsi="Bookman Old Style"/>
          <w:b w:val="0"/>
          <w:bCs/>
        </w:rPr>
        <w:t>O curso técnico em enfermagem da Escola Técnica Adélia, é ofertado em 18 meses</w:t>
      </w:r>
      <w:r w:rsidR="00506142">
        <w:rPr>
          <w:rFonts w:ascii="Bookman Old Style" w:hAnsi="Bookman Old Style"/>
          <w:b w:val="0"/>
          <w:bCs/>
        </w:rPr>
        <w:t>, sendo 1200 horas téoricas e 600 horas práticas (estágios)</w:t>
      </w:r>
      <w:r>
        <w:rPr>
          <w:rFonts w:ascii="Bookman Old Style" w:hAnsi="Bookman Old Style"/>
          <w:b w:val="0"/>
          <w:bCs/>
        </w:rPr>
        <w:t>, sendo os estágios cumpridos obrigatóriamente no contra-turno ao horário de aulas optado pelo estudante, salvo quando realizado no período de férias escolares</w:t>
      </w:r>
      <w:r w:rsidR="006C4109">
        <w:rPr>
          <w:rFonts w:ascii="Bookman Old Style" w:hAnsi="Bookman Old Style"/>
          <w:b w:val="0"/>
          <w:bCs/>
        </w:rPr>
        <w:t xml:space="preserve">. Na qual a cada módulo o aluno cumpre </w:t>
      </w:r>
      <w:r w:rsidR="00476DE1">
        <w:rPr>
          <w:rFonts w:ascii="Bookman Old Style" w:hAnsi="Bookman Old Style"/>
          <w:b w:val="0"/>
          <w:bCs/>
        </w:rPr>
        <w:t>4</w:t>
      </w:r>
      <w:r w:rsidR="006C4109">
        <w:rPr>
          <w:rFonts w:ascii="Bookman Old Style" w:hAnsi="Bookman Old Style"/>
          <w:b w:val="0"/>
          <w:bCs/>
        </w:rPr>
        <w:t xml:space="preserve"> disciplinas </w:t>
      </w:r>
      <w:r w:rsidR="00476DE1">
        <w:rPr>
          <w:rFonts w:ascii="Bookman Old Style" w:hAnsi="Bookman Old Style"/>
          <w:b w:val="0"/>
          <w:bCs/>
        </w:rPr>
        <w:t>na modalidade presencial e 1 disciplina na modalidade em EaD (por módulo)</w:t>
      </w:r>
      <w:r w:rsidR="006C4109">
        <w:rPr>
          <w:rFonts w:ascii="Bookman Old Style" w:hAnsi="Bookman Old Style"/>
          <w:b w:val="0"/>
          <w:bCs/>
        </w:rPr>
        <w:t xml:space="preserve"> e os estágios respectivos ao mesmo. O plano de pagamento semestral é composto por 7 parcelas, sendo 6 referentes as mensalidades e 1 referemte a plataforma do AVA;</w:t>
      </w:r>
    </w:p>
    <w:p w14:paraId="520D2EB4" w14:textId="1753B32C" w:rsidR="006C4109" w:rsidRDefault="00DC4C86" w:rsidP="006C4109">
      <w:pPr>
        <w:pStyle w:val="PargrafodaLista"/>
        <w:numPr>
          <w:ilvl w:val="0"/>
          <w:numId w:val="10"/>
        </w:numPr>
        <w:spacing w:before="67" w:line="235" w:lineRule="auto"/>
        <w:ind w:leftChars="0" w:right="795" w:firstLineChars="0"/>
        <w:rPr>
          <w:rFonts w:ascii="Bookman Old Style" w:hAnsi="Bookman Old Style"/>
          <w:b w:val="0"/>
          <w:bCs/>
        </w:rPr>
      </w:pPr>
      <w:r>
        <w:rPr>
          <w:rFonts w:ascii="Bookman Old Style" w:hAnsi="Bookman Old Style"/>
          <w:b w:val="0"/>
          <w:bCs/>
        </w:rPr>
        <w:t>O aluno deverá estar regulamente matriculado para realização de qualquer atividade pedagógica dentro ou fora da instituição</w:t>
      </w:r>
      <w:r w:rsidR="006C4109">
        <w:rPr>
          <w:rFonts w:ascii="Bookman Old Style" w:hAnsi="Bookman Old Style"/>
          <w:b w:val="0"/>
          <w:bCs/>
        </w:rPr>
        <w:t>. Na qual</w:t>
      </w:r>
      <w:r w:rsidR="006C4109" w:rsidRPr="00E661C6">
        <w:rPr>
          <w:rFonts w:ascii="Bookman Old Style" w:hAnsi="Bookman Old Style"/>
          <w:b w:val="0"/>
          <w:bCs/>
        </w:rPr>
        <w:t xml:space="preserve"> deverá seguir o calendário de matrículas divulgado pela insti</w:t>
      </w:r>
      <w:r w:rsidR="00BF6E0D">
        <w:rPr>
          <w:rFonts w:ascii="Bookman Old Style" w:hAnsi="Bookman Old Style"/>
          <w:b w:val="0"/>
          <w:bCs/>
        </w:rPr>
        <w:t>t</w:t>
      </w:r>
      <w:r w:rsidR="006C4109" w:rsidRPr="00E661C6">
        <w:rPr>
          <w:rFonts w:ascii="Bookman Old Style" w:hAnsi="Bookman Old Style"/>
          <w:b w:val="0"/>
          <w:bCs/>
        </w:rPr>
        <w:t xml:space="preserve">uição, se atentando as datas determinadas, pois para que o aluno consiga realizar os estágios no período de férias escolares, as respectivas </w:t>
      </w:r>
      <w:r w:rsidR="006C4109">
        <w:rPr>
          <w:rFonts w:ascii="Bookman Old Style" w:hAnsi="Bookman Old Style"/>
          <w:b w:val="0"/>
          <w:bCs/>
        </w:rPr>
        <w:t>re</w:t>
      </w:r>
      <w:r w:rsidR="006C4109" w:rsidRPr="00E661C6">
        <w:rPr>
          <w:rFonts w:ascii="Bookman Old Style" w:hAnsi="Bookman Old Style"/>
          <w:b w:val="0"/>
          <w:bCs/>
        </w:rPr>
        <w:t>matrículas serão antecipadas para os meses de junho e dezembro</w:t>
      </w:r>
      <w:r w:rsidR="006C4109">
        <w:rPr>
          <w:rFonts w:ascii="Bookman Old Style" w:hAnsi="Bookman Old Style"/>
          <w:b w:val="0"/>
          <w:bCs/>
        </w:rPr>
        <w:t>;</w:t>
      </w:r>
    </w:p>
    <w:p w14:paraId="6D1CEBDC" w14:textId="387956B6" w:rsidR="008F2F90" w:rsidRPr="006C4109" w:rsidRDefault="008F2F90" w:rsidP="008F2F90">
      <w:pPr>
        <w:pStyle w:val="PargrafodaLista"/>
        <w:numPr>
          <w:ilvl w:val="1"/>
          <w:numId w:val="10"/>
        </w:numPr>
        <w:spacing w:before="67" w:line="235" w:lineRule="auto"/>
        <w:ind w:leftChars="0" w:right="795" w:firstLineChars="0"/>
        <w:rPr>
          <w:rFonts w:ascii="Bookman Old Style" w:hAnsi="Bookman Old Style"/>
          <w:b w:val="0"/>
          <w:bCs/>
        </w:rPr>
      </w:pPr>
      <w:r>
        <w:rPr>
          <w:rFonts w:ascii="Bookman Old Style" w:hAnsi="Bookman Old Style"/>
          <w:b w:val="0"/>
          <w:bCs/>
        </w:rPr>
        <w:t>Os estágios a serem real</w:t>
      </w:r>
      <w:r w:rsidR="00013394">
        <w:rPr>
          <w:rFonts w:ascii="Bookman Old Style" w:hAnsi="Bookman Old Style"/>
          <w:b w:val="0"/>
          <w:bCs/>
        </w:rPr>
        <w:t>i</w:t>
      </w:r>
      <w:r>
        <w:rPr>
          <w:rFonts w:ascii="Bookman Old Style" w:hAnsi="Bookman Old Style"/>
          <w:b w:val="0"/>
          <w:bCs/>
        </w:rPr>
        <w:t>zados nos meses de Julho e Janeiro (período de férias escolares), serão priorizados aos alunos em conclusão, isto é, os alunos que estiverem faltando poucas horas para conclusão do curso de auxiliar ou técnico em enfermagem.</w:t>
      </w:r>
    </w:p>
    <w:p w14:paraId="3B6D91AF" w14:textId="77777777" w:rsidR="00011B8E" w:rsidRPr="00011B8E" w:rsidRDefault="00011B8E" w:rsidP="00011B8E">
      <w:pPr>
        <w:spacing w:before="67" w:line="235" w:lineRule="auto"/>
        <w:ind w:leftChars="0" w:left="0" w:right="795" w:firstLineChars="0" w:firstLine="0"/>
        <w:rPr>
          <w:rFonts w:ascii="Bookman Old Style" w:hAnsi="Bookman Old Style"/>
          <w:b w:val="0"/>
          <w:bCs/>
        </w:rPr>
      </w:pPr>
    </w:p>
    <w:p w14:paraId="03DFEAA1" w14:textId="1634535E" w:rsidR="003443A7" w:rsidRPr="003443A7" w:rsidRDefault="003443A7" w:rsidP="00B411B8">
      <w:pPr>
        <w:spacing w:before="67" w:line="235" w:lineRule="auto"/>
        <w:ind w:leftChars="0" w:left="0" w:right="795" w:firstLineChars="0" w:firstLine="0"/>
        <w:rPr>
          <w:rFonts w:ascii="Bookman Old Style" w:hAnsi="Bookman Old Style"/>
          <w:b w:val="0"/>
          <w:bCs/>
        </w:rPr>
      </w:pPr>
      <w:r w:rsidRPr="003443A7">
        <w:rPr>
          <w:rFonts w:ascii="Bookman Old Style" w:hAnsi="Bookman Old Style"/>
          <w:b w:val="0"/>
          <w:bCs/>
        </w:rPr>
        <w:t>O estágio visa complementar o processo ensino/aprendizagem e deve ser planejado, supervisionado e avaliado por</w:t>
      </w:r>
      <w:r w:rsidRPr="003443A7">
        <w:rPr>
          <w:rFonts w:ascii="Bookman Old Style" w:hAnsi="Bookman Old Style"/>
          <w:b w:val="0"/>
          <w:bCs/>
          <w:spacing w:val="1"/>
        </w:rPr>
        <w:t xml:space="preserve"> </w:t>
      </w:r>
      <w:r w:rsidRPr="003443A7">
        <w:rPr>
          <w:rFonts w:ascii="Bookman Old Style" w:hAnsi="Bookman Old Style"/>
          <w:b w:val="0"/>
          <w:bCs/>
          <w:spacing w:val="-1"/>
        </w:rPr>
        <w:t>Enfermeiros.</w:t>
      </w:r>
      <w:r w:rsidRPr="003443A7">
        <w:rPr>
          <w:rFonts w:ascii="Bookman Old Style" w:hAnsi="Bookman Old Style"/>
          <w:b w:val="0"/>
          <w:bCs/>
          <w:spacing w:val="5"/>
        </w:rPr>
        <w:t xml:space="preserve"> </w:t>
      </w:r>
      <w:r w:rsidRPr="003443A7">
        <w:rPr>
          <w:rFonts w:ascii="Bookman Old Style" w:hAnsi="Bookman Old Style"/>
          <w:b w:val="0"/>
          <w:bCs/>
          <w:spacing w:val="-1"/>
        </w:rPr>
        <w:t>Deve</w:t>
      </w:r>
      <w:r w:rsidRPr="003443A7">
        <w:rPr>
          <w:rFonts w:ascii="Bookman Old Style" w:hAnsi="Bookman Old Style"/>
          <w:b w:val="0"/>
          <w:bCs/>
          <w:spacing w:val="-8"/>
        </w:rPr>
        <w:t xml:space="preserve"> </w:t>
      </w:r>
      <w:r w:rsidRPr="003443A7">
        <w:rPr>
          <w:rFonts w:ascii="Bookman Old Style" w:hAnsi="Bookman Old Style"/>
          <w:b w:val="0"/>
          <w:bCs/>
          <w:spacing w:val="-1"/>
        </w:rPr>
        <w:t>seguir</w:t>
      </w:r>
      <w:r w:rsidRPr="003443A7">
        <w:rPr>
          <w:rFonts w:ascii="Bookman Old Style" w:hAnsi="Bookman Old Style"/>
          <w:b w:val="0"/>
          <w:bCs/>
          <w:spacing w:val="-5"/>
        </w:rPr>
        <w:t xml:space="preserve"> </w:t>
      </w:r>
      <w:r w:rsidRPr="003443A7">
        <w:rPr>
          <w:rFonts w:ascii="Bookman Old Style" w:hAnsi="Bookman Old Style"/>
          <w:b w:val="0"/>
          <w:bCs/>
          <w:spacing w:val="-1"/>
        </w:rPr>
        <w:t>o</w:t>
      </w:r>
      <w:r w:rsidRPr="003443A7">
        <w:rPr>
          <w:rFonts w:ascii="Bookman Old Style" w:hAnsi="Bookman Old Style"/>
          <w:b w:val="0"/>
          <w:bCs/>
          <w:spacing w:val="-4"/>
        </w:rPr>
        <w:t xml:space="preserve"> </w:t>
      </w:r>
      <w:r w:rsidRPr="003443A7">
        <w:rPr>
          <w:rFonts w:ascii="Bookman Old Style" w:hAnsi="Bookman Old Style"/>
          <w:b w:val="0"/>
          <w:bCs/>
          <w:spacing w:val="-1"/>
        </w:rPr>
        <w:t>currículo</w:t>
      </w:r>
      <w:r w:rsidRPr="003443A7">
        <w:rPr>
          <w:rFonts w:ascii="Bookman Old Style" w:hAnsi="Bookman Old Style"/>
          <w:b w:val="0"/>
          <w:bCs/>
          <w:spacing w:val="-2"/>
        </w:rPr>
        <w:t xml:space="preserve"> </w:t>
      </w:r>
      <w:r w:rsidRPr="003443A7">
        <w:rPr>
          <w:rFonts w:ascii="Bookman Old Style" w:hAnsi="Bookman Old Style"/>
          <w:b w:val="0"/>
          <w:bCs/>
          <w:spacing w:val="-1"/>
        </w:rPr>
        <w:t>e</w:t>
      </w:r>
      <w:r w:rsidRPr="003443A7">
        <w:rPr>
          <w:rFonts w:ascii="Bookman Old Style" w:hAnsi="Bookman Old Style"/>
          <w:b w:val="0"/>
          <w:bCs/>
          <w:spacing w:val="-13"/>
        </w:rPr>
        <w:t xml:space="preserve"> </w:t>
      </w:r>
      <w:r w:rsidRPr="003443A7">
        <w:rPr>
          <w:rFonts w:ascii="Bookman Old Style" w:hAnsi="Bookman Old Style"/>
          <w:b w:val="0"/>
          <w:bCs/>
          <w:spacing w:val="-1"/>
        </w:rPr>
        <w:t>programa</w:t>
      </w:r>
      <w:r w:rsidRPr="003443A7">
        <w:rPr>
          <w:rFonts w:ascii="Bookman Old Style" w:hAnsi="Bookman Old Style"/>
          <w:b w:val="0"/>
          <w:bCs/>
          <w:spacing w:val="-8"/>
        </w:rPr>
        <w:t xml:space="preserve"> </w:t>
      </w:r>
      <w:r w:rsidRPr="003443A7">
        <w:rPr>
          <w:rFonts w:ascii="Bookman Old Style" w:hAnsi="Bookman Old Style"/>
          <w:b w:val="0"/>
          <w:bCs/>
          <w:spacing w:val="-1"/>
        </w:rPr>
        <w:t>determinados</w:t>
      </w:r>
      <w:r w:rsidRPr="003443A7">
        <w:rPr>
          <w:rFonts w:ascii="Bookman Old Style" w:hAnsi="Bookman Old Style"/>
          <w:b w:val="0"/>
          <w:bCs/>
          <w:spacing w:val="-5"/>
        </w:rPr>
        <w:t xml:space="preserve"> </w:t>
      </w:r>
      <w:r w:rsidRPr="003443A7">
        <w:rPr>
          <w:rFonts w:ascii="Bookman Old Style" w:hAnsi="Bookman Old Style"/>
          <w:b w:val="0"/>
          <w:bCs/>
          <w:spacing w:val="-1"/>
        </w:rPr>
        <w:t>pela</w:t>
      </w:r>
      <w:r w:rsidRPr="003443A7">
        <w:rPr>
          <w:rFonts w:ascii="Bookman Old Style" w:hAnsi="Bookman Old Style"/>
          <w:b w:val="0"/>
          <w:bCs/>
          <w:spacing w:val="-2"/>
        </w:rPr>
        <w:t xml:space="preserve"> </w:t>
      </w:r>
      <w:r w:rsidR="006C4109">
        <w:rPr>
          <w:rFonts w:ascii="Bookman Old Style" w:hAnsi="Bookman Old Style"/>
          <w:b w:val="0"/>
          <w:bCs/>
          <w:spacing w:val="-2"/>
        </w:rPr>
        <w:t>instituição</w:t>
      </w:r>
      <w:r w:rsidRPr="003443A7">
        <w:rPr>
          <w:rFonts w:ascii="Bookman Old Style" w:hAnsi="Bookman Old Style"/>
          <w:b w:val="0"/>
          <w:bCs/>
          <w:spacing w:val="-1"/>
        </w:rPr>
        <w:t>.</w:t>
      </w:r>
      <w:r w:rsidRPr="003443A7">
        <w:rPr>
          <w:rFonts w:ascii="Bookman Old Style" w:hAnsi="Bookman Old Style"/>
          <w:b w:val="0"/>
          <w:bCs/>
          <w:spacing w:val="-7"/>
        </w:rPr>
        <w:t xml:space="preserve"> </w:t>
      </w:r>
      <w:r w:rsidRPr="003443A7">
        <w:rPr>
          <w:rFonts w:ascii="Bookman Old Style" w:hAnsi="Bookman Old Style"/>
          <w:b w:val="0"/>
          <w:bCs/>
        </w:rPr>
        <w:t>É um</w:t>
      </w:r>
      <w:r w:rsidRPr="003443A7">
        <w:rPr>
          <w:rFonts w:ascii="Bookman Old Style" w:hAnsi="Bookman Old Style"/>
          <w:b w:val="0"/>
          <w:bCs/>
          <w:spacing w:val="-14"/>
        </w:rPr>
        <w:t xml:space="preserve"> </w:t>
      </w:r>
      <w:r w:rsidRPr="003443A7">
        <w:rPr>
          <w:rFonts w:ascii="Bookman Old Style" w:hAnsi="Bookman Old Style"/>
          <w:b w:val="0"/>
          <w:bCs/>
        </w:rPr>
        <w:t>instrumento</w:t>
      </w:r>
      <w:r w:rsidRPr="003443A7">
        <w:rPr>
          <w:rFonts w:ascii="Bookman Old Style" w:hAnsi="Bookman Old Style"/>
          <w:b w:val="0"/>
          <w:bCs/>
          <w:spacing w:val="-4"/>
        </w:rPr>
        <w:t xml:space="preserve"> </w:t>
      </w:r>
      <w:r w:rsidRPr="003443A7">
        <w:rPr>
          <w:rFonts w:ascii="Bookman Old Style" w:hAnsi="Bookman Old Style"/>
          <w:b w:val="0"/>
          <w:bCs/>
        </w:rPr>
        <w:t>de</w:t>
      </w:r>
      <w:r w:rsidRPr="003443A7">
        <w:rPr>
          <w:rFonts w:ascii="Bookman Old Style" w:hAnsi="Bookman Old Style"/>
          <w:b w:val="0"/>
          <w:bCs/>
          <w:spacing w:val="-8"/>
        </w:rPr>
        <w:t xml:space="preserve"> </w:t>
      </w:r>
      <w:r w:rsidRPr="003443A7">
        <w:rPr>
          <w:rFonts w:ascii="Bookman Old Style" w:hAnsi="Bookman Old Style"/>
          <w:b w:val="0"/>
          <w:bCs/>
        </w:rPr>
        <w:t>integração</w:t>
      </w:r>
      <w:r w:rsidRPr="003443A7">
        <w:rPr>
          <w:rFonts w:ascii="Bookman Old Style" w:hAnsi="Bookman Old Style"/>
          <w:b w:val="0"/>
          <w:bCs/>
          <w:spacing w:val="-6"/>
        </w:rPr>
        <w:t xml:space="preserve"> </w:t>
      </w:r>
      <w:r w:rsidRPr="003443A7">
        <w:rPr>
          <w:rFonts w:ascii="Bookman Old Style" w:hAnsi="Bookman Old Style"/>
          <w:b w:val="0"/>
          <w:bCs/>
        </w:rPr>
        <w:t>entre</w:t>
      </w:r>
      <w:r w:rsidRPr="003443A7">
        <w:rPr>
          <w:rFonts w:ascii="Bookman Old Style" w:hAnsi="Bookman Old Style"/>
          <w:b w:val="0"/>
          <w:bCs/>
          <w:spacing w:val="-8"/>
        </w:rPr>
        <w:t xml:space="preserve"> </w:t>
      </w:r>
      <w:r w:rsidRPr="003443A7">
        <w:rPr>
          <w:rFonts w:ascii="Bookman Old Style" w:hAnsi="Bookman Old Style"/>
          <w:b w:val="0"/>
          <w:bCs/>
        </w:rPr>
        <w:t>treinamento</w:t>
      </w:r>
      <w:r w:rsidRPr="003443A7">
        <w:rPr>
          <w:rFonts w:ascii="Bookman Old Style" w:hAnsi="Bookman Old Style"/>
          <w:b w:val="0"/>
          <w:bCs/>
          <w:spacing w:val="1"/>
        </w:rPr>
        <w:t xml:space="preserve"> </w:t>
      </w:r>
      <w:r w:rsidRPr="003443A7">
        <w:rPr>
          <w:rFonts w:ascii="Bookman Old Style" w:hAnsi="Bookman Old Style"/>
          <w:b w:val="0"/>
          <w:bCs/>
        </w:rPr>
        <w:t>prático,</w:t>
      </w:r>
      <w:r w:rsidRPr="003443A7">
        <w:rPr>
          <w:rFonts w:ascii="Bookman Old Style" w:hAnsi="Bookman Old Style"/>
          <w:b w:val="0"/>
          <w:bCs/>
          <w:spacing w:val="-10"/>
        </w:rPr>
        <w:t xml:space="preserve"> </w:t>
      </w:r>
      <w:r w:rsidRPr="003443A7">
        <w:rPr>
          <w:rFonts w:ascii="Bookman Old Style" w:hAnsi="Bookman Old Style"/>
          <w:b w:val="0"/>
          <w:bCs/>
        </w:rPr>
        <w:t>aperfeiçoamento</w:t>
      </w:r>
      <w:r w:rsidRPr="003443A7">
        <w:rPr>
          <w:rFonts w:ascii="Bookman Old Style" w:hAnsi="Bookman Old Style"/>
          <w:b w:val="0"/>
          <w:bCs/>
          <w:spacing w:val="-1"/>
        </w:rPr>
        <w:t xml:space="preserve"> </w:t>
      </w:r>
      <w:r w:rsidRPr="003443A7">
        <w:rPr>
          <w:rFonts w:ascii="Bookman Old Style" w:hAnsi="Bookman Old Style"/>
          <w:b w:val="0"/>
          <w:bCs/>
        </w:rPr>
        <w:t>técnico</w:t>
      </w:r>
      <w:r w:rsidRPr="003443A7">
        <w:rPr>
          <w:rFonts w:ascii="Bookman Old Style" w:hAnsi="Bookman Old Style"/>
          <w:b w:val="0"/>
          <w:bCs/>
          <w:spacing w:val="6"/>
        </w:rPr>
        <w:t xml:space="preserve"> </w:t>
      </w:r>
      <w:r w:rsidRPr="003443A7">
        <w:rPr>
          <w:rFonts w:ascii="Bookman Old Style" w:hAnsi="Bookman Old Style"/>
          <w:b w:val="0"/>
          <w:bCs/>
        </w:rPr>
        <w:t>científico</w:t>
      </w:r>
      <w:r w:rsidRPr="003443A7">
        <w:rPr>
          <w:rFonts w:ascii="Bookman Old Style" w:hAnsi="Bookman Old Style"/>
          <w:b w:val="0"/>
          <w:bCs/>
          <w:spacing w:val="-2"/>
        </w:rPr>
        <w:t xml:space="preserve"> </w:t>
      </w:r>
      <w:r w:rsidRPr="003443A7">
        <w:rPr>
          <w:rFonts w:ascii="Bookman Old Style" w:hAnsi="Bookman Old Style"/>
          <w:b w:val="0"/>
          <w:bCs/>
        </w:rPr>
        <w:t>e</w:t>
      </w:r>
      <w:r w:rsidRPr="003443A7">
        <w:rPr>
          <w:rFonts w:ascii="Bookman Old Style" w:hAnsi="Bookman Old Style"/>
          <w:b w:val="0"/>
          <w:bCs/>
          <w:spacing w:val="-8"/>
        </w:rPr>
        <w:t xml:space="preserve"> </w:t>
      </w:r>
      <w:r w:rsidRPr="003443A7">
        <w:rPr>
          <w:rFonts w:ascii="Bookman Old Style" w:hAnsi="Bookman Old Style"/>
          <w:b w:val="0"/>
          <w:bCs/>
        </w:rPr>
        <w:t>de</w:t>
      </w:r>
      <w:r w:rsidRPr="003443A7">
        <w:rPr>
          <w:rFonts w:ascii="Bookman Old Style" w:hAnsi="Bookman Old Style"/>
          <w:b w:val="0"/>
          <w:bCs/>
          <w:spacing w:val="1"/>
        </w:rPr>
        <w:t xml:space="preserve"> </w:t>
      </w:r>
      <w:r w:rsidRPr="003443A7">
        <w:rPr>
          <w:rFonts w:ascii="Bookman Old Style" w:hAnsi="Bookman Old Style"/>
          <w:b w:val="0"/>
          <w:bCs/>
        </w:rPr>
        <w:t>relacionamento</w:t>
      </w:r>
      <w:r w:rsidRPr="003443A7">
        <w:rPr>
          <w:rFonts w:ascii="Bookman Old Style" w:hAnsi="Bookman Old Style"/>
          <w:b w:val="0"/>
          <w:bCs/>
          <w:spacing w:val="-12"/>
        </w:rPr>
        <w:t xml:space="preserve"> </w:t>
      </w:r>
      <w:r w:rsidRPr="003443A7">
        <w:rPr>
          <w:rFonts w:ascii="Bookman Old Style" w:hAnsi="Bookman Old Style"/>
          <w:b w:val="0"/>
          <w:bCs/>
        </w:rPr>
        <w:t>interpessoal.</w:t>
      </w:r>
    </w:p>
    <w:p w14:paraId="5A175F11" w14:textId="77777777" w:rsidR="003443A7" w:rsidRPr="003443A7" w:rsidRDefault="003443A7" w:rsidP="003443A7">
      <w:pPr>
        <w:pStyle w:val="PargrafodaLista"/>
        <w:widowControl w:val="0"/>
        <w:tabs>
          <w:tab w:val="left" w:pos="2575"/>
          <w:tab w:val="left" w:pos="2576"/>
        </w:tabs>
        <w:suppressAutoHyphens w:val="0"/>
        <w:autoSpaceDE w:val="0"/>
        <w:autoSpaceDN w:val="0"/>
        <w:spacing w:before="11" w:line="240" w:lineRule="auto"/>
        <w:ind w:leftChars="0" w:left="0" w:firstLineChars="0" w:firstLine="0"/>
        <w:contextualSpacing w:val="0"/>
        <w:jc w:val="left"/>
        <w:textDirection w:val="lrTb"/>
        <w:textAlignment w:val="auto"/>
        <w:outlineLvl w:val="9"/>
        <w:rPr>
          <w:rFonts w:ascii="Bookman Old Style" w:hAnsi="Bookman Old Style"/>
          <w:b w:val="0"/>
          <w:bCs/>
          <w:spacing w:val="-1"/>
        </w:rPr>
      </w:pPr>
    </w:p>
    <w:p w14:paraId="4038DF1B" w14:textId="2E75A738" w:rsidR="003443A7" w:rsidRDefault="003443A7" w:rsidP="003443A7">
      <w:pPr>
        <w:pStyle w:val="PargrafodaLista"/>
        <w:widowControl w:val="0"/>
        <w:numPr>
          <w:ilvl w:val="0"/>
          <w:numId w:val="6"/>
        </w:numPr>
        <w:tabs>
          <w:tab w:val="left" w:pos="2575"/>
          <w:tab w:val="left" w:pos="2576"/>
        </w:tabs>
        <w:suppressAutoHyphens w:val="0"/>
        <w:autoSpaceDE w:val="0"/>
        <w:autoSpaceDN w:val="0"/>
        <w:spacing w:before="11" w:line="240" w:lineRule="auto"/>
        <w:ind w:leftChars="0" w:firstLineChars="0"/>
        <w:contextualSpacing w:val="0"/>
        <w:jc w:val="left"/>
        <w:textDirection w:val="lrTb"/>
        <w:textAlignment w:val="auto"/>
        <w:outlineLvl w:val="9"/>
        <w:rPr>
          <w:rFonts w:ascii="Bookman Old Style" w:hAnsi="Bookman Old Style"/>
          <w:b w:val="0"/>
          <w:bCs/>
        </w:rPr>
      </w:pPr>
      <w:r w:rsidRPr="003443A7">
        <w:rPr>
          <w:rFonts w:ascii="Bookman Old Style" w:hAnsi="Bookman Old Style"/>
          <w:b w:val="0"/>
          <w:bCs/>
          <w:spacing w:val="-1"/>
        </w:rPr>
        <w:t>As</w:t>
      </w:r>
      <w:r w:rsidRPr="003443A7">
        <w:rPr>
          <w:rFonts w:ascii="Bookman Old Style" w:hAnsi="Bookman Old Style"/>
          <w:b w:val="0"/>
          <w:bCs/>
          <w:spacing w:val="-4"/>
        </w:rPr>
        <w:t xml:space="preserve"> </w:t>
      </w:r>
      <w:r w:rsidRPr="003443A7">
        <w:rPr>
          <w:rFonts w:ascii="Bookman Old Style" w:hAnsi="Bookman Old Style"/>
          <w:b w:val="0"/>
          <w:bCs/>
          <w:spacing w:val="-1"/>
        </w:rPr>
        <w:t>disposições</w:t>
      </w:r>
      <w:r w:rsidRPr="003443A7">
        <w:rPr>
          <w:rFonts w:ascii="Bookman Old Style" w:hAnsi="Bookman Old Style"/>
          <w:b w:val="0"/>
          <w:bCs/>
          <w:spacing w:val="-5"/>
        </w:rPr>
        <w:t xml:space="preserve"> </w:t>
      </w:r>
      <w:r w:rsidRPr="003443A7">
        <w:rPr>
          <w:rFonts w:ascii="Bookman Old Style" w:hAnsi="Bookman Old Style"/>
          <w:b w:val="0"/>
          <w:bCs/>
          <w:spacing w:val="-1"/>
        </w:rPr>
        <w:t>sobre</w:t>
      </w:r>
      <w:r w:rsidRPr="003443A7">
        <w:rPr>
          <w:rFonts w:ascii="Bookman Old Style" w:hAnsi="Bookman Old Style"/>
          <w:b w:val="0"/>
          <w:bCs/>
          <w:spacing w:val="-9"/>
        </w:rPr>
        <w:t xml:space="preserve"> </w:t>
      </w:r>
      <w:r w:rsidRPr="003443A7">
        <w:rPr>
          <w:rFonts w:ascii="Bookman Old Style" w:hAnsi="Bookman Old Style"/>
          <w:b w:val="0"/>
          <w:bCs/>
          <w:spacing w:val="-1"/>
        </w:rPr>
        <w:t>normas</w:t>
      </w:r>
      <w:r w:rsidRPr="003443A7">
        <w:rPr>
          <w:rFonts w:ascii="Bookman Old Style" w:hAnsi="Bookman Old Style"/>
          <w:b w:val="0"/>
          <w:bCs/>
          <w:spacing w:val="-8"/>
        </w:rPr>
        <w:t xml:space="preserve"> </w:t>
      </w:r>
      <w:r w:rsidRPr="003443A7">
        <w:rPr>
          <w:rFonts w:ascii="Bookman Old Style" w:hAnsi="Bookman Old Style"/>
          <w:b w:val="0"/>
          <w:bCs/>
          <w:spacing w:val="-1"/>
        </w:rPr>
        <w:t>de</w:t>
      </w:r>
      <w:r w:rsidRPr="003443A7">
        <w:rPr>
          <w:rFonts w:ascii="Bookman Old Style" w:hAnsi="Bookman Old Style"/>
          <w:b w:val="0"/>
          <w:bCs/>
          <w:spacing w:val="-8"/>
        </w:rPr>
        <w:t xml:space="preserve"> </w:t>
      </w:r>
      <w:r w:rsidRPr="003443A7">
        <w:rPr>
          <w:rFonts w:ascii="Bookman Old Style" w:hAnsi="Bookman Old Style"/>
          <w:b w:val="0"/>
          <w:bCs/>
          <w:spacing w:val="-1"/>
        </w:rPr>
        <w:t>estágio estão</w:t>
      </w:r>
      <w:r w:rsidRPr="003443A7">
        <w:rPr>
          <w:rFonts w:ascii="Bookman Old Style" w:hAnsi="Bookman Old Style"/>
          <w:b w:val="0"/>
          <w:bCs/>
          <w:spacing w:val="-7"/>
        </w:rPr>
        <w:t xml:space="preserve"> </w:t>
      </w:r>
      <w:r w:rsidRPr="003443A7">
        <w:rPr>
          <w:rFonts w:ascii="Bookman Old Style" w:hAnsi="Bookman Old Style"/>
          <w:b w:val="0"/>
          <w:bCs/>
          <w:spacing w:val="-1"/>
        </w:rPr>
        <w:t>na</w:t>
      </w:r>
      <w:r w:rsidRPr="003443A7">
        <w:rPr>
          <w:rFonts w:ascii="Bookman Old Style" w:hAnsi="Bookman Old Style"/>
          <w:b w:val="0"/>
          <w:bCs/>
          <w:spacing w:val="-12"/>
        </w:rPr>
        <w:t xml:space="preserve"> </w:t>
      </w:r>
      <w:r w:rsidRPr="003443A7">
        <w:rPr>
          <w:rFonts w:ascii="Bookman Old Style" w:hAnsi="Bookman Old Style"/>
          <w:b w:val="0"/>
          <w:bCs/>
          <w:spacing w:val="-1"/>
        </w:rPr>
        <w:t>Resolução COFEN</w:t>
      </w:r>
      <w:r w:rsidRPr="003443A7">
        <w:rPr>
          <w:rFonts w:ascii="Bookman Old Style" w:hAnsi="Bookman Old Style"/>
          <w:b w:val="0"/>
          <w:bCs/>
        </w:rPr>
        <w:t xml:space="preserve"> –</w:t>
      </w:r>
      <w:r w:rsidRPr="003443A7">
        <w:rPr>
          <w:rFonts w:ascii="Bookman Old Style" w:hAnsi="Bookman Old Style"/>
          <w:b w:val="0"/>
          <w:bCs/>
          <w:spacing w:val="1"/>
        </w:rPr>
        <w:t xml:space="preserve"> </w:t>
      </w:r>
      <w:r w:rsidRPr="003443A7">
        <w:rPr>
          <w:rFonts w:ascii="Bookman Old Style" w:hAnsi="Bookman Old Style"/>
          <w:b w:val="0"/>
          <w:bCs/>
        </w:rPr>
        <w:t>236/2000.</w:t>
      </w:r>
    </w:p>
    <w:p w14:paraId="729CEC2D" w14:textId="77777777" w:rsidR="00B972CD" w:rsidRDefault="00B972CD" w:rsidP="00B972CD">
      <w:pPr>
        <w:pStyle w:val="PargrafodaLista"/>
        <w:widowControl w:val="0"/>
        <w:tabs>
          <w:tab w:val="left" w:pos="2575"/>
          <w:tab w:val="left" w:pos="2576"/>
        </w:tabs>
        <w:suppressAutoHyphens w:val="0"/>
        <w:autoSpaceDE w:val="0"/>
        <w:autoSpaceDN w:val="0"/>
        <w:spacing w:before="11" w:line="240" w:lineRule="auto"/>
        <w:ind w:leftChars="0" w:firstLineChars="0" w:firstLine="0"/>
        <w:contextualSpacing w:val="0"/>
        <w:jc w:val="left"/>
        <w:textDirection w:val="lrTb"/>
        <w:textAlignment w:val="auto"/>
        <w:outlineLvl w:val="9"/>
        <w:rPr>
          <w:rFonts w:ascii="Bookman Old Style" w:hAnsi="Bookman Old Style"/>
          <w:b w:val="0"/>
          <w:bCs/>
        </w:rPr>
      </w:pPr>
    </w:p>
    <w:p w14:paraId="71A9FF6D" w14:textId="0218DD94" w:rsidR="00B972CD" w:rsidRPr="00AE68B3" w:rsidRDefault="00B972CD" w:rsidP="00AE68B3">
      <w:pPr>
        <w:pStyle w:val="PargrafodaLista"/>
        <w:widowControl w:val="0"/>
        <w:numPr>
          <w:ilvl w:val="0"/>
          <w:numId w:val="6"/>
        </w:numPr>
        <w:tabs>
          <w:tab w:val="left" w:pos="2575"/>
          <w:tab w:val="left" w:pos="2576"/>
        </w:tabs>
        <w:suppressAutoHyphens w:val="0"/>
        <w:autoSpaceDE w:val="0"/>
        <w:autoSpaceDN w:val="0"/>
        <w:spacing w:before="11" w:line="240" w:lineRule="auto"/>
        <w:ind w:leftChars="0" w:firstLineChars="0"/>
        <w:contextualSpacing w:val="0"/>
        <w:jc w:val="left"/>
        <w:textDirection w:val="lrTb"/>
        <w:textAlignment w:val="auto"/>
        <w:outlineLvl w:val="9"/>
        <w:rPr>
          <w:rFonts w:ascii="Bookman Old Style" w:hAnsi="Bookman Old Style"/>
          <w:b w:val="0"/>
          <w:bCs/>
        </w:rPr>
      </w:pPr>
      <w:r w:rsidRPr="00AE68B3">
        <w:rPr>
          <w:rFonts w:ascii="Bookman Old Style" w:hAnsi="Bookman Old Style"/>
          <w:b w:val="0"/>
          <w:bCs/>
        </w:rPr>
        <w:t>O estágio terá uma carga horária de 600 horas, divi</w:t>
      </w:r>
      <w:r w:rsidR="00013394">
        <w:rPr>
          <w:rFonts w:ascii="Bookman Old Style" w:hAnsi="Bookman Old Style"/>
          <w:b w:val="0"/>
          <w:bCs/>
        </w:rPr>
        <w:t>di</w:t>
      </w:r>
      <w:r w:rsidRPr="00AE68B3">
        <w:rPr>
          <w:rFonts w:ascii="Bookman Old Style" w:hAnsi="Bookman Old Style"/>
          <w:b w:val="0"/>
          <w:bCs/>
        </w:rPr>
        <w:t>dos conforme tabela abaixo:</w:t>
      </w:r>
    </w:p>
    <w:p w14:paraId="7BEDECFF" w14:textId="1FB6FEA8"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left"/>
        <w:textDirection w:val="lrTb"/>
        <w:textAlignment w:val="auto"/>
        <w:outlineLvl w:val="9"/>
        <w:rPr>
          <w:rFonts w:ascii="Bookman Old Style" w:hAnsi="Bookman Old Style"/>
          <w:b w:val="0"/>
          <w:bCs/>
        </w:rPr>
      </w:pPr>
    </w:p>
    <w:tbl>
      <w:tblPr>
        <w:tblStyle w:val="Tabelacomgrade"/>
        <w:tblW w:w="0" w:type="auto"/>
        <w:tblInd w:w="1337" w:type="dxa"/>
        <w:tblLook w:val="04A0" w:firstRow="1" w:lastRow="0" w:firstColumn="1" w:lastColumn="0" w:noHBand="0" w:noVBand="1"/>
      </w:tblPr>
      <w:tblGrid>
        <w:gridCol w:w="2127"/>
        <w:gridCol w:w="3115"/>
        <w:gridCol w:w="1987"/>
      </w:tblGrid>
      <w:tr w:rsidR="00B972CD" w14:paraId="217DC6DC" w14:textId="77777777" w:rsidTr="004D24C9">
        <w:tc>
          <w:tcPr>
            <w:tcW w:w="2127" w:type="dxa"/>
            <w:shd w:val="clear" w:color="auto" w:fill="C4BC96" w:themeFill="background2" w:themeFillShade="BF"/>
          </w:tcPr>
          <w:p w14:paraId="1D59412B" w14:textId="599F6D74"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Módulo</w:t>
            </w:r>
          </w:p>
        </w:tc>
        <w:tc>
          <w:tcPr>
            <w:tcW w:w="3115" w:type="dxa"/>
            <w:shd w:val="clear" w:color="auto" w:fill="C4BC96" w:themeFill="background2" w:themeFillShade="BF"/>
          </w:tcPr>
          <w:p w14:paraId="0425D5BB" w14:textId="26057DA3"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Conteúdo</w:t>
            </w:r>
          </w:p>
        </w:tc>
        <w:tc>
          <w:tcPr>
            <w:tcW w:w="1987" w:type="dxa"/>
            <w:shd w:val="clear" w:color="auto" w:fill="C4BC96" w:themeFill="background2" w:themeFillShade="BF"/>
          </w:tcPr>
          <w:p w14:paraId="3A8528DF" w14:textId="367FB3DB"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Horas</w:t>
            </w:r>
          </w:p>
        </w:tc>
      </w:tr>
      <w:tr w:rsidR="00B972CD" w14:paraId="59779686" w14:textId="77777777" w:rsidTr="004D24C9">
        <w:tc>
          <w:tcPr>
            <w:tcW w:w="2127" w:type="dxa"/>
          </w:tcPr>
          <w:p w14:paraId="09CA1AA3" w14:textId="4C5A5671"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1º Módulo</w:t>
            </w:r>
          </w:p>
        </w:tc>
        <w:tc>
          <w:tcPr>
            <w:tcW w:w="3115" w:type="dxa"/>
          </w:tcPr>
          <w:p w14:paraId="296C9C82" w14:textId="679FAEFE" w:rsidR="00B972CD" w:rsidRDefault="00B972CD" w:rsidP="004D24C9">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Saúde Pública e Mental</w:t>
            </w:r>
          </w:p>
        </w:tc>
        <w:tc>
          <w:tcPr>
            <w:tcW w:w="1987" w:type="dxa"/>
          </w:tcPr>
          <w:p w14:paraId="46BCF108" w14:textId="4F8A0544" w:rsidR="00B972CD" w:rsidRDefault="00B972CD" w:rsidP="00B411B8">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100 horas</w:t>
            </w:r>
          </w:p>
        </w:tc>
      </w:tr>
      <w:tr w:rsidR="00B972CD" w14:paraId="462FDB55" w14:textId="77777777" w:rsidTr="004D24C9">
        <w:tc>
          <w:tcPr>
            <w:tcW w:w="2127" w:type="dxa"/>
          </w:tcPr>
          <w:p w14:paraId="68A0B873" w14:textId="7257F584"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2º Módulo</w:t>
            </w:r>
          </w:p>
        </w:tc>
        <w:tc>
          <w:tcPr>
            <w:tcW w:w="3115" w:type="dxa"/>
          </w:tcPr>
          <w:p w14:paraId="78D0F39C" w14:textId="26F127D3" w:rsidR="00B972CD" w:rsidRDefault="00B972CD" w:rsidP="004D24C9">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Ambiente Hospitalar</w:t>
            </w:r>
          </w:p>
        </w:tc>
        <w:tc>
          <w:tcPr>
            <w:tcW w:w="1987" w:type="dxa"/>
          </w:tcPr>
          <w:p w14:paraId="031E8DBA" w14:textId="74A20206" w:rsidR="00B972CD" w:rsidRDefault="00B972CD" w:rsidP="00B411B8">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300 horas</w:t>
            </w:r>
          </w:p>
        </w:tc>
      </w:tr>
      <w:tr w:rsidR="00B972CD" w14:paraId="50281017" w14:textId="77777777" w:rsidTr="004D24C9">
        <w:tc>
          <w:tcPr>
            <w:tcW w:w="2127" w:type="dxa"/>
          </w:tcPr>
          <w:p w14:paraId="669BF152" w14:textId="40837907" w:rsid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3º Módulo</w:t>
            </w:r>
          </w:p>
        </w:tc>
        <w:tc>
          <w:tcPr>
            <w:tcW w:w="3115" w:type="dxa"/>
          </w:tcPr>
          <w:p w14:paraId="0785BFD8" w14:textId="7E88A300" w:rsidR="00B972CD" w:rsidRDefault="00B972CD" w:rsidP="004D24C9">
            <w:pPr>
              <w:widowControl w:val="0"/>
              <w:tabs>
                <w:tab w:val="left" w:pos="2575"/>
                <w:tab w:val="left" w:pos="2576"/>
              </w:tabs>
              <w:suppressAutoHyphens w:val="0"/>
              <w:autoSpaceDE w:val="0"/>
              <w:autoSpaceDN w:val="0"/>
              <w:spacing w:before="11" w:line="240" w:lineRule="auto"/>
              <w:ind w:leftChars="0" w:left="0" w:firstLineChars="0" w:firstLine="0"/>
              <w:jc w:val="center"/>
              <w:textDirection w:val="lrTb"/>
              <w:textAlignment w:val="auto"/>
              <w:outlineLvl w:val="9"/>
              <w:rPr>
                <w:rFonts w:ascii="Bookman Old Style" w:hAnsi="Bookman Old Style"/>
                <w:b w:val="0"/>
                <w:bCs/>
              </w:rPr>
            </w:pPr>
            <w:r>
              <w:rPr>
                <w:rFonts w:ascii="Bookman Old Style" w:hAnsi="Bookman Old Style"/>
                <w:b w:val="0"/>
                <w:bCs/>
              </w:rPr>
              <w:t>Ambiente Hospitalar</w:t>
            </w:r>
          </w:p>
        </w:tc>
        <w:tc>
          <w:tcPr>
            <w:tcW w:w="1987" w:type="dxa"/>
          </w:tcPr>
          <w:p w14:paraId="311D67E9" w14:textId="498A1992" w:rsidR="00B972CD" w:rsidRPr="00B411B8" w:rsidRDefault="00B411B8" w:rsidP="00B411B8">
            <w:pPr>
              <w:pStyle w:val="PargrafodaLista"/>
              <w:widowControl w:val="0"/>
              <w:numPr>
                <w:ilvl w:val="0"/>
                <w:numId w:val="11"/>
              </w:numPr>
              <w:tabs>
                <w:tab w:val="left" w:pos="2575"/>
                <w:tab w:val="left" w:pos="2576"/>
              </w:tabs>
              <w:suppressAutoHyphens w:val="0"/>
              <w:autoSpaceDE w:val="0"/>
              <w:autoSpaceDN w:val="0"/>
              <w:spacing w:before="11" w:line="240" w:lineRule="auto"/>
              <w:ind w:leftChars="0" w:firstLineChars="0"/>
              <w:textDirection w:val="lrTb"/>
              <w:textAlignment w:val="auto"/>
              <w:outlineLvl w:val="9"/>
              <w:rPr>
                <w:rFonts w:ascii="Bookman Old Style" w:hAnsi="Bookman Old Style"/>
                <w:b w:val="0"/>
                <w:bCs/>
              </w:rPr>
            </w:pPr>
            <w:r w:rsidRPr="00B411B8">
              <w:rPr>
                <w:rFonts w:ascii="Bookman Old Style" w:hAnsi="Bookman Old Style"/>
                <w:b w:val="0"/>
                <w:bCs/>
              </w:rPr>
              <w:t>h</w:t>
            </w:r>
            <w:r w:rsidR="00B972CD" w:rsidRPr="00B411B8">
              <w:rPr>
                <w:rFonts w:ascii="Bookman Old Style" w:hAnsi="Bookman Old Style"/>
                <w:b w:val="0"/>
                <w:bCs/>
              </w:rPr>
              <w:t>oras</w:t>
            </w:r>
          </w:p>
        </w:tc>
      </w:tr>
    </w:tbl>
    <w:p w14:paraId="4A5432CC" w14:textId="77777777" w:rsidR="00B972CD" w:rsidRPr="00B972CD" w:rsidRDefault="00B972CD" w:rsidP="00B972CD">
      <w:pPr>
        <w:widowControl w:val="0"/>
        <w:tabs>
          <w:tab w:val="left" w:pos="2575"/>
          <w:tab w:val="left" w:pos="2576"/>
        </w:tabs>
        <w:suppressAutoHyphens w:val="0"/>
        <w:autoSpaceDE w:val="0"/>
        <w:autoSpaceDN w:val="0"/>
        <w:spacing w:before="11" w:line="240" w:lineRule="auto"/>
        <w:ind w:leftChars="0" w:left="0" w:firstLineChars="0" w:firstLine="0"/>
        <w:jc w:val="left"/>
        <w:textDirection w:val="lrTb"/>
        <w:textAlignment w:val="auto"/>
        <w:outlineLvl w:val="9"/>
        <w:rPr>
          <w:rFonts w:ascii="Bookman Old Style" w:hAnsi="Bookman Old Style"/>
          <w:b w:val="0"/>
          <w:bCs/>
        </w:rPr>
      </w:pPr>
    </w:p>
    <w:p w14:paraId="794385EC" w14:textId="77777777" w:rsidR="00B972CD" w:rsidRDefault="00B972CD" w:rsidP="00B972CD">
      <w:pPr>
        <w:pStyle w:val="PargrafodaLista"/>
        <w:widowControl w:val="0"/>
        <w:tabs>
          <w:tab w:val="left" w:pos="2575"/>
          <w:tab w:val="left" w:pos="2576"/>
        </w:tabs>
        <w:suppressAutoHyphens w:val="0"/>
        <w:autoSpaceDE w:val="0"/>
        <w:autoSpaceDN w:val="0"/>
        <w:spacing w:before="11" w:line="240" w:lineRule="auto"/>
        <w:ind w:leftChars="0" w:firstLineChars="0" w:firstLine="0"/>
        <w:contextualSpacing w:val="0"/>
        <w:jc w:val="left"/>
        <w:textDirection w:val="lrTb"/>
        <w:textAlignment w:val="auto"/>
        <w:outlineLvl w:val="9"/>
        <w:rPr>
          <w:rFonts w:ascii="Bookman Old Style" w:hAnsi="Bookman Old Style"/>
          <w:b w:val="0"/>
          <w:bCs/>
        </w:rPr>
      </w:pPr>
    </w:p>
    <w:p w14:paraId="2EB0BB0D" w14:textId="235300E1" w:rsidR="004D24C9" w:rsidRDefault="004D24C9" w:rsidP="004D24C9">
      <w:pPr>
        <w:ind w:leftChars="0" w:left="0" w:firstLineChars="0" w:hanging="2"/>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lastRenderedPageBreak/>
        <w:t>O aluno deverá cumprir as horas discriminadas no quadro acima da seguinte maneira:</w:t>
      </w:r>
    </w:p>
    <w:p w14:paraId="42558417" w14:textId="77777777" w:rsidR="004D24C9" w:rsidRDefault="004D24C9" w:rsidP="004D24C9">
      <w:pPr>
        <w:ind w:leftChars="0" w:left="0" w:firstLineChars="0" w:hanging="2"/>
        <w:rPr>
          <w:rFonts w:ascii="Bookman Old Style" w:eastAsia="Bookman Old Style" w:hAnsi="Bookman Old Style" w:cs="Bookman Old Style"/>
          <w:b w:val="0"/>
          <w:bCs/>
          <w:noProof/>
          <w:lang w:val="pt-BR"/>
        </w:rPr>
      </w:pPr>
    </w:p>
    <w:p w14:paraId="67966F29" w14:textId="2075362F" w:rsidR="00B972CD" w:rsidRDefault="00B972CD" w:rsidP="004D24C9">
      <w:pPr>
        <w:pStyle w:val="PargrafodaLista"/>
        <w:numPr>
          <w:ilvl w:val="0"/>
          <w:numId w:val="8"/>
        </w:numPr>
        <w:ind w:leftChars="0" w:firstLineChars="0"/>
        <w:rPr>
          <w:rFonts w:ascii="Bookman Old Style" w:eastAsia="Bookman Old Style" w:hAnsi="Bookman Old Style" w:cs="Bookman Old Style"/>
          <w:b w:val="0"/>
          <w:bCs/>
          <w:noProof/>
          <w:lang w:val="pt-BR"/>
        </w:rPr>
      </w:pPr>
      <w:r w:rsidRPr="004D24C9">
        <w:rPr>
          <w:rFonts w:ascii="Bookman Old Style" w:eastAsia="Bookman Old Style" w:hAnsi="Bookman Old Style" w:cs="Bookman Old Style"/>
          <w:b w:val="0"/>
          <w:bCs/>
          <w:noProof/>
          <w:lang w:val="pt-BR"/>
        </w:rPr>
        <w:t>100 horas de Saúde Pública e Mental (preparatórias para inserção em campo de estágio). Essas horas serão oferecidas sempre nos meses de Janeiro e Julho (período de férias escolares)</w:t>
      </w:r>
      <w:r w:rsidR="004D24C9">
        <w:rPr>
          <w:rFonts w:ascii="Bookman Old Style" w:eastAsia="Bookman Old Style" w:hAnsi="Bookman Old Style" w:cs="Bookman Old Style"/>
          <w:b w:val="0"/>
          <w:bCs/>
          <w:noProof/>
          <w:lang w:val="pt-BR"/>
        </w:rPr>
        <w:t>, no periodo matutino das 07h às 12h e no período notuno das 18h às 22h</w:t>
      </w:r>
      <w:r w:rsidRPr="004D24C9">
        <w:rPr>
          <w:rFonts w:ascii="Bookman Old Style" w:eastAsia="Bookman Old Style" w:hAnsi="Bookman Old Style" w:cs="Bookman Old Style"/>
          <w:b w:val="0"/>
          <w:bCs/>
          <w:noProof/>
          <w:lang w:val="pt-BR"/>
        </w:rPr>
        <w:t>. Ou ainda o aluno poderá realizar até 50 horas através de cursos online (da área da saúde) que deverão ser entregues em formulário próprio disponibilizado na Área do Aluno no (AVA) para coordenação do curso, em dia e horário a ser divulgado pela instituição;</w:t>
      </w:r>
    </w:p>
    <w:p w14:paraId="4BAC6E88" w14:textId="0A76EA7D" w:rsidR="004D24C9" w:rsidRDefault="004D24C9" w:rsidP="004D24C9">
      <w:pPr>
        <w:pStyle w:val="PargrafodaLista"/>
        <w:numPr>
          <w:ilvl w:val="0"/>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300 horas de estágio supervisionado em ambiente hospitalar, sendo o mesmo responsável pela inscrição, bem como comparecimento nos estágios que serão informados e divulgados pela coordenação de curso;</w:t>
      </w:r>
    </w:p>
    <w:p w14:paraId="4A63B3BD" w14:textId="55533399" w:rsidR="004D24C9" w:rsidRDefault="004D24C9" w:rsidP="004D24C9">
      <w:pPr>
        <w:pStyle w:val="PargrafodaLista"/>
        <w:numPr>
          <w:ilvl w:val="0"/>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200 horas de estágio supervisionado em ambiente hospitalar, sendo o mesmo responsável pela inscrição, bem como comparecimento nos estágios que serão informados e divulgados pela coordenação de curso;</w:t>
      </w:r>
    </w:p>
    <w:p w14:paraId="73EF5948" w14:textId="0718A6BD" w:rsidR="008F2F90" w:rsidRDefault="008F2F90" w:rsidP="004D24C9">
      <w:pPr>
        <w:pStyle w:val="PargrafodaLista"/>
        <w:numPr>
          <w:ilvl w:val="0"/>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O aluno que por ventura deixar de cumprir os estágios</w:t>
      </w:r>
      <w:r w:rsidR="00476DE1">
        <w:rPr>
          <w:rFonts w:ascii="Bookman Old Style" w:eastAsia="Bookman Old Style" w:hAnsi="Bookman Old Style" w:cs="Bookman Old Style"/>
          <w:b w:val="0"/>
          <w:bCs/>
          <w:noProof/>
          <w:lang w:val="pt-BR"/>
        </w:rPr>
        <w:t>, respeitando as etapas abaixo descritas, terá que arcar com os custos das horas que deixarem de serem cumpridas, isto é, R$ 3,00 por hora pendente, desde que a mesma tenha sido ofertada pela insti</w:t>
      </w:r>
      <w:r w:rsidR="00013394">
        <w:rPr>
          <w:rFonts w:ascii="Bookman Old Style" w:eastAsia="Bookman Old Style" w:hAnsi="Bookman Old Style" w:cs="Bookman Old Style"/>
          <w:b w:val="0"/>
          <w:bCs/>
          <w:noProof/>
          <w:lang w:val="pt-BR"/>
        </w:rPr>
        <w:t>t</w:t>
      </w:r>
      <w:r w:rsidR="00476DE1">
        <w:rPr>
          <w:rFonts w:ascii="Bookman Old Style" w:eastAsia="Bookman Old Style" w:hAnsi="Bookman Old Style" w:cs="Bookman Old Style"/>
          <w:b w:val="0"/>
          <w:bCs/>
          <w:noProof/>
          <w:lang w:val="pt-BR"/>
        </w:rPr>
        <w:t xml:space="preserve">uição em tempo hábil para conclusão das mesmas dentro do semestre letivo; </w:t>
      </w:r>
    </w:p>
    <w:p w14:paraId="2E49FD53" w14:textId="77777777" w:rsidR="006A43C6" w:rsidRDefault="006A43C6" w:rsidP="006A43C6">
      <w:pPr>
        <w:pStyle w:val="PargrafodaLista"/>
        <w:ind w:leftChars="0" w:left="718" w:firstLineChars="0" w:firstLine="0"/>
        <w:rPr>
          <w:rFonts w:ascii="Bookman Old Style" w:eastAsia="Bookman Old Style" w:hAnsi="Bookman Old Style" w:cs="Bookman Old Style"/>
          <w:b w:val="0"/>
          <w:bCs/>
          <w:noProof/>
          <w:lang w:val="pt-BR"/>
        </w:rPr>
      </w:pPr>
    </w:p>
    <w:p w14:paraId="59F75185" w14:textId="5C14A9FD" w:rsidR="006C4109" w:rsidRDefault="006C4109" w:rsidP="006C4109">
      <w:pPr>
        <w:pStyle w:val="PargrafodaLista"/>
        <w:numPr>
          <w:ilvl w:val="1"/>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O aluno deverá informar sua disponibilidade para realização dos estágios, sempre, no ato da sua rematricula</w:t>
      </w:r>
      <w:r w:rsidR="006A43C6">
        <w:rPr>
          <w:rFonts w:ascii="Bookman Old Style" w:eastAsia="Bookman Old Style" w:hAnsi="Bookman Old Style" w:cs="Bookman Old Style"/>
          <w:b w:val="0"/>
          <w:bCs/>
          <w:noProof/>
          <w:lang w:val="pt-BR"/>
        </w:rPr>
        <w:t>;</w:t>
      </w:r>
    </w:p>
    <w:p w14:paraId="1FCA3BA2" w14:textId="01F8C7D9" w:rsidR="006A43C6" w:rsidRDefault="006A43C6" w:rsidP="006C4109">
      <w:pPr>
        <w:pStyle w:val="PargrafodaLista"/>
        <w:numPr>
          <w:ilvl w:val="1"/>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O aluno deverá se inscrever mensalmente nos estágios, conforme disponibilidade informada no ato da rematricula, através do link enviado pela coordenação via grupo do Whatsapp ou e-mail, para montagem das escalas, conforme campos de estágios dispon</w:t>
      </w:r>
      <w:r w:rsidR="00476DE1">
        <w:rPr>
          <w:rFonts w:ascii="Bookman Old Style" w:eastAsia="Bookman Old Style" w:hAnsi="Bookman Old Style" w:cs="Bookman Old Style"/>
          <w:b w:val="0"/>
          <w:bCs/>
          <w:noProof/>
          <w:lang w:val="pt-BR"/>
        </w:rPr>
        <w:t>í</w:t>
      </w:r>
      <w:r>
        <w:rPr>
          <w:rFonts w:ascii="Bookman Old Style" w:eastAsia="Bookman Old Style" w:hAnsi="Bookman Old Style" w:cs="Bookman Old Style"/>
          <w:b w:val="0"/>
          <w:bCs/>
          <w:noProof/>
          <w:lang w:val="pt-BR"/>
        </w:rPr>
        <w:t>veis para cumprimento das horas;</w:t>
      </w:r>
    </w:p>
    <w:p w14:paraId="1E5A60A7" w14:textId="2564BB8F" w:rsidR="006A43C6" w:rsidRDefault="006A43C6" w:rsidP="006C4109">
      <w:pPr>
        <w:pStyle w:val="PargrafodaLista"/>
        <w:numPr>
          <w:ilvl w:val="1"/>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As ofertas dos estágios serão prioritariamente oferecidas para os alunos que possuirem um</w:t>
      </w:r>
      <w:r w:rsidR="00AE68B3">
        <w:rPr>
          <w:rFonts w:ascii="Bookman Old Style" w:eastAsia="Bookman Old Style" w:hAnsi="Bookman Old Style" w:cs="Bookman Old Style"/>
          <w:b w:val="0"/>
          <w:bCs/>
          <w:noProof/>
          <w:lang w:val="pt-BR"/>
        </w:rPr>
        <w:t>a</w:t>
      </w:r>
      <w:r>
        <w:rPr>
          <w:rFonts w:ascii="Bookman Old Style" w:eastAsia="Bookman Old Style" w:hAnsi="Bookman Old Style" w:cs="Bookman Old Style"/>
          <w:b w:val="0"/>
          <w:bCs/>
          <w:noProof/>
          <w:lang w:val="pt-BR"/>
        </w:rPr>
        <w:t xml:space="preserve"> m</w:t>
      </w:r>
      <w:r w:rsidR="00AE68B3">
        <w:rPr>
          <w:rFonts w:ascii="Bookman Old Style" w:eastAsia="Bookman Old Style" w:hAnsi="Bookman Old Style" w:cs="Bookman Old Style"/>
          <w:b w:val="0"/>
          <w:bCs/>
          <w:noProof/>
          <w:lang w:val="pt-BR"/>
        </w:rPr>
        <w:t>aior</w:t>
      </w:r>
      <w:r>
        <w:rPr>
          <w:rFonts w:ascii="Bookman Old Style" w:eastAsia="Bookman Old Style" w:hAnsi="Bookman Old Style" w:cs="Bookman Old Style"/>
          <w:b w:val="0"/>
          <w:bCs/>
          <w:noProof/>
          <w:lang w:val="pt-BR"/>
        </w:rPr>
        <w:t xml:space="preserve"> quantidade de horas a serem cumpridas de maneira </w:t>
      </w:r>
      <w:r w:rsidR="00B0737B" w:rsidRPr="00B0737B">
        <w:rPr>
          <w:rFonts w:ascii="Bookman Old Style" w:eastAsia="Bookman Old Style" w:hAnsi="Bookman Old Style" w:cs="Bookman Old Style"/>
          <w:b w:val="0"/>
          <w:bCs/>
        </w:rPr>
        <w:t>gradativa</w:t>
      </w:r>
      <w:r w:rsidR="00AE68B3">
        <w:rPr>
          <w:rFonts w:ascii="Bookman Old Style" w:eastAsia="Bookman Old Style" w:hAnsi="Bookman Old Style" w:cs="Bookman Old Style"/>
          <w:b w:val="0"/>
          <w:bCs/>
          <w:noProof/>
          <w:lang w:val="pt-BR"/>
        </w:rPr>
        <w:t>, afim de dar a oportunidade a todos de concluírem os estágios dentro do período necessário para conclusão do curso</w:t>
      </w:r>
      <w:r>
        <w:rPr>
          <w:rFonts w:ascii="Bookman Old Style" w:eastAsia="Bookman Old Style" w:hAnsi="Bookman Old Style" w:cs="Bookman Old Style"/>
          <w:b w:val="0"/>
          <w:bCs/>
          <w:noProof/>
          <w:lang w:val="pt-BR"/>
        </w:rPr>
        <w:t>;</w:t>
      </w:r>
    </w:p>
    <w:p w14:paraId="64AF2FD9" w14:textId="533F47F3" w:rsidR="006A43C6" w:rsidRDefault="006A43C6" w:rsidP="006C4109">
      <w:pPr>
        <w:pStyle w:val="PargrafodaLista"/>
        <w:numPr>
          <w:ilvl w:val="1"/>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Dúvidas e esclarecimentos pode</w:t>
      </w:r>
      <w:r w:rsidR="00F82A4E">
        <w:rPr>
          <w:rFonts w:ascii="Bookman Old Style" w:eastAsia="Bookman Old Style" w:hAnsi="Bookman Old Style" w:cs="Bookman Old Style"/>
          <w:b w:val="0"/>
          <w:bCs/>
          <w:noProof/>
          <w:lang w:val="pt-BR"/>
        </w:rPr>
        <w:t>m</w:t>
      </w:r>
      <w:r>
        <w:rPr>
          <w:rFonts w:ascii="Bookman Old Style" w:eastAsia="Bookman Old Style" w:hAnsi="Bookman Old Style" w:cs="Bookman Old Style"/>
          <w:b w:val="0"/>
          <w:bCs/>
          <w:noProof/>
          <w:lang w:val="pt-BR"/>
        </w:rPr>
        <w:t xml:space="preserve"> ser sanadas pela coordenação de curso, ou ainda, </w:t>
      </w:r>
      <w:r w:rsidR="00AE68B3">
        <w:rPr>
          <w:rFonts w:ascii="Bookman Old Style" w:eastAsia="Bookman Old Style" w:hAnsi="Bookman Old Style" w:cs="Bookman Old Style"/>
          <w:b w:val="0"/>
          <w:bCs/>
          <w:noProof/>
          <w:lang w:val="pt-BR"/>
        </w:rPr>
        <w:t xml:space="preserve">com </w:t>
      </w:r>
      <w:r>
        <w:rPr>
          <w:rFonts w:ascii="Bookman Old Style" w:eastAsia="Bookman Old Style" w:hAnsi="Bookman Old Style" w:cs="Bookman Old Style"/>
          <w:b w:val="0"/>
          <w:bCs/>
          <w:noProof/>
          <w:lang w:val="pt-BR"/>
        </w:rPr>
        <w:t>a coordenação de período</w:t>
      </w:r>
    </w:p>
    <w:p w14:paraId="6DA13DF0" w14:textId="77777777" w:rsidR="00AE68B3" w:rsidRDefault="00AE68B3" w:rsidP="00AE68B3">
      <w:pPr>
        <w:pStyle w:val="PargrafodaLista"/>
        <w:ind w:leftChars="0" w:left="1438" w:firstLineChars="0" w:firstLine="0"/>
        <w:rPr>
          <w:rFonts w:ascii="Bookman Old Style" w:eastAsia="Bookman Old Style" w:hAnsi="Bookman Old Style" w:cs="Bookman Old Style"/>
          <w:b w:val="0"/>
          <w:bCs/>
          <w:noProof/>
          <w:lang w:val="pt-BR"/>
        </w:rPr>
      </w:pPr>
    </w:p>
    <w:p w14:paraId="7A0FF6A4" w14:textId="6134DA21" w:rsidR="006A43C6" w:rsidRDefault="006A43C6" w:rsidP="006A43C6">
      <w:pPr>
        <w:pStyle w:val="PargrafodaLista"/>
        <w:numPr>
          <w:ilvl w:val="0"/>
          <w:numId w:val="8"/>
        </w:numPr>
        <w:ind w:leftChars="0" w:firstLineChars="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Casos omissos a este manual, serão discutidos e sanados pela direção e coordenação pedagógica da Escola Técnica Adélia, sendo esta decisão majoritaria para quaisquer situações.</w:t>
      </w:r>
    </w:p>
    <w:p w14:paraId="43A12191" w14:textId="77777777" w:rsidR="004B1B17" w:rsidRDefault="004B1B17" w:rsidP="004B1B17">
      <w:pPr>
        <w:pStyle w:val="PargrafodaLista"/>
        <w:ind w:leftChars="0" w:left="718" w:firstLineChars="0" w:firstLine="0"/>
        <w:rPr>
          <w:rFonts w:ascii="Bookman Old Style" w:eastAsia="Bookman Old Style" w:hAnsi="Bookman Old Style" w:cs="Bookman Old Style"/>
          <w:b w:val="0"/>
          <w:bCs/>
          <w:noProof/>
          <w:lang w:val="pt-BR"/>
        </w:rPr>
      </w:pPr>
    </w:p>
    <w:p w14:paraId="793E1FDD" w14:textId="5DA70CC2" w:rsidR="004B1B17" w:rsidRDefault="004B1B17" w:rsidP="004B1B17">
      <w:pPr>
        <w:ind w:leftChars="0" w:left="0" w:firstLineChars="0" w:firstLine="0"/>
        <w:rPr>
          <w:rFonts w:ascii="Bookman Old Style" w:eastAsia="Bookman Old Style" w:hAnsi="Bookman Old Style" w:cs="Bookman Old Style"/>
          <w:b w:val="0"/>
          <w:bCs/>
          <w:noProof/>
          <w:lang w:val="pt-BR"/>
        </w:rPr>
      </w:pPr>
    </w:p>
    <w:p w14:paraId="7175E3DF" w14:textId="64A95CDB" w:rsidR="004B1B17" w:rsidRPr="004B1B17" w:rsidRDefault="004B1B17" w:rsidP="004B1B17">
      <w:pPr>
        <w:ind w:leftChars="0" w:left="0" w:firstLineChars="0" w:firstLine="0"/>
        <w:rPr>
          <w:rFonts w:ascii="Bookman Old Style" w:eastAsia="Bookman Old Style" w:hAnsi="Bookman Old Style" w:cs="Bookman Old Style"/>
          <w:noProof/>
          <w:lang w:val="pt-BR"/>
        </w:rPr>
      </w:pPr>
      <w:r w:rsidRPr="004B1B17">
        <w:rPr>
          <w:rFonts w:ascii="Bookman Old Style" w:eastAsia="Bookman Old Style" w:hAnsi="Bookman Old Style" w:cs="Bookman Old Style"/>
          <w:noProof/>
          <w:lang w:val="pt-BR"/>
        </w:rPr>
        <w:t>Data: ____/_____/_________</w:t>
      </w:r>
    </w:p>
    <w:p w14:paraId="505C239C" w14:textId="79CF00A5" w:rsidR="004B1B17" w:rsidRDefault="004B1B17" w:rsidP="004B1B17">
      <w:pPr>
        <w:ind w:leftChars="0" w:left="0" w:firstLineChars="0" w:firstLine="0"/>
        <w:rPr>
          <w:rFonts w:ascii="Bookman Old Style" w:eastAsia="Bookman Old Style" w:hAnsi="Bookman Old Style" w:cs="Bookman Old Style"/>
          <w:b w:val="0"/>
          <w:bCs/>
          <w:noProof/>
          <w:lang w:val="pt-BR"/>
        </w:rPr>
      </w:pPr>
    </w:p>
    <w:p w14:paraId="1558A624" w14:textId="04EA71A6" w:rsidR="004B1B17" w:rsidRDefault="004B1B17" w:rsidP="004B1B17">
      <w:pPr>
        <w:ind w:leftChars="0" w:left="0" w:firstLineChars="0" w:firstLine="0"/>
        <w:rPr>
          <w:rFonts w:ascii="Bookman Old Style" w:eastAsia="Bookman Old Style" w:hAnsi="Bookman Old Style" w:cs="Bookman Old Style"/>
          <w:b w:val="0"/>
          <w:bCs/>
          <w:noProof/>
          <w:lang w:val="pt-BR"/>
        </w:rPr>
      </w:pPr>
    </w:p>
    <w:p w14:paraId="3116941E" w14:textId="4A3D202F" w:rsidR="004B1B17" w:rsidRDefault="004B1B17" w:rsidP="004B1B17">
      <w:pPr>
        <w:ind w:leftChars="0" w:left="0" w:firstLineChars="0" w:firstLine="0"/>
        <w:rPr>
          <w:rFonts w:ascii="Bookman Old Style" w:eastAsia="Bookman Old Style" w:hAnsi="Bookman Old Style" w:cs="Bookman Old Style"/>
          <w:b w:val="0"/>
          <w:bCs/>
          <w:noProof/>
          <w:lang w:val="pt-BR"/>
        </w:rPr>
      </w:pPr>
    </w:p>
    <w:p w14:paraId="26088A63" w14:textId="269BA722" w:rsidR="004B1B17" w:rsidRDefault="004B1B17" w:rsidP="004B1B17">
      <w:pPr>
        <w:ind w:leftChars="0" w:left="0" w:firstLineChars="0" w:firstLine="0"/>
        <w:rPr>
          <w:rFonts w:ascii="Bookman Old Style" w:eastAsia="Bookman Old Style" w:hAnsi="Bookman Old Style" w:cs="Bookman Old Style"/>
          <w:b w:val="0"/>
          <w:bCs/>
          <w:noProof/>
          <w:lang w:val="pt-BR"/>
        </w:rPr>
      </w:pPr>
      <w:r>
        <w:rPr>
          <w:rFonts w:ascii="Bookman Old Style" w:eastAsia="Bookman Old Style" w:hAnsi="Bookman Old Style" w:cs="Bookman Old Style"/>
          <w:b w:val="0"/>
          <w:bCs/>
          <w:noProof/>
          <w:lang w:val="pt-BR"/>
        </w:rPr>
        <w:t>__________________________                                  ___________________________</w:t>
      </w:r>
    </w:p>
    <w:p w14:paraId="61CCEE80" w14:textId="2B4AE595" w:rsidR="00B972CD" w:rsidRPr="00B972CD" w:rsidRDefault="004B1B17" w:rsidP="00AE68B3">
      <w:pPr>
        <w:ind w:leftChars="0" w:left="0" w:firstLineChars="0" w:firstLine="0"/>
        <w:rPr>
          <w:rFonts w:ascii="Bookman Old Style" w:hAnsi="Bookman Old Style"/>
          <w:b w:val="0"/>
          <w:bCs/>
        </w:rPr>
      </w:pPr>
      <w:r>
        <w:rPr>
          <w:rFonts w:ascii="Bookman Old Style" w:eastAsia="Bookman Old Style" w:hAnsi="Bookman Old Style" w:cs="Bookman Old Style"/>
          <w:noProof/>
          <w:lang w:val="pt-BR"/>
        </w:rPr>
        <w:t xml:space="preserve">    </w:t>
      </w:r>
      <w:r w:rsidRPr="004B1B17">
        <w:rPr>
          <w:rFonts w:ascii="Bookman Old Style" w:eastAsia="Bookman Old Style" w:hAnsi="Bookman Old Style" w:cs="Bookman Old Style"/>
          <w:noProof/>
          <w:lang w:val="pt-BR"/>
        </w:rPr>
        <w:t>Assinatura do Aluno</w:t>
      </w:r>
      <w:r>
        <w:rPr>
          <w:rFonts w:ascii="Bookman Old Style" w:eastAsia="Bookman Old Style" w:hAnsi="Bookman Old Style" w:cs="Bookman Old Style"/>
          <w:noProof/>
          <w:lang w:val="pt-BR"/>
        </w:rPr>
        <w:t xml:space="preserve">                                              Testemunha</w:t>
      </w:r>
    </w:p>
    <w:sectPr w:rsidR="00B972CD" w:rsidRPr="00B972CD" w:rsidSect="00776AB6">
      <w:headerReference w:type="even" r:id="rId10"/>
      <w:headerReference w:type="default" r:id="rId11"/>
      <w:footerReference w:type="even" r:id="rId12"/>
      <w:footerReference w:type="default" r:id="rId13"/>
      <w:headerReference w:type="first" r:id="rId14"/>
      <w:footerReference w:type="first" r:id="rId15"/>
      <w:pgSz w:w="11907" w:h="16840"/>
      <w:pgMar w:top="1418" w:right="1134" w:bottom="1021" w:left="1418" w:header="539" w:footer="3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B375" w14:textId="77777777" w:rsidR="00787C9E" w:rsidRDefault="00787C9E">
      <w:pPr>
        <w:spacing w:line="240" w:lineRule="auto"/>
        <w:ind w:left="0" w:hanging="2"/>
      </w:pPr>
      <w:r>
        <w:separator/>
      </w:r>
    </w:p>
  </w:endnote>
  <w:endnote w:type="continuationSeparator" w:id="0">
    <w:p w14:paraId="2CFED29D" w14:textId="77777777" w:rsidR="00787C9E" w:rsidRDefault="00787C9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E640" w14:textId="77777777" w:rsidR="00476E18" w:rsidRDefault="00476E18">
    <w:pPr>
      <w:pStyle w:val="Rodap"/>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657A" w14:textId="77777777" w:rsidR="00476E18" w:rsidRDefault="00476E18">
    <w:pPr>
      <w:pBdr>
        <w:top w:val="nil"/>
        <w:left w:val="nil"/>
        <w:bottom w:val="nil"/>
        <w:right w:val="nil"/>
        <w:between w:val="nil"/>
      </w:pBdr>
      <w:tabs>
        <w:tab w:val="center" w:pos="4419"/>
        <w:tab w:val="right" w:pos="8838"/>
      </w:tabs>
      <w:spacing w:line="240" w:lineRule="auto"/>
      <w:ind w:left="0" w:hanging="2"/>
      <w:jc w:val="left"/>
      <w:rPr>
        <w:rFonts w:ascii="Times New Roman" w:hAnsi="Times New Roman"/>
        <w:b w:val="0"/>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242D" w14:textId="77777777" w:rsidR="00476E18" w:rsidRDefault="00476E18">
    <w:pPr>
      <w:pStyle w:val="Rodap"/>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2A0E" w14:textId="77777777" w:rsidR="00787C9E" w:rsidRDefault="00787C9E">
      <w:pPr>
        <w:spacing w:line="240" w:lineRule="auto"/>
        <w:ind w:left="0" w:hanging="2"/>
      </w:pPr>
      <w:r>
        <w:separator/>
      </w:r>
    </w:p>
  </w:footnote>
  <w:footnote w:type="continuationSeparator" w:id="0">
    <w:p w14:paraId="497D5DFB" w14:textId="77777777" w:rsidR="00787C9E" w:rsidRDefault="00787C9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43F46" w14:textId="77777777" w:rsidR="00476E18" w:rsidRDefault="00476E18">
    <w:pPr>
      <w:pStyle w:val="Cabealh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6FCE" w14:textId="77777777" w:rsidR="00476E18" w:rsidRDefault="00476E18">
    <w:pPr>
      <w:pBdr>
        <w:top w:val="nil"/>
        <w:left w:val="nil"/>
        <w:bottom w:val="nil"/>
        <w:right w:val="nil"/>
        <w:between w:val="nil"/>
      </w:pBdr>
      <w:tabs>
        <w:tab w:val="center" w:pos="4419"/>
        <w:tab w:val="right" w:pos="8838"/>
      </w:tabs>
      <w:spacing w:line="240" w:lineRule="auto"/>
      <w:ind w:left="0" w:hanging="2"/>
      <w:jc w:val="center"/>
      <w:rPr>
        <w:rFonts w:ascii="Book Antiqua" w:eastAsia="Book Antiqua" w:hAnsi="Book Antiqua" w:cs="Book Antiqua"/>
        <w:b w:val="0"/>
        <w:color w:val="000000"/>
      </w:rPr>
    </w:pPr>
    <w:r>
      <w:rPr>
        <w:rFonts w:ascii="Times New Roman" w:hAnsi="Times New Roman"/>
        <w:b w:val="0"/>
        <w:color w:val="000000"/>
      </w:rPr>
      <w:tab/>
    </w:r>
    <w:r>
      <w:rPr>
        <w:rFonts w:ascii="Times New Roman" w:hAnsi="Times New Roman"/>
        <w:b w:val="0"/>
        <w:color w:val="000000"/>
      </w:rPr>
      <w:tab/>
    </w:r>
  </w:p>
  <w:p w14:paraId="42F90681" w14:textId="77777777" w:rsidR="00476E18" w:rsidRDefault="00476E18">
    <w:pPr>
      <w:pBdr>
        <w:top w:val="nil"/>
        <w:left w:val="nil"/>
        <w:bottom w:val="nil"/>
        <w:right w:val="nil"/>
        <w:between w:val="nil"/>
      </w:pBdr>
      <w:tabs>
        <w:tab w:val="center" w:pos="4419"/>
        <w:tab w:val="right" w:pos="8838"/>
      </w:tabs>
      <w:spacing w:line="240" w:lineRule="auto"/>
      <w:ind w:left="1" w:hanging="3"/>
      <w:jc w:val="left"/>
      <w:rPr>
        <w:rFonts w:ascii="Calibri" w:eastAsia="Calibri" w:hAnsi="Calibri" w:cs="Calibri"/>
        <w:b w:val="0"/>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F17B" w14:textId="77777777" w:rsidR="00476E18" w:rsidRDefault="00476E18">
    <w:pPr>
      <w:pStyle w:val="Cabealh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857"/>
    <w:multiLevelType w:val="hybridMultilevel"/>
    <w:tmpl w:val="3956E77A"/>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1" w15:restartNumberingAfterBreak="0">
    <w:nsid w:val="19E76870"/>
    <w:multiLevelType w:val="hybridMultilevel"/>
    <w:tmpl w:val="51E2A678"/>
    <w:lvl w:ilvl="0" w:tplc="2DD6CB92">
      <w:start w:val="1"/>
      <w:numFmt w:val="decimal"/>
      <w:lvlText w:val="%1."/>
      <w:lvlJc w:val="left"/>
      <w:pPr>
        <w:ind w:left="720" w:hanging="360"/>
      </w:pPr>
      <w:rPr>
        <w:rFonts w:hint="default"/>
        <w:b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641332"/>
    <w:multiLevelType w:val="hybridMultilevel"/>
    <w:tmpl w:val="F858F7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8C08CA"/>
    <w:multiLevelType w:val="hybridMultilevel"/>
    <w:tmpl w:val="363272A8"/>
    <w:lvl w:ilvl="0" w:tplc="04C68C98">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4" w15:restartNumberingAfterBreak="0">
    <w:nsid w:val="539F4F0E"/>
    <w:multiLevelType w:val="hybridMultilevel"/>
    <w:tmpl w:val="19FAE27A"/>
    <w:lvl w:ilvl="0" w:tplc="04160001">
      <w:start w:val="1"/>
      <w:numFmt w:val="bullet"/>
      <w:lvlText w:val=""/>
      <w:lvlJc w:val="left"/>
      <w:pPr>
        <w:ind w:left="718" w:hanging="360"/>
      </w:pPr>
      <w:rPr>
        <w:rFonts w:ascii="Symbol" w:hAnsi="Symbol" w:hint="default"/>
      </w:rPr>
    </w:lvl>
    <w:lvl w:ilvl="1" w:tplc="04160003">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5" w15:restartNumberingAfterBreak="0">
    <w:nsid w:val="557F3400"/>
    <w:multiLevelType w:val="hybridMultilevel"/>
    <w:tmpl w:val="3726F9F6"/>
    <w:lvl w:ilvl="0" w:tplc="33825DAE">
      <w:start w:val="200"/>
      <w:numFmt w:val="decimal"/>
      <w:lvlText w:val="%1"/>
      <w:lvlJc w:val="left"/>
      <w:pPr>
        <w:ind w:left="810" w:hanging="45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D0136EE"/>
    <w:multiLevelType w:val="hybridMultilevel"/>
    <w:tmpl w:val="F92469C4"/>
    <w:lvl w:ilvl="0" w:tplc="E760F5F0">
      <w:numFmt w:val="bullet"/>
      <w:lvlText w:val=""/>
      <w:lvlJc w:val="left"/>
      <w:pPr>
        <w:ind w:left="2575" w:hanging="365"/>
      </w:pPr>
      <w:rPr>
        <w:rFonts w:ascii="Symbol" w:eastAsia="Symbol" w:hAnsi="Symbol" w:cs="Symbol" w:hint="default"/>
        <w:w w:val="100"/>
        <w:sz w:val="18"/>
        <w:szCs w:val="18"/>
        <w:lang w:val="pt-PT" w:eastAsia="en-US" w:bidi="ar-SA"/>
      </w:rPr>
    </w:lvl>
    <w:lvl w:ilvl="1" w:tplc="B7024FDA">
      <w:numFmt w:val="bullet"/>
      <w:lvlText w:val="•"/>
      <w:lvlJc w:val="left"/>
      <w:pPr>
        <w:ind w:left="3463" w:hanging="365"/>
      </w:pPr>
      <w:rPr>
        <w:rFonts w:hint="default"/>
        <w:lang w:val="pt-PT" w:eastAsia="en-US" w:bidi="ar-SA"/>
      </w:rPr>
    </w:lvl>
    <w:lvl w:ilvl="2" w:tplc="AF246A54">
      <w:numFmt w:val="bullet"/>
      <w:lvlText w:val="•"/>
      <w:lvlJc w:val="left"/>
      <w:pPr>
        <w:ind w:left="4346" w:hanging="365"/>
      </w:pPr>
      <w:rPr>
        <w:rFonts w:hint="default"/>
        <w:lang w:val="pt-PT" w:eastAsia="en-US" w:bidi="ar-SA"/>
      </w:rPr>
    </w:lvl>
    <w:lvl w:ilvl="3" w:tplc="B7502696">
      <w:numFmt w:val="bullet"/>
      <w:lvlText w:val="•"/>
      <w:lvlJc w:val="left"/>
      <w:pPr>
        <w:ind w:left="5229" w:hanging="365"/>
      </w:pPr>
      <w:rPr>
        <w:rFonts w:hint="default"/>
        <w:lang w:val="pt-PT" w:eastAsia="en-US" w:bidi="ar-SA"/>
      </w:rPr>
    </w:lvl>
    <w:lvl w:ilvl="4" w:tplc="8F22A144">
      <w:numFmt w:val="bullet"/>
      <w:lvlText w:val="•"/>
      <w:lvlJc w:val="left"/>
      <w:pPr>
        <w:ind w:left="6112" w:hanging="365"/>
      </w:pPr>
      <w:rPr>
        <w:rFonts w:hint="default"/>
        <w:lang w:val="pt-PT" w:eastAsia="en-US" w:bidi="ar-SA"/>
      </w:rPr>
    </w:lvl>
    <w:lvl w:ilvl="5" w:tplc="15B4DAC0">
      <w:numFmt w:val="bullet"/>
      <w:lvlText w:val="•"/>
      <w:lvlJc w:val="left"/>
      <w:pPr>
        <w:ind w:left="6995" w:hanging="365"/>
      </w:pPr>
      <w:rPr>
        <w:rFonts w:hint="default"/>
        <w:lang w:val="pt-PT" w:eastAsia="en-US" w:bidi="ar-SA"/>
      </w:rPr>
    </w:lvl>
    <w:lvl w:ilvl="6" w:tplc="937ED2D6">
      <w:numFmt w:val="bullet"/>
      <w:lvlText w:val="•"/>
      <w:lvlJc w:val="left"/>
      <w:pPr>
        <w:ind w:left="7878" w:hanging="365"/>
      </w:pPr>
      <w:rPr>
        <w:rFonts w:hint="default"/>
        <w:lang w:val="pt-PT" w:eastAsia="en-US" w:bidi="ar-SA"/>
      </w:rPr>
    </w:lvl>
    <w:lvl w:ilvl="7" w:tplc="EA1AABE8">
      <w:numFmt w:val="bullet"/>
      <w:lvlText w:val="•"/>
      <w:lvlJc w:val="left"/>
      <w:pPr>
        <w:ind w:left="8761" w:hanging="365"/>
      </w:pPr>
      <w:rPr>
        <w:rFonts w:hint="default"/>
        <w:lang w:val="pt-PT" w:eastAsia="en-US" w:bidi="ar-SA"/>
      </w:rPr>
    </w:lvl>
    <w:lvl w:ilvl="8" w:tplc="6382FD66">
      <w:numFmt w:val="bullet"/>
      <w:lvlText w:val="•"/>
      <w:lvlJc w:val="left"/>
      <w:pPr>
        <w:ind w:left="9644" w:hanging="365"/>
      </w:pPr>
      <w:rPr>
        <w:rFonts w:hint="default"/>
        <w:lang w:val="pt-PT" w:eastAsia="en-US" w:bidi="ar-SA"/>
      </w:rPr>
    </w:lvl>
  </w:abstractNum>
  <w:abstractNum w:abstractNumId="7" w15:restartNumberingAfterBreak="0">
    <w:nsid w:val="61194A19"/>
    <w:multiLevelType w:val="hybridMultilevel"/>
    <w:tmpl w:val="71D6B96A"/>
    <w:lvl w:ilvl="0" w:tplc="38EC446C">
      <w:start w:val="200"/>
      <w:numFmt w:val="decimal"/>
      <w:lvlText w:val="%1"/>
      <w:lvlJc w:val="left"/>
      <w:pPr>
        <w:ind w:left="810" w:hanging="45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EC07AFA"/>
    <w:multiLevelType w:val="hybridMultilevel"/>
    <w:tmpl w:val="562A0F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1A6DC6"/>
    <w:multiLevelType w:val="hybridMultilevel"/>
    <w:tmpl w:val="38B8457E"/>
    <w:lvl w:ilvl="0" w:tplc="04160001">
      <w:start w:val="1"/>
      <w:numFmt w:val="bullet"/>
      <w:lvlText w:val=""/>
      <w:lvlJc w:val="left"/>
      <w:pPr>
        <w:ind w:left="718" w:hanging="360"/>
      </w:pPr>
      <w:rPr>
        <w:rFonts w:ascii="Symbol" w:hAnsi="Symbol" w:hint="default"/>
      </w:rPr>
    </w:lvl>
    <w:lvl w:ilvl="1" w:tplc="04160003">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10" w15:restartNumberingAfterBreak="0">
    <w:nsid w:val="79EB722F"/>
    <w:multiLevelType w:val="hybridMultilevel"/>
    <w:tmpl w:val="72EC4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6"/>
  </w:num>
  <w:num w:numId="6">
    <w:abstractNumId w:val="2"/>
  </w:num>
  <w:num w:numId="7">
    <w:abstractNumId w:val="7"/>
  </w:num>
  <w:num w:numId="8">
    <w:abstractNumId w:val="4"/>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D46"/>
    <w:rsid w:val="00011B8E"/>
    <w:rsid w:val="00013394"/>
    <w:rsid w:val="00037E4D"/>
    <w:rsid w:val="000632FA"/>
    <w:rsid w:val="00064ACD"/>
    <w:rsid w:val="00181F42"/>
    <w:rsid w:val="0024505B"/>
    <w:rsid w:val="002661F3"/>
    <w:rsid w:val="00286229"/>
    <w:rsid w:val="002A2256"/>
    <w:rsid w:val="00334D46"/>
    <w:rsid w:val="003443A7"/>
    <w:rsid w:val="00375F7B"/>
    <w:rsid w:val="00387E00"/>
    <w:rsid w:val="00394130"/>
    <w:rsid w:val="00450CC2"/>
    <w:rsid w:val="00476DE1"/>
    <w:rsid w:val="00476E18"/>
    <w:rsid w:val="004B1B17"/>
    <w:rsid w:val="004D24C9"/>
    <w:rsid w:val="00506142"/>
    <w:rsid w:val="00524901"/>
    <w:rsid w:val="00532524"/>
    <w:rsid w:val="00562138"/>
    <w:rsid w:val="005770D1"/>
    <w:rsid w:val="005942FD"/>
    <w:rsid w:val="005D6FB3"/>
    <w:rsid w:val="00651F48"/>
    <w:rsid w:val="00667BEF"/>
    <w:rsid w:val="0069527C"/>
    <w:rsid w:val="006A43C6"/>
    <w:rsid w:val="006C4109"/>
    <w:rsid w:val="00713207"/>
    <w:rsid w:val="00753F88"/>
    <w:rsid w:val="00776AB6"/>
    <w:rsid w:val="00787C9E"/>
    <w:rsid w:val="007B5252"/>
    <w:rsid w:val="0080700A"/>
    <w:rsid w:val="00885E49"/>
    <w:rsid w:val="008D4B2B"/>
    <w:rsid w:val="008F2F90"/>
    <w:rsid w:val="00932E6B"/>
    <w:rsid w:val="00961A57"/>
    <w:rsid w:val="00990BB9"/>
    <w:rsid w:val="009F61A6"/>
    <w:rsid w:val="00A30B6C"/>
    <w:rsid w:val="00A34868"/>
    <w:rsid w:val="00A515AC"/>
    <w:rsid w:val="00AA0B19"/>
    <w:rsid w:val="00AC6E02"/>
    <w:rsid w:val="00AE68B3"/>
    <w:rsid w:val="00B0737B"/>
    <w:rsid w:val="00B411B8"/>
    <w:rsid w:val="00B76D8F"/>
    <w:rsid w:val="00B94B3B"/>
    <w:rsid w:val="00B972CD"/>
    <w:rsid w:val="00BF6E0D"/>
    <w:rsid w:val="00C76AC2"/>
    <w:rsid w:val="00D604CC"/>
    <w:rsid w:val="00DC4C86"/>
    <w:rsid w:val="00DD2A51"/>
    <w:rsid w:val="00E661C6"/>
    <w:rsid w:val="00EF7332"/>
    <w:rsid w:val="00F76DEE"/>
    <w:rsid w:val="00F82A4E"/>
    <w:rsid w:val="00FC12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8BCC"/>
  <w15:docId w15:val="{2213667A-744F-4980-888F-EF71D84F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jc w:val="both"/>
      <w:textDirection w:val="btLr"/>
      <w:textAlignment w:val="top"/>
      <w:outlineLvl w:val="0"/>
    </w:pPr>
    <w:rPr>
      <w:rFonts w:ascii="Arial" w:hAnsi="Arial"/>
      <w:b/>
      <w:position w:val="-1"/>
      <w:lang w:val="pt-PT"/>
    </w:rPr>
  </w:style>
  <w:style w:type="paragraph" w:styleId="Ttulo1">
    <w:name w:val="heading 1"/>
    <w:basedOn w:val="Normal"/>
    <w:next w:val="Normal"/>
    <w:uiPriority w:val="9"/>
    <w:qFormat/>
    <w:pPr>
      <w:keepNext/>
      <w:spacing w:before="240" w:after="60"/>
    </w:pPr>
    <w:rPr>
      <w:rFonts w:cs="Arial"/>
      <w:bCs/>
      <w:kern w:val="32"/>
      <w:sz w:val="32"/>
      <w:szCs w:val="32"/>
      <w:lang w:val="pt-BR"/>
    </w:rPr>
  </w:style>
  <w:style w:type="paragraph" w:styleId="Ttulo2">
    <w:name w:val="heading 2"/>
    <w:basedOn w:val="Normal"/>
    <w:next w:val="Normal"/>
    <w:uiPriority w:val="9"/>
    <w:semiHidden/>
    <w:unhideWhenUsed/>
    <w:qFormat/>
    <w:pPr>
      <w:keepNext/>
      <w:keepLines/>
      <w:spacing w:before="360" w:after="80"/>
      <w:outlineLvl w:val="1"/>
    </w:pPr>
    <w:rPr>
      <w:sz w:val="36"/>
      <w:szCs w:val="36"/>
    </w:rPr>
  </w:style>
  <w:style w:type="paragraph" w:styleId="Ttulo3">
    <w:name w:val="heading 3"/>
    <w:basedOn w:val="Normal"/>
    <w:next w:val="Normal"/>
    <w:uiPriority w:val="9"/>
    <w:semiHidden/>
    <w:unhideWhenUsed/>
    <w:qFormat/>
    <w:pPr>
      <w:keepNext/>
      <w:keepLines/>
      <w:spacing w:before="280" w:after="80"/>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style>
  <w:style w:type="paragraph" w:styleId="Ttulo5">
    <w:name w:val="heading 5"/>
    <w:basedOn w:val="Normal"/>
    <w:next w:val="Normal"/>
    <w:uiPriority w:val="9"/>
    <w:semiHidden/>
    <w:unhideWhenUsed/>
    <w:qFormat/>
    <w:pPr>
      <w:keepNext/>
      <w:outlineLvl w:val="4"/>
    </w:pPr>
    <w:rPr>
      <w:rFonts w:ascii="Book Antiqua" w:hAnsi="Book Antiqua"/>
      <w:lang w:val="pt-BR"/>
    </w:rPr>
  </w:style>
  <w:style w:type="paragraph" w:styleId="Ttulo6">
    <w:name w:val="heading 6"/>
    <w:basedOn w:val="Normal"/>
    <w:next w:val="Normal"/>
    <w:uiPriority w:val="9"/>
    <w:semiHidden/>
    <w:unhideWhenUsed/>
    <w:qFormat/>
    <w:pPr>
      <w:keepNext/>
      <w:outlineLvl w:val="5"/>
    </w:pPr>
    <w:rPr>
      <w:rFonts w:ascii="Book Antiqua" w:hAnsi="Book Antiqua"/>
      <w:sz w:val="36"/>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Cabealho">
    <w:name w:val="header"/>
    <w:basedOn w:val="Normal"/>
    <w:pPr>
      <w:tabs>
        <w:tab w:val="center" w:pos="4419"/>
        <w:tab w:val="right" w:pos="8838"/>
      </w:tabs>
    </w:pPr>
    <w:rPr>
      <w:lang w:val="pt-BR"/>
    </w:rPr>
  </w:style>
  <w:style w:type="paragraph" w:customStyle="1" w:styleId="RodapChar">
    <w:name w:val="Rodapé;Char"/>
    <w:basedOn w:val="Normal"/>
    <w:pPr>
      <w:tabs>
        <w:tab w:val="center" w:pos="4419"/>
        <w:tab w:val="right" w:pos="8838"/>
      </w:tabs>
    </w:pPr>
    <w:rPr>
      <w:lang w:val="pt-BR"/>
    </w:rPr>
  </w:style>
  <w:style w:type="table" w:styleId="Tabelacomgrade">
    <w:name w:val="Table Grid"/>
    <w:basedOn w:val="Tabe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rPr>
      <w:rFonts w:ascii="Tahoma" w:hAnsi="Tahoma" w:cs="Tahoma"/>
      <w:sz w:val="16"/>
      <w:szCs w:val="16"/>
      <w:lang w:val="pt-BR"/>
    </w:rPr>
  </w:style>
  <w:style w:type="paragraph" w:styleId="Corpodetexto">
    <w:name w:val="Body Text"/>
    <w:basedOn w:val="Normal"/>
    <w:rPr>
      <w:rFonts w:cs="Arial"/>
      <w:lang w:val="pt-BR"/>
    </w:rPr>
  </w:style>
  <w:style w:type="character" w:styleId="Hyperlink">
    <w:name w:val="Hyperlink"/>
    <w:rPr>
      <w:color w:val="000000"/>
      <w:w w:val="100"/>
      <w:position w:val="-1"/>
      <w:u w:val="single"/>
      <w:effect w:val="none"/>
      <w:vertAlign w:val="baseline"/>
      <w:cs w:val="0"/>
      <w:em w:val="none"/>
    </w:rPr>
  </w:style>
  <w:style w:type="character" w:customStyle="1" w:styleId="RodapCharCharChar1">
    <w:name w:val="Rodapé Char;Char Char1"/>
    <w:rPr>
      <w:w w:val="100"/>
      <w:position w:val="-1"/>
      <w:sz w:val="24"/>
      <w:szCs w:val="24"/>
      <w:effect w:val="none"/>
      <w:vertAlign w:val="baseline"/>
      <w:cs w:val="0"/>
      <w:em w:val="none"/>
      <w:lang w:val="pt-BR" w:eastAsia="pt-BR" w:bidi="ar-SA"/>
    </w:rPr>
  </w:style>
  <w:style w:type="character" w:customStyle="1" w:styleId="popuptitulo1">
    <w:name w:val="popuptitulo1"/>
    <w:rPr>
      <w:rFonts w:ascii="Helvetica" w:hAnsi="Helvetica" w:cs="Helvetica" w:hint="default"/>
      <w:b/>
      <w:bCs/>
      <w:color w:val="333333"/>
      <w:w w:val="100"/>
      <w:position w:val="-1"/>
      <w:sz w:val="24"/>
      <w:szCs w:val="24"/>
      <w:effect w:val="none"/>
      <w:vertAlign w:val="baseline"/>
      <w:cs w:val="0"/>
      <w:em w:val="none"/>
    </w:rPr>
  </w:style>
  <w:style w:type="character" w:customStyle="1" w:styleId="CabealhoChar">
    <w:name w:val="Cabeçalho Char"/>
    <w:rPr>
      <w:w w:val="100"/>
      <w:position w:val="-1"/>
      <w:sz w:val="24"/>
      <w:szCs w:val="24"/>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Rodap">
    <w:name w:val="footer"/>
    <w:basedOn w:val="Normal"/>
    <w:link w:val="RodapChar0"/>
    <w:uiPriority w:val="99"/>
    <w:unhideWhenUsed/>
    <w:rsid w:val="00961A57"/>
    <w:pPr>
      <w:tabs>
        <w:tab w:val="center" w:pos="4252"/>
        <w:tab w:val="right" w:pos="8504"/>
      </w:tabs>
      <w:spacing w:line="240" w:lineRule="auto"/>
    </w:pPr>
  </w:style>
  <w:style w:type="character" w:customStyle="1" w:styleId="RodapChar0">
    <w:name w:val="Rodapé Char"/>
    <w:basedOn w:val="Fontepargpadro"/>
    <w:link w:val="Rodap"/>
    <w:uiPriority w:val="99"/>
    <w:rsid w:val="00961A57"/>
    <w:rPr>
      <w:rFonts w:ascii="Arial" w:hAnsi="Arial"/>
      <w:b/>
      <w:position w:val="-1"/>
      <w:lang w:val="pt-PT"/>
    </w:rPr>
  </w:style>
  <w:style w:type="paragraph" w:styleId="PargrafodaLista">
    <w:name w:val="List Paragraph"/>
    <w:basedOn w:val="Normal"/>
    <w:uiPriority w:val="1"/>
    <w:qFormat/>
    <w:rsid w:val="0065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5H8EpLbcwGEFGdHnyvGJlhcfaA==">AMUW2mUeDU1DwZK3J6R1zMP9YQEfidGLjS1qaAKYD+Ih+VVSOZ6cJjuJaC596uZ4c9yUcK/YIgz3pcncvPJE7R0dwgpzxDyghgM3KVEBoW1HQBlYSMFZZJM=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4F7433-5DA2-C44D-8680-C4352718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717</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Tafner</dc:creator>
  <cp:lastModifiedBy>TI</cp:lastModifiedBy>
  <cp:revision>2</cp:revision>
  <cp:lastPrinted>2022-04-25T20:42:00Z</cp:lastPrinted>
  <dcterms:created xsi:type="dcterms:W3CDTF">2022-06-20T13:09:00Z</dcterms:created>
  <dcterms:modified xsi:type="dcterms:W3CDTF">2022-06-20T13:09:00Z</dcterms:modified>
</cp:coreProperties>
</file>