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6d7a8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assunto,ano,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sz w:val="20"/>
                <w:szCs w:val="20"/>
                <w:rtl w:val="0"/>
              </w:rPr>
              <w:t xml:space="preserve">COUNT(*) AS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quantidade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6d7a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atendimentos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6d7a8"/>
                <w:sz w:val="20"/>
                <w:szCs w:val="20"/>
                <w:rtl w:val="0"/>
              </w:rPr>
              <w:t xml:space="preserve">GROUP </w:t>
            </w:r>
            <w:r w:rsidDel="00000000" w:rsidR="00000000" w:rsidRPr="00000000">
              <w:rPr>
                <w:rFonts w:ascii="Courier New" w:cs="Courier New" w:eastAsia="Courier New" w:hAnsi="Courier New"/>
                <w:color w:val="d9ead3"/>
                <w:sz w:val="20"/>
                <w:szCs w:val="20"/>
                <w:rtl w:val="0"/>
              </w:rPr>
              <w:t xml:space="preserve">BY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assunto, ano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6d7a8"/>
                <w:sz w:val="20"/>
                <w:szCs w:val="20"/>
                <w:rtl w:val="0"/>
              </w:rPr>
              <w:t xml:space="preserve">HAVING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COUNT(*)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6d7a8"/>
                <w:sz w:val="20"/>
                <w:szCs w:val="20"/>
                <w:rtl w:val="0"/>
              </w:rPr>
              <w:t xml:space="preserve">ORDER </w:t>
            </w:r>
            <w:r w:rsidDel="00000000" w:rsidR="00000000" w:rsidRPr="00000000">
              <w:rPr>
                <w:rFonts w:ascii="Courier New" w:cs="Courier New" w:eastAsia="Courier New" w:hAnsi="Courier New"/>
                <w:color w:val="d9ead3"/>
                <w:sz w:val="20"/>
                <w:szCs w:val="20"/>
                <w:rtl w:val="0"/>
              </w:rPr>
              <w:t xml:space="preserve">BY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ano </w:t>
            </w: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sz w:val="20"/>
                <w:szCs w:val="20"/>
                <w:rtl w:val="0"/>
              </w:rPr>
              <w:t xml:space="preserve">ASC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quantidade </w:t>
            </w: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sz w:val="20"/>
                <w:szCs w:val="2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hd w:fill="666666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