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Nome1:</w:t>
        <w:tab/>
        <w:tab/>
        <w:tab/>
        <w:tab/>
        <w:tab/>
        <w:tab/>
        <w:tab/>
        <w:tab/>
        <w:tab/>
        <w:tab/>
        <w:t xml:space="preserve">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b w:val="0"/>
          <w:sz w:val="24"/>
          <w:szCs w:val="24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vertAlign w:val="baseline"/>
          <w:rtl w:val="0"/>
        </w:rPr>
        <w:t xml:space="preserve">Nome2:</w:t>
        <w:tab/>
        <w:tab/>
        <w:tab/>
        <w:tab/>
        <w:tab/>
        <w:tab/>
        <w:tab/>
        <w:tab/>
        <w:tab/>
        <w:tab/>
        <w:t xml:space="preserve">RA: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b w:val="0"/>
          <w:sz w:val="24"/>
          <w:szCs w:val="24"/>
          <w:u w:val="single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sz w:val="24"/>
          <w:szCs w:val="24"/>
          <w:u w:val="single"/>
          <w:vertAlign w:val="baseline"/>
          <w:rtl w:val="0"/>
        </w:rPr>
        <w:t xml:space="preserve">Lista de Exercícios - 01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numPr>
          <w:ilvl w:val="0"/>
          <w:numId w:val="2"/>
        </w:numPr>
        <w:ind w:left="720" w:hanging="36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Quais os motivos que levaram ao desenvolvimento da linguagem de descrição de hardware. </w:t>
      </w:r>
    </w:p>
    <w:p w:rsidR="00000000" w:rsidDel="00000000" w:rsidP="00000000" w:rsidRDefault="00000000" w:rsidRPr="00000000" w14:paraId="00000007">
      <w:pPr>
        <w:widowControl w:val="0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R.: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 que significa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HDL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 para que serve? E o acrônimo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VHDL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?</w:t>
      </w:r>
    </w:p>
    <w:p w:rsidR="00000000" w:rsidDel="00000000" w:rsidP="00000000" w:rsidRDefault="00000000" w:rsidRPr="00000000" w14:paraId="0000000B">
      <w:pPr>
        <w:widowControl w:val="0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R.: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Das características da linguagem VHDL identifique as sentenças verdadeiras 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 e falsas (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):</w:t>
      </w:r>
    </w:p>
    <w:p w:rsidR="00000000" w:rsidDel="00000000" w:rsidP="00000000" w:rsidRDefault="00000000" w:rsidRPr="00000000" w14:paraId="0000000F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   ) VHDL é análogo a uma linguagem de programação.</w:t>
      </w:r>
    </w:p>
    <w:p w:rsidR="00000000" w:rsidDel="00000000" w:rsidP="00000000" w:rsidRDefault="00000000" w:rsidRPr="00000000" w14:paraId="00000010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   ) Sintaxe em VHDL não é similar à sintaxe das linguagens Ada e Pascal.</w:t>
      </w:r>
    </w:p>
    <w:p w:rsidR="00000000" w:rsidDel="00000000" w:rsidP="00000000" w:rsidRDefault="00000000" w:rsidRPr="00000000" w14:paraId="00000011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   ) VHDL deve ser descrito após a arquitetura, e não a arquitetura após a VHDL.</w:t>
      </w:r>
    </w:p>
    <w:p w:rsidR="00000000" w:rsidDel="00000000" w:rsidP="00000000" w:rsidRDefault="00000000" w:rsidRPr="00000000" w14:paraId="00000012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  ) VHDL não provê mecanismos para modelar a concorrência e sincronização que ocorrem no nível físico no hardware.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   ) O código em VHDL é executado em um simulador, não há um “executável”.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   ) Permite, através de simulação, verificar o comportamento do sistema digital.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   ) Permite descrever hardware em níveis de abstração, tais como: Comportamental, RTL e Estrutural.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   ) Não </w:t>
      </w:r>
      <w:r w:rsidDel="00000000" w:rsidR="00000000" w:rsidRPr="00000000">
        <w:rPr>
          <w:rFonts w:ascii="Arial" w:cs="Arial" w:eastAsia="Arial" w:hAnsi="Arial"/>
          <w:rtl w:val="0"/>
        </w:rPr>
        <w:t xml:space="preserve">favorece o projeto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“top-down”.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Identifique as diferenças entre VHDL (1) e linguagens de programação (2).</w:t>
      </w:r>
    </w:p>
    <w:tbl>
      <w:tblPr>
        <w:tblStyle w:val="Table1"/>
        <w:tblW w:w="9134.0" w:type="dxa"/>
        <w:jc w:val="left"/>
        <w:tblInd w:w="61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082"/>
        <w:gridCol w:w="3685"/>
        <w:gridCol w:w="3367"/>
        <w:tblGridChange w:id="0">
          <w:tblGrid>
            <w:gridCol w:w="2082"/>
            <w:gridCol w:w="3685"/>
            <w:gridCol w:w="3367"/>
          </w:tblGrid>
        </w:tblGridChange>
      </w:tblGrid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A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Propósito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B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) Hardware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C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) Software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1D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Entrada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E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) Texto e Ferramentas Visuais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1F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) Texto e Ferramentas Visuais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0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Desenvolvimento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1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) Compilação e </w:t>
            </w:r>
          </w:p>
          <w:p w:rsidR="00000000" w:rsidDel="00000000" w:rsidP="00000000" w:rsidRDefault="00000000" w:rsidRPr="00000000" w14:paraId="00000022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Ligação/interpretação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3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) Compilação para Simulação e Síntese para Hardware 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4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Depuração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5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) Execução e Visualização dos Resultados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6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) Simulação e Visualização das formas de ondas</w:t>
            </w:r>
          </w:p>
        </w:tc>
      </w:tr>
      <w:tr>
        <w:trPr>
          <w:cantSplit w:val="0"/>
          <w:tblHeader w:val="0"/>
        </w:trPr>
        <w:tc>
          <w:tcPr>
            <w:vAlign w:val="top"/>
          </w:tcPr>
          <w:p w:rsidR="00000000" w:rsidDel="00000000" w:rsidP="00000000" w:rsidRDefault="00000000" w:rsidRPr="00000000" w14:paraId="00000027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Instruções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8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) Concorrentes e sequenciais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29">
            <w:pPr>
              <w:jc w:val="both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vertAlign w:val="baseline"/>
                <w:rtl w:val="0"/>
              </w:rPr>
              <w:t xml:space="preserve">(  ) Somente sequenciais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A estrutura básica de um código em VHDL consiste em três partes: (1) declarações de bibliotecas e pacotes, (2) entidade e (3) arquitetura: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1"/>
        </w:numPr>
        <w:ind w:left="70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   ) Verdadeiro</w:t>
      </w:r>
    </w:p>
    <w:p w:rsidR="00000000" w:rsidDel="00000000" w:rsidP="00000000" w:rsidRDefault="00000000" w:rsidRPr="00000000" w14:paraId="0000002E">
      <w:pPr>
        <w:widowControl w:val="0"/>
        <w:numPr>
          <w:ilvl w:val="0"/>
          <w:numId w:val="1"/>
        </w:numPr>
        <w:ind w:left="709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(    ) Falso</w:t>
      </w:r>
    </w:p>
    <w:p w:rsidR="00000000" w:rsidDel="00000000" w:rsidP="00000000" w:rsidRDefault="00000000" w:rsidRPr="00000000" w14:paraId="0000002F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Para implementação no nível de portas lógicas quais as arquiteturas possíveis em VHDL? Descreva cada uma delas.</w:t>
      </w:r>
    </w:p>
    <w:p w:rsidR="00000000" w:rsidDel="00000000" w:rsidP="00000000" w:rsidRDefault="00000000" w:rsidRPr="00000000" w14:paraId="00000032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Na figura a seguir identifique e defina quem é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Entidade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e quem é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Arquitetura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03F">
      <w:pPr>
        <w:widowControl w:val="0"/>
        <w:ind w:left="720" w:firstLine="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360" w:firstLine="0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                    </w:t>
      </w:r>
      <w:r w:rsidDel="00000000" w:rsidR="00000000" w:rsidRPr="00000000">
        <w:rPr>
          <w:rFonts w:ascii="Arial" w:cs="Arial" w:eastAsia="Arial" w:hAnsi="Arial"/>
          <w:vertAlign w:val="baseline"/>
        </w:rPr>
        <w:drawing>
          <wp:inline distB="0" distT="0" distL="114300" distR="114300">
            <wp:extent cx="2526645" cy="2047453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6645" cy="20474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1257300</wp:posOffset>
                </wp:positionV>
                <wp:extent cx="1700530" cy="68199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500498" y="3443768"/>
                          <a:ext cx="1691005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1257300</wp:posOffset>
                </wp:positionV>
                <wp:extent cx="1700530" cy="681990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0530" cy="681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238125</wp:posOffset>
                </wp:positionV>
                <wp:extent cx="1700530" cy="68199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4500498" y="3443768"/>
                          <a:ext cx="1691005" cy="672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3514725</wp:posOffset>
                </wp:positionH>
                <wp:positionV relativeFrom="paragraph">
                  <wp:posOffset>238125</wp:posOffset>
                </wp:positionV>
                <wp:extent cx="1700530" cy="681990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0530" cy="6819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numPr>
          <w:ilvl w:val="0"/>
          <w:numId w:val="2"/>
        </w:numPr>
        <w:ind w:left="720" w:hanging="360"/>
        <w:jc w:val="both"/>
        <w:rPr>
          <w:rFonts w:ascii="Arial" w:cs="Arial" w:eastAsia="Arial" w:hAnsi="Arial"/>
          <w:vertAlign w:val="baseline"/>
        </w:rPr>
      </w:pP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Obtenha (descreva em VHDL) as </w:t>
      </w:r>
      <w:r w:rsidDel="00000000" w:rsidR="00000000" w:rsidRPr="00000000">
        <w:rPr>
          <w:rFonts w:ascii="Arial" w:cs="Arial" w:eastAsia="Arial" w:hAnsi="Arial"/>
          <w:b w:val="1"/>
          <w:vertAlign w:val="baseline"/>
          <w:rtl w:val="0"/>
        </w:rPr>
        <w:t xml:space="preserve">Entidades</w:t>
      </w:r>
      <w:r w:rsidDel="00000000" w:rsidR="00000000" w:rsidRPr="00000000">
        <w:rPr>
          <w:rFonts w:ascii="Arial" w:cs="Arial" w:eastAsia="Arial" w:hAnsi="Arial"/>
          <w:vertAlign w:val="baseline"/>
          <w:rtl w:val="0"/>
        </w:rPr>
        <w:t xml:space="preserve"> dos circuitos apresentados nas Figuras 1, 2 e 3.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08" w:righ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98.0" w:type="dxa"/>
        <w:jc w:val="left"/>
        <w:tblInd w:w="708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749"/>
        <w:gridCol w:w="4749"/>
        <w:tblGridChange w:id="0">
          <w:tblGrid>
            <w:gridCol w:w="4749"/>
            <w:gridCol w:w="474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2271395" cy="1513840"/>
                  <wp:effectExtent b="0" l="0" r="0" t="0"/>
                  <wp:docPr id="8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395" cy="15138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Figura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ind w:left="708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2552700" cy="1112520"/>
                  <wp:effectExtent b="0" l="0" r="0" t="0"/>
                  <wp:docPr id="7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111252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Figura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0" distT="0" distL="114300" distR="114300">
                  <wp:extent cx="2300605" cy="1524000"/>
                  <wp:effectExtent b="0" l="0" r="0" t="0"/>
                  <wp:docPr id="4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0605" cy="1524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Figura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pgSz w:h="16837" w:w="11905" w:orient="portrait"/>
      <w:pgMar w:bottom="776" w:top="776" w:left="851" w:right="84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Verdana"/>
  <w:font w:name="Corsi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keepNext w:val="0"/>
      <w:keepLines w:val="0"/>
      <w:pageBreakBefore w:val="0"/>
      <w:widowControl w:val="1"/>
      <w:pBdr>
        <w:top w:color="000000" w:space="1" w:sz="4" w:val="single"/>
        <w:left w:color="000000" w:space="1" w:sz="4" w:val="single"/>
        <w:bottom w:color="000000" w:space="1" w:sz="4" w:val="single"/>
        <w:right w:color="000000" w:space="1" w:sz="4" w:val="single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0"/>
        <w:i w:val="0"/>
        <w:smallCaps w:val="1"/>
        <w:strike w:val="0"/>
        <w:color w:val="000000"/>
        <w:sz w:val="14"/>
        <w:szCs w:val="14"/>
        <w:u w:val="none"/>
        <w:shd w:fill="auto" w:val="clear"/>
        <w:vertAlign w:val="baseline"/>
        <w:rtl w:val="0"/>
      </w:rPr>
      <w:t xml:space="preserve">Circuitos Digitais II – 6882 | Bacharelado em Ciência da Computação | Prof. Carlos Fransley S. Costa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E">
    <w:pPr>
      <w:rPr>
        <w:rFonts w:ascii="Arial" w:cs="Arial" w:eastAsia="Arial" w:hAnsi="Arial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206.0" w:type="dxa"/>
      <w:jc w:val="left"/>
      <w:tblInd w:w="142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276"/>
      <w:gridCol w:w="7371"/>
      <w:gridCol w:w="1559"/>
      <w:tblGridChange w:id="0">
        <w:tblGrid>
          <w:gridCol w:w="1276"/>
          <w:gridCol w:w="7371"/>
          <w:gridCol w:w="1559"/>
        </w:tblGrid>
      </w:tblGridChange>
    </w:tblGrid>
    <w:tr>
      <w:trPr>
        <w:cantSplit w:val="0"/>
        <w:tblHeader w:val="0"/>
      </w:trPr>
      <w:tc>
        <w:tcPr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586105" cy="610870"/>
                <wp:effectExtent b="0" l="0" r="0" t="0"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6105" cy="61087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Corsiva" w:cs="Corsiva" w:eastAsia="Corsiva" w:hAnsi="Corsiva"/>
              <w:b w:val="0"/>
              <w:i w:val="0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rsiva" w:cs="Corsiva" w:eastAsia="Corsiva" w:hAnsi="Corsiva"/>
              <w:b w:val="1"/>
              <w:i w:val="1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Universidade Estadual de Maringá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5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40"/>
              <w:szCs w:val="4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Corsiva" w:cs="Corsiva" w:eastAsia="Corsiva" w:hAnsi="Corsiva"/>
              <w:b w:val="1"/>
              <w:i w:val="1"/>
              <w:smallCaps w:val="0"/>
              <w:strike w:val="0"/>
              <w:color w:val="000000"/>
              <w:sz w:val="36"/>
              <w:szCs w:val="36"/>
              <w:u w:val="none"/>
              <w:shd w:fill="auto" w:val="clear"/>
              <w:vertAlign w:val="baseline"/>
              <w:rtl w:val="0"/>
            </w:rPr>
            <w:t xml:space="preserve">Departamento de Informática - DIN</w:t>
          </w: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5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320"/>
              <w:tab w:val="right" w:leader="none" w:pos="8640"/>
            </w:tabs>
            <w:spacing w:after="0" w:before="0" w:line="240" w:lineRule="auto"/>
            <w:ind w:left="0" w:right="0" w:firstLine="0"/>
            <w:jc w:val="center"/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Times New Roman" w:cs="Times New Roman" w:eastAsia="Times New Roman" w:hAnsi="Times New Roman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894715" cy="370205"/>
                <wp:effectExtent b="0" l="0" r="0" t="0"/>
                <wp:docPr descr="DIN" id="6" name="image3.png"/>
                <a:graphic>
                  <a:graphicData uri="http://schemas.openxmlformats.org/drawingml/2006/picture">
                    <pic:pic>
                      <pic:nvPicPr>
                        <pic:cNvPr descr="DIN" id="0" name="image3.png"/>
                        <pic:cNvPicPr preferRelativeResize="0"/>
                      </pic:nvPicPr>
                      <pic:blipFill>
                        <a:blip r:embed="rId2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94715" cy="3702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24" w:val="single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13" Type="http://schemas.openxmlformats.org/officeDocument/2006/relationships/footer" Target="footer1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8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siva-regular.ttf"/><Relationship Id="rId2" Type="http://schemas.openxmlformats.org/officeDocument/2006/relationships/font" Target="fonts/Corsiva-bold.ttf"/><Relationship Id="rId3" Type="http://schemas.openxmlformats.org/officeDocument/2006/relationships/font" Target="fonts/Corsiva-italic.ttf"/><Relationship Id="rId4" Type="http://schemas.openxmlformats.org/officeDocument/2006/relationships/font" Target="fonts/Corsi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