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jc w:val="center"/>
        <w:rPr/>
      </w:pPr>
      <w:bookmarkStart w:colFirst="0" w:colLast="0" w:name="_heading=h.d2w3ia6aqpqk" w:id="0"/>
      <w:bookmarkEnd w:id="0"/>
      <w:r w:rsidDel="00000000" w:rsidR="00000000" w:rsidRPr="00000000">
        <w:rPr/>
        <w:drawing>
          <wp:inline distB="19050" distT="19050" distL="19050" distR="19050">
            <wp:extent cx="5580000" cy="762000"/>
            <wp:effectExtent b="0" l="0" r="0" t="0"/>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80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jc w:val="center"/>
        <w:rPr/>
      </w:pPr>
      <w:bookmarkStart w:colFirst="0" w:colLast="0" w:name="_heading=h.dqx6il2zp2vw" w:id="1"/>
      <w:bookmarkEnd w:id="1"/>
      <w:r w:rsidDel="00000000" w:rsidR="00000000" w:rsidRPr="00000000">
        <w:rPr>
          <w:rtl w:val="0"/>
        </w:rPr>
        <w:t xml:space="preserve">Departamento de Informática</w:t>
      </w:r>
    </w:p>
    <w:p w:rsidR="00000000" w:rsidDel="00000000" w:rsidP="00000000" w:rsidRDefault="00000000" w:rsidRPr="00000000" w14:paraId="00000003">
      <w:pPr>
        <w:pStyle w:val="Heading2"/>
        <w:jc w:val="center"/>
        <w:rPr/>
      </w:pPr>
      <w:bookmarkStart w:colFirst="0" w:colLast="0" w:name="_heading=h.ydg8sbto2406" w:id="2"/>
      <w:bookmarkEnd w:id="2"/>
      <w:r w:rsidDel="00000000" w:rsidR="00000000" w:rsidRPr="00000000">
        <w:rPr>
          <w:rtl w:val="0"/>
        </w:rPr>
        <w:t xml:space="preserve">Curso: Ciência da Computação</w:t>
      </w:r>
    </w:p>
    <w:p w:rsidR="00000000" w:rsidDel="00000000" w:rsidP="00000000" w:rsidRDefault="00000000" w:rsidRPr="00000000" w14:paraId="00000004">
      <w:pPr>
        <w:pStyle w:val="Heading2"/>
        <w:jc w:val="center"/>
        <w:rPr/>
      </w:pPr>
      <w:bookmarkStart w:colFirst="0" w:colLast="0" w:name="_heading=h.uo39xc9cy2ki" w:id="3"/>
      <w:bookmarkEnd w:id="3"/>
      <w:r w:rsidDel="00000000" w:rsidR="00000000" w:rsidRPr="00000000">
        <w:rPr>
          <w:rtl w:val="0"/>
        </w:rPr>
        <w:t xml:space="preserve">Disciplina: Computação Gráfica</w:t>
      </w:r>
    </w:p>
    <w:p w:rsidR="00000000" w:rsidDel="00000000" w:rsidP="00000000" w:rsidRDefault="00000000" w:rsidRPr="00000000" w14:paraId="00000005">
      <w:pPr>
        <w:widowControl w:val="0"/>
        <w:spacing w:before="2572.2088623046875" w:line="360" w:lineRule="auto"/>
        <w:ind w:left="0" w:right="15" w:firstLine="0"/>
        <w:jc w:val="center"/>
        <w:rPr>
          <w:sz w:val="52"/>
          <w:szCs w:val="52"/>
        </w:rPr>
      </w:pPr>
      <w:r w:rsidDel="00000000" w:rsidR="00000000" w:rsidRPr="00000000">
        <w:rPr>
          <w:sz w:val="52"/>
          <w:szCs w:val="52"/>
          <w:rtl w:val="0"/>
        </w:rPr>
        <w:t xml:space="preserve">Monitores de Vídeo: CRT, LED, PLASMA e LCD.</w:t>
      </w:r>
    </w:p>
    <w:p w:rsidR="00000000" w:rsidDel="00000000" w:rsidP="00000000" w:rsidRDefault="00000000" w:rsidRPr="00000000" w14:paraId="00000006">
      <w:pPr>
        <w:widowControl w:val="0"/>
        <w:spacing w:before="1927.684326171875" w:line="360" w:lineRule="auto"/>
        <w:ind w:left="0" w:right="15" w:firstLine="0"/>
        <w:jc w:val="center"/>
        <w:rPr>
          <w:sz w:val="28"/>
          <w:szCs w:val="28"/>
        </w:rPr>
      </w:pPr>
      <w:r w:rsidDel="00000000" w:rsidR="00000000" w:rsidRPr="00000000">
        <w:rPr>
          <w:sz w:val="28"/>
          <w:szCs w:val="28"/>
          <w:rtl w:val="0"/>
        </w:rPr>
        <w:t xml:space="preserve">Professor: Dante Alves Medeiros Filho</w:t>
      </w:r>
    </w:p>
    <w:p w:rsidR="00000000" w:rsidDel="00000000" w:rsidP="00000000" w:rsidRDefault="00000000" w:rsidRPr="00000000" w14:paraId="00000007">
      <w:pPr>
        <w:widowControl w:val="0"/>
        <w:spacing w:before="43.5089111328125" w:line="360" w:lineRule="auto"/>
        <w:ind w:left="0" w:right="15" w:firstLine="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8">
      <w:pPr>
        <w:widowControl w:val="0"/>
        <w:jc w:val="center"/>
        <w:rPr>
          <w:sz w:val="28"/>
          <w:szCs w:val="28"/>
        </w:rPr>
      </w:pPr>
      <w:r w:rsidDel="00000000" w:rsidR="00000000" w:rsidRPr="00000000">
        <w:rPr>
          <w:sz w:val="28"/>
          <w:szCs w:val="28"/>
          <w:rtl w:val="0"/>
        </w:rPr>
        <w:t xml:space="preserve">Aluno: </w:t>
      </w:r>
    </w:p>
    <w:p w:rsidR="00000000" w:rsidDel="00000000" w:rsidP="00000000" w:rsidRDefault="00000000" w:rsidRPr="00000000" w14:paraId="00000009">
      <w:pPr>
        <w:widowControl w:val="0"/>
        <w:spacing w:before="156.20025634765625" w:lineRule="auto"/>
        <w:jc w:val="center"/>
        <w:rPr>
          <w:sz w:val="28"/>
          <w:szCs w:val="28"/>
        </w:rPr>
      </w:pPr>
      <w:r w:rsidDel="00000000" w:rsidR="00000000" w:rsidRPr="00000000">
        <w:rPr>
          <w:sz w:val="28"/>
          <w:szCs w:val="28"/>
          <w:rtl w:val="0"/>
        </w:rPr>
        <w:t xml:space="preserve">Lucas Beluomini 120111 </w:t>
      </w:r>
    </w:p>
    <w:p w:rsidR="00000000" w:rsidDel="00000000" w:rsidP="00000000" w:rsidRDefault="00000000" w:rsidRPr="00000000" w14:paraId="0000000A">
      <w:pPr>
        <w:pStyle w:val="Title"/>
        <w:ind w:left="0" w:firstLine="0"/>
        <w:jc w:val="center"/>
        <w:rPr/>
      </w:pPr>
      <w:bookmarkStart w:colFirst="0" w:colLast="0" w:name="_heading=h.4pe53phygcpp" w:id="4"/>
      <w:bookmarkEnd w:id="4"/>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none" w:pos="12000"/>
            </w:tabs>
            <w:spacing w:before="60" w:line="240" w:lineRule="auto"/>
            <w:ind w:right="0"/>
            <w:jc w:val="left"/>
            <w:rPr>
              <w:b w:val="1"/>
              <w:color w:val="000000"/>
              <w:u w:val="none"/>
            </w:rPr>
          </w:pPr>
          <w:r w:rsidDel="00000000" w:rsidR="00000000" w:rsidRPr="00000000">
            <w:fldChar w:fldCharType="begin"/>
            <w:instrText xml:space="preserve"> TOC \h \u \z </w:instrText>
            <w:fldChar w:fldCharType="separate"/>
          </w:r>
          <w:hyperlink w:anchor="_heading=h.ye64v3l4kl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right="0"/>
            <w:jc w:val="left"/>
            <w:rPr>
              <w:b w:val="1"/>
              <w:color w:val="000000"/>
              <w:u w:val="none"/>
            </w:rPr>
          </w:pPr>
          <w:hyperlink w:anchor="_heading=h.x7dhqc5ixd5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 início</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right="0"/>
            <w:jc w:val="left"/>
            <w:rPr>
              <w:b w:val="1"/>
              <w:color w:val="000000"/>
              <w:u w:val="none"/>
            </w:rPr>
          </w:pPr>
          <w:hyperlink w:anchor="_heading=h.m6qestp3li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CRT</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right="0"/>
            <w:jc w:val="left"/>
            <w:rPr>
              <w:b w:val="1"/>
              <w:color w:val="000000"/>
              <w:u w:val="none"/>
            </w:rPr>
          </w:pPr>
          <w:hyperlink w:anchor="_heading=h.k0i33sud7xq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Monitores LCD</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right="0"/>
            <w:jc w:val="left"/>
            <w:rPr>
              <w:b w:val="1"/>
              <w:color w:val="000000"/>
              <w:u w:val="none"/>
            </w:rPr>
          </w:pPr>
          <w:hyperlink w:anchor="_heading=h.2g75o9d1sh1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Monitores de plasma</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right="0"/>
            <w:jc w:val="left"/>
            <w:rPr>
              <w:b w:val="1"/>
              <w:color w:val="000000"/>
              <w:u w:val="none"/>
            </w:rPr>
          </w:pPr>
          <w:hyperlink w:anchor="_heading=h.g6g9zbkjts2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Monitores de LED</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right="0"/>
            <w:jc w:val="left"/>
            <w:rPr>
              <w:b w:val="1"/>
              <w:color w:val="000000"/>
              <w:u w:val="none"/>
            </w:rPr>
          </w:pPr>
          <w:hyperlink w:anchor="_heading=h.de8znufj7g5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Conclusão</w:t>
              <w:tab/>
              <w:t xml:space="preserve">8</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right="0"/>
            <w:jc w:val="left"/>
            <w:rPr>
              <w:b w:val="1"/>
              <w:color w:val="000000"/>
              <w:u w:val="none"/>
            </w:rPr>
          </w:pPr>
          <w:hyperlink w:anchor="_heading=h.5e747mehtunl">
            <w:r w:rsidDel="00000000" w:rsidR="00000000" w:rsidRPr="00000000">
              <w:rPr>
                <w:b w:val="1"/>
                <w:color w:val="000000"/>
                <w:u w:val="none"/>
                <w:rtl w:val="0"/>
              </w:rPr>
              <w:t xml:space="preserve">Referências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pStyle w:val="Heading1"/>
        <w:rPr/>
      </w:pPr>
      <w:bookmarkStart w:colFirst="0" w:colLast="0" w:name="_heading=h.ye64v3l4kla" w:id="5"/>
      <w:bookmarkEnd w:id="5"/>
      <w:r w:rsidDel="00000000" w:rsidR="00000000" w:rsidRPr="00000000">
        <w:rPr>
          <w:rtl w:val="0"/>
        </w:rPr>
        <w:t xml:space="preserve">Introdução</w:t>
      </w:r>
    </w:p>
    <w:p w:rsidR="00000000" w:rsidDel="00000000" w:rsidP="00000000" w:rsidRDefault="00000000" w:rsidRPr="00000000" w14:paraId="00000022">
      <w:pPr>
        <w:rPr/>
      </w:pPr>
      <w:r w:rsidDel="00000000" w:rsidR="00000000" w:rsidRPr="00000000">
        <w:rPr>
          <w:rtl w:val="0"/>
        </w:rPr>
        <w:tab/>
        <w:t xml:space="preserve">Juntamente com a evolução dos métodos nos softwares para o tratamento de imagens, os equipamentos de hardware também tem sua cronologia e características que diferem entre si tentando buscar o melhor desempenho e aprimorar a experiência do usuário com a máquina.</w:t>
      </w:r>
    </w:p>
    <w:p w:rsidR="00000000" w:rsidDel="00000000" w:rsidP="00000000" w:rsidRDefault="00000000" w:rsidRPr="00000000" w14:paraId="00000023">
      <w:pPr>
        <w:rPr/>
      </w:pPr>
      <w:r w:rsidDel="00000000" w:rsidR="00000000" w:rsidRPr="00000000">
        <w:rPr>
          <w:rtl w:val="0"/>
        </w:rPr>
        <w:tab/>
        <w:t xml:space="preserve">Desde o início da primeira “tela”, muita coisa mudou, e a cada evolução baseada na parte lógica das reproduções gráficas foi exigindo a melhoria na parte física dos dispositivos, desenvolvendo novas tecnologias para aumentar o realismo e, consequentemente, o preço.</w:t>
      </w:r>
    </w:p>
    <w:p w:rsidR="00000000" w:rsidDel="00000000" w:rsidP="00000000" w:rsidRDefault="00000000" w:rsidRPr="00000000" w14:paraId="00000024">
      <w:pPr>
        <w:pStyle w:val="Heading1"/>
        <w:rPr/>
      </w:pPr>
      <w:bookmarkStart w:colFirst="0" w:colLast="0" w:name="_heading=h.x7dhqc5ixd5r" w:id="6"/>
      <w:bookmarkEnd w:id="6"/>
      <w:r w:rsidDel="00000000" w:rsidR="00000000" w:rsidRPr="00000000">
        <w:rPr>
          <w:rtl w:val="0"/>
        </w:rPr>
        <w:t xml:space="preserve">O início</w:t>
      </w:r>
    </w:p>
    <w:p w:rsidR="00000000" w:rsidDel="00000000" w:rsidP="00000000" w:rsidRDefault="00000000" w:rsidRPr="00000000" w14:paraId="00000025">
      <w:pPr>
        <w:rPr/>
      </w:pPr>
      <w:r w:rsidDel="00000000" w:rsidR="00000000" w:rsidRPr="00000000">
        <w:rPr>
          <w:rtl w:val="0"/>
        </w:rPr>
        <w:tab/>
        <w:t xml:space="preserve">Antes do primeiro definitivo monitor, os gigantescos equipamentos computacionais eram monitorados por luzes de LED. Por serem sistemas muito grandes e consideravelmente complexos com a quantidade de recursos da época, eram muito difíceis de analisar e não haviam dados tão complexos para monitorar.</w:t>
      </w:r>
      <w:r w:rsidDel="00000000" w:rsidR="00000000" w:rsidRPr="00000000">
        <w:rPr>
          <w:rtl w:val="0"/>
        </w:rPr>
      </w:r>
    </w:p>
    <w:p w:rsidR="00000000" w:rsidDel="00000000" w:rsidP="00000000" w:rsidRDefault="00000000" w:rsidRPr="00000000" w14:paraId="00000026">
      <w:pPr>
        <w:pStyle w:val="Heading1"/>
        <w:ind w:left="0" w:firstLine="0"/>
        <w:jc w:val="both"/>
        <w:rPr/>
      </w:pPr>
      <w:bookmarkStart w:colFirst="0" w:colLast="0" w:name="_heading=h.m6qestp3lisf" w:id="7"/>
      <w:bookmarkEnd w:id="7"/>
      <w:r w:rsidDel="00000000" w:rsidR="00000000" w:rsidRPr="00000000">
        <w:rPr>
          <w:rtl w:val="0"/>
        </w:rPr>
        <w:t xml:space="preserve">Monitor CRT</w:t>
      </w:r>
    </w:p>
    <w:p w:rsidR="00000000" w:rsidDel="00000000" w:rsidP="00000000" w:rsidRDefault="00000000" w:rsidRPr="00000000" w14:paraId="00000027">
      <w:pPr>
        <w:ind w:firstLine="720"/>
        <w:rPr/>
      </w:pPr>
      <w:r w:rsidDel="00000000" w:rsidR="00000000" w:rsidRPr="00000000">
        <w:rPr>
          <w:rtl w:val="0"/>
        </w:rPr>
        <w:t xml:space="preserve">Em meados de 1922 foi desenvolvido um monitor que lembra os que temos hoje em dia. Surgiram os primeiros exemplares dos aparelhos com tubos de raios catódicos (CRT). Os modelos com CRT dispararam um feixe de elétrons contra uma tela fosforescente que ultrapassa a tela de vidro.</w:t>
      </w:r>
    </w:p>
    <w:p w:rsidR="00000000" w:rsidDel="00000000" w:rsidP="00000000" w:rsidRDefault="00000000" w:rsidRPr="00000000" w14:paraId="00000028">
      <w:pPr>
        <w:ind w:firstLine="720"/>
        <w:jc w:val="center"/>
        <w:rPr/>
      </w:pPr>
      <w:r w:rsidDel="00000000" w:rsidR="00000000" w:rsidRPr="00000000">
        <w:rPr>
          <w:rtl w:val="0"/>
        </w:rPr>
      </w:r>
    </w:p>
    <w:p w:rsidR="00000000" w:rsidDel="00000000" w:rsidP="00000000" w:rsidRDefault="00000000" w:rsidRPr="00000000" w14:paraId="00000029">
      <w:pPr>
        <w:pStyle w:val="Subtitle"/>
        <w:ind w:firstLine="0"/>
        <w:rPr/>
      </w:pPr>
      <w:bookmarkStart w:colFirst="0" w:colLast="0" w:name="_heading=h.cbkzyjyj7dx3" w:id="8"/>
      <w:bookmarkEnd w:id="8"/>
      <w:r w:rsidDel="00000000" w:rsidR="00000000" w:rsidRPr="00000000">
        <w:rPr>
          <w:rtl w:val="0"/>
        </w:rPr>
        <w:t xml:space="preserve">Figura 1 - Esquema de funcionamento do CRT</w:t>
      </w:r>
    </w:p>
    <w:p w:rsidR="00000000" w:rsidDel="00000000" w:rsidP="00000000" w:rsidRDefault="00000000" w:rsidRPr="00000000" w14:paraId="0000002A">
      <w:pPr>
        <w:pStyle w:val="Subtitle"/>
        <w:ind w:firstLine="0"/>
        <w:rPr/>
      </w:pPr>
      <w:bookmarkStart w:colFirst="0" w:colLast="0" w:name="_heading=h.i28crnlcplzp" w:id="9"/>
      <w:bookmarkEnd w:id="9"/>
      <w:r w:rsidDel="00000000" w:rsidR="00000000" w:rsidRPr="00000000">
        <w:rPr/>
        <w:drawing>
          <wp:inline distB="114300" distT="114300" distL="114300" distR="114300">
            <wp:extent cx="3990975" cy="3457575"/>
            <wp:effectExtent b="0" l="0" r="0" t="0"/>
            <wp:docPr id="1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9097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Subtitle"/>
        <w:ind w:firstLine="0"/>
        <w:rPr/>
      </w:pPr>
      <w:bookmarkStart w:colFirst="0" w:colLast="0" w:name="_heading=h.2pdyrfshldze" w:id="10"/>
      <w:bookmarkEnd w:id="10"/>
      <w:r w:rsidDel="00000000" w:rsidR="00000000" w:rsidRPr="00000000">
        <w:rPr>
          <w:rtl w:val="0"/>
        </w:rPr>
        <w:t xml:space="preserve">Fonte: Descarte incorreto da TV de CRT</w:t>
      </w:r>
    </w:p>
    <w:p w:rsidR="00000000" w:rsidDel="00000000" w:rsidP="00000000" w:rsidRDefault="00000000" w:rsidRPr="00000000" w14:paraId="0000002C">
      <w:pPr>
        <w:rPr/>
      </w:pPr>
      <w:r w:rsidDel="00000000" w:rsidR="00000000" w:rsidRPr="00000000">
        <w:rPr>
          <w:rtl w:val="0"/>
        </w:rPr>
        <w:tab/>
        <w:t xml:space="preserve">Este modelo de monitor já permitiu o desenvolvimento de um jogo, o TIC TAC TOE, um estilo de “jogo da velha”, em seguida a criação do tênis para dois, o precursor do Pong.</w:t>
      </w:r>
    </w:p>
    <w:p w:rsidR="00000000" w:rsidDel="00000000" w:rsidP="00000000" w:rsidRDefault="00000000" w:rsidRPr="00000000" w14:paraId="0000002D">
      <w:pPr>
        <w:rPr/>
      </w:pPr>
      <w:r w:rsidDel="00000000" w:rsidR="00000000" w:rsidRPr="00000000">
        <w:rPr>
          <w:rtl w:val="0"/>
        </w:rPr>
        <w:tab/>
        <w:t xml:space="preserve">Somente na década de 60 os monitores CRT começaram a exibir textos. Isso já permitiu a criação de interfaces que mesmo não interativas e monocromáticas fomentou o desenvolvimento de novas tecnologias na área.</w:t>
      </w:r>
    </w:p>
    <w:p w:rsidR="00000000" w:rsidDel="00000000" w:rsidP="00000000" w:rsidRDefault="00000000" w:rsidRPr="00000000" w14:paraId="0000002E">
      <w:pPr>
        <w:pStyle w:val="Heading2"/>
        <w:ind w:firstLine="720"/>
        <w:rPr/>
      </w:pPr>
      <w:bookmarkStart w:colFirst="0" w:colLast="0" w:name="_heading=h.vlk33eneoo72" w:id="11"/>
      <w:bookmarkEnd w:id="11"/>
      <w:r w:rsidDel="00000000" w:rsidR="00000000" w:rsidRPr="00000000">
        <w:rPr>
          <w:rtl w:val="0"/>
        </w:rPr>
        <w:t xml:space="preserve">Vantagens</w:t>
      </w:r>
      <w:r w:rsidDel="00000000" w:rsidR="00000000" w:rsidRPr="00000000">
        <w:rPr>
          <w:rtl w:val="0"/>
        </w:rPr>
      </w:r>
    </w:p>
    <w:p w:rsidR="00000000" w:rsidDel="00000000" w:rsidP="00000000" w:rsidRDefault="00000000" w:rsidRPr="00000000" w14:paraId="0000002F">
      <w:pPr>
        <w:numPr>
          <w:ilvl w:val="0"/>
          <w:numId w:val="1"/>
        </w:numPr>
        <w:spacing w:after="0" w:afterAutospacing="0"/>
        <w:ind w:left="1440" w:hanging="360"/>
        <w:rPr>
          <w:u w:val="none"/>
        </w:rPr>
      </w:pPr>
      <w:r w:rsidDel="00000000" w:rsidR="00000000" w:rsidRPr="00000000">
        <w:rPr>
          <w:rtl w:val="0"/>
        </w:rPr>
        <w:t xml:space="preserve">Primeiro modelo de monitor</w:t>
      </w:r>
    </w:p>
    <w:p w:rsidR="00000000" w:rsidDel="00000000" w:rsidP="00000000" w:rsidRDefault="00000000" w:rsidRPr="00000000" w14:paraId="00000030">
      <w:pPr>
        <w:numPr>
          <w:ilvl w:val="0"/>
          <w:numId w:val="1"/>
        </w:numPr>
        <w:spacing w:after="0" w:afterAutospacing="0" w:before="0" w:beforeAutospacing="0"/>
        <w:ind w:left="1440" w:hanging="360"/>
        <w:rPr>
          <w:u w:val="none"/>
        </w:rPr>
      </w:pPr>
      <w:r w:rsidDel="00000000" w:rsidR="00000000" w:rsidRPr="00000000">
        <w:rPr>
          <w:rtl w:val="0"/>
        </w:rPr>
        <w:t xml:space="preserve">Faixa de cores</w:t>
      </w:r>
    </w:p>
    <w:p w:rsidR="00000000" w:rsidDel="00000000" w:rsidP="00000000" w:rsidRDefault="00000000" w:rsidRPr="00000000" w14:paraId="00000031">
      <w:pPr>
        <w:numPr>
          <w:ilvl w:val="0"/>
          <w:numId w:val="1"/>
        </w:numPr>
        <w:spacing w:before="0" w:beforeAutospacing="0"/>
        <w:ind w:left="1440" w:hanging="360"/>
        <w:rPr>
          <w:u w:val="none"/>
        </w:rPr>
      </w:pPr>
      <w:r w:rsidDel="00000000" w:rsidR="00000000" w:rsidRPr="00000000">
        <w:rPr>
          <w:rtl w:val="0"/>
        </w:rPr>
        <w:t xml:space="preserve">Facilidade na escalabilidade das resoluções</w:t>
      </w:r>
    </w:p>
    <w:p w:rsidR="00000000" w:rsidDel="00000000" w:rsidP="00000000" w:rsidRDefault="00000000" w:rsidRPr="00000000" w14:paraId="00000032">
      <w:pPr>
        <w:pStyle w:val="Heading2"/>
        <w:rPr/>
      </w:pPr>
      <w:bookmarkStart w:colFirst="0" w:colLast="0" w:name="_heading=h.dt34yfciiulj" w:id="12"/>
      <w:bookmarkEnd w:id="12"/>
      <w:r w:rsidDel="00000000" w:rsidR="00000000" w:rsidRPr="00000000">
        <w:rPr>
          <w:rtl w:val="0"/>
        </w:rPr>
        <w:tab/>
        <w:t xml:space="preserve">Desvantagens</w:t>
      </w:r>
    </w:p>
    <w:p w:rsidR="00000000" w:rsidDel="00000000" w:rsidP="00000000" w:rsidRDefault="00000000" w:rsidRPr="00000000" w14:paraId="00000033">
      <w:pPr>
        <w:numPr>
          <w:ilvl w:val="0"/>
          <w:numId w:val="3"/>
        </w:numPr>
        <w:spacing w:after="0" w:afterAutospacing="0"/>
        <w:ind w:left="1440" w:hanging="360"/>
        <w:rPr>
          <w:u w:val="none"/>
        </w:rPr>
      </w:pPr>
      <w:r w:rsidDel="00000000" w:rsidR="00000000" w:rsidRPr="00000000">
        <w:rPr>
          <w:rtl w:val="0"/>
        </w:rPr>
        <w:t xml:space="preserve">Alto consumo de energia</w:t>
      </w:r>
    </w:p>
    <w:p w:rsidR="00000000" w:rsidDel="00000000" w:rsidP="00000000" w:rsidRDefault="00000000" w:rsidRPr="00000000" w14:paraId="00000034">
      <w:pPr>
        <w:numPr>
          <w:ilvl w:val="0"/>
          <w:numId w:val="3"/>
        </w:numPr>
        <w:spacing w:after="0" w:afterAutospacing="0" w:before="0" w:beforeAutospacing="0"/>
        <w:ind w:left="1440" w:hanging="360"/>
        <w:rPr>
          <w:u w:val="none"/>
        </w:rPr>
      </w:pPr>
      <w:r w:rsidDel="00000000" w:rsidR="00000000" w:rsidRPr="00000000">
        <w:rPr>
          <w:rtl w:val="0"/>
        </w:rPr>
        <w:t xml:space="preserve">Muito grandes e pesados</w:t>
      </w:r>
    </w:p>
    <w:p w:rsidR="00000000" w:rsidDel="00000000" w:rsidP="00000000" w:rsidRDefault="00000000" w:rsidRPr="00000000" w14:paraId="00000035">
      <w:pPr>
        <w:numPr>
          <w:ilvl w:val="0"/>
          <w:numId w:val="3"/>
        </w:numPr>
        <w:spacing w:before="0" w:beforeAutospacing="0"/>
        <w:ind w:left="1440" w:hanging="360"/>
        <w:rPr>
          <w:u w:val="none"/>
        </w:rPr>
      </w:pPr>
      <w:r w:rsidDel="00000000" w:rsidR="00000000" w:rsidRPr="00000000">
        <w:rPr>
          <w:rtl w:val="0"/>
        </w:rPr>
        <w:t xml:space="preserve">Fadiga ocular</w:t>
      </w:r>
    </w:p>
    <w:p w:rsidR="00000000" w:rsidDel="00000000" w:rsidP="00000000" w:rsidRDefault="00000000" w:rsidRPr="00000000" w14:paraId="00000036">
      <w:pPr>
        <w:pStyle w:val="Heading1"/>
        <w:rPr/>
      </w:pPr>
      <w:bookmarkStart w:colFirst="0" w:colLast="0" w:name="_heading=h.k0i33sud7xqb" w:id="13"/>
      <w:bookmarkEnd w:id="13"/>
      <w:r w:rsidDel="00000000" w:rsidR="00000000" w:rsidRPr="00000000">
        <w:rPr>
          <w:rtl w:val="0"/>
        </w:rPr>
        <w:t xml:space="preserve">Monitores LCD</w:t>
      </w:r>
    </w:p>
    <w:p w:rsidR="00000000" w:rsidDel="00000000" w:rsidP="00000000" w:rsidRDefault="00000000" w:rsidRPr="00000000" w14:paraId="00000037">
      <w:pPr>
        <w:rPr/>
      </w:pPr>
      <w:r w:rsidDel="00000000" w:rsidR="00000000" w:rsidRPr="00000000">
        <w:rPr>
          <w:rtl w:val="0"/>
        </w:rPr>
        <w:tab/>
        <w:t xml:space="preserve">No final da década de 1960 foi descoberto no Reino Unido o cristal líquido de cianobifenil, adequado para monitores por sua estabilidade e temperatura. Por muito tempo os monitores de LCD brigaram com os monitores CRT no mercado, mas em 2007 foi quando efetivamente os monitores LCD estavam a frente </w:t>
      </w:r>
    </w:p>
    <w:p w:rsidR="00000000" w:rsidDel="00000000" w:rsidP="00000000" w:rsidRDefault="00000000" w:rsidRPr="00000000" w14:paraId="00000038">
      <w:pPr>
        <w:jc w:val="center"/>
        <w:rPr/>
      </w:pPr>
      <w:r w:rsidDel="00000000" w:rsidR="00000000" w:rsidRPr="00000000">
        <w:rPr>
          <w:rtl w:val="0"/>
        </w:rPr>
        <w:t xml:space="preserve">Figura 2 - Esquema de funcionamento do LCD</w:t>
      </w:r>
      <w:r w:rsidDel="00000000" w:rsidR="00000000" w:rsidRPr="00000000">
        <w:rPr/>
        <w:drawing>
          <wp:inline distB="114300" distT="114300" distL="114300" distR="114300">
            <wp:extent cx="3397575" cy="2867846"/>
            <wp:effectExtent b="0" l="0" r="0" t="0"/>
            <wp:docPr id="1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397575" cy="286784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t xml:space="preserve">Fonte - Os monitores de computador CRT eram melhores que os LCDs?</w:t>
      </w:r>
    </w:p>
    <w:p w:rsidR="00000000" w:rsidDel="00000000" w:rsidP="00000000" w:rsidRDefault="00000000" w:rsidRPr="00000000" w14:paraId="0000003A">
      <w:pPr>
        <w:rPr/>
      </w:pPr>
      <w:r w:rsidDel="00000000" w:rsidR="00000000" w:rsidRPr="00000000">
        <w:rPr>
          <w:rtl w:val="0"/>
        </w:rPr>
        <w:tab/>
        <w:t xml:space="preserve">Apesar de sua preferência não durar tanto quanto os monitores CRT por conta da velocidade de evolução dos monitores posteriores, esse tipo de monitor foi importante para o desenvolvimento dessa área da tecnologia, tendo suas vantagens e desvantagens:</w:t>
      </w:r>
    </w:p>
    <w:p w:rsidR="00000000" w:rsidDel="00000000" w:rsidP="00000000" w:rsidRDefault="00000000" w:rsidRPr="00000000" w14:paraId="0000003B">
      <w:pPr>
        <w:pStyle w:val="Heading2"/>
        <w:ind w:firstLine="720"/>
        <w:rPr/>
      </w:pPr>
      <w:bookmarkStart w:colFirst="0" w:colLast="0" w:name="_heading=h.foappve3hwm" w:id="14"/>
      <w:bookmarkEnd w:id="14"/>
      <w:r w:rsidDel="00000000" w:rsidR="00000000" w:rsidRPr="00000000">
        <w:rPr>
          <w:rtl w:val="0"/>
        </w:rPr>
        <w:t xml:space="preserve">Vantagens</w:t>
      </w:r>
    </w:p>
    <w:p w:rsidR="00000000" w:rsidDel="00000000" w:rsidP="00000000" w:rsidRDefault="00000000" w:rsidRPr="00000000" w14:paraId="0000003C">
      <w:pPr>
        <w:numPr>
          <w:ilvl w:val="0"/>
          <w:numId w:val="1"/>
        </w:numPr>
        <w:spacing w:after="0" w:afterAutospacing="0"/>
        <w:ind w:left="1440" w:hanging="360"/>
      </w:pPr>
      <w:r w:rsidDel="00000000" w:rsidR="00000000" w:rsidRPr="00000000">
        <w:rPr>
          <w:rtl w:val="0"/>
        </w:rPr>
        <w:t xml:space="preserve">Mais leve</w:t>
      </w:r>
    </w:p>
    <w:p w:rsidR="00000000" w:rsidDel="00000000" w:rsidP="00000000" w:rsidRDefault="00000000" w:rsidRPr="00000000" w14:paraId="0000003D">
      <w:pPr>
        <w:numPr>
          <w:ilvl w:val="0"/>
          <w:numId w:val="1"/>
        </w:numPr>
        <w:spacing w:after="0" w:afterAutospacing="0" w:before="0" w:beforeAutospacing="0"/>
        <w:ind w:left="1440" w:hanging="360"/>
      </w:pPr>
      <w:r w:rsidDel="00000000" w:rsidR="00000000" w:rsidRPr="00000000">
        <w:rPr>
          <w:rtl w:val="0"/>
        </w:rPr>
        <w:t xml:space="preserve">Menor em tamanho</w:t>
      </w:r>
    </w:p>
    <w:p w:rsidR="00000000" w:rsidDel="00000000" w:rsidP="00000000" w:rsidRDefault="00000000" w:rsidRPr="00000000" w14:paraId="0000003E">
      <w:pPr>
        <w:numPr>
          <w:ilvl w:val="0"/>
          <w:numId w:val="1"/>
        </w:numPr>
        <w:spacing w:before="0" w:beforeAutospacing="0"/>
        <w:ind w:left="1440" w:hanging="360"/>
      </w:pPr>
      <w:r w:rsidDel="00000000" w:rsidR="00000000" w:rsidRPr="00000000">
        <w:rPr>
          <w:rtl w:val="0"/>
        </w:rPr>
        <w:t xml:space="preserve">Menor consumo de energia</w:t>
      </w:r>
    </w:p>
    <w:p w:rsidR="00000000" w:rsidDel="00000000" w:rsidP="00000000" w:rsidRDefault="00000000" w:rsidRPr="00000000" w14:paraId="0000003F">
      <w:pPr>
        <w:pStyle w:val="Heading2"/>
        <w:rPr/>
      </w:pPr>
      <w:bookmarkStart w:colFirst="0" w:colLast="0" w:name="_heading=h.97gve1r9tt7k" w:id="15"/>
      <w:bookmarkEnd w:id="15"/>
      <w:r w:rsidDel="00000000" w:rsidR="00000000" w:rsidRPr="00000000">
        <w:rPr>
          <w:rtl w:val="0"/>
        </w:rPr>
        <w:tab/>
        <w:t xml:space="preserve">Desvantagens</w:t>
      </w:r>
    </w:p>
    <w:p w:rsidR="00000000" w:rsidDel="00000000" w:rsidP="00000000" w:rsidRDefault="00000000" w:rsidRPr="00000000" w14:paraId="00000040">
      <w:pPr>
        <w:numPr>
          <w:ilvl w:val="0"/>
          <w:numId w:val="3"/>
        </w:numPr>
        <w:ind w:left="1440" w:hanging="360"/>
      </w:pPr>
      <w:r w:rsidDel="00000000" w:rsidR="00000000" w:rsidRPr="00000000">
        <w:rPr>
          <w:rtl w:val="0"/>
        </w:rPr>
        <w:t xml:space="preserve">Cores nem tão claras quanto seu antecessor</w:t>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pStyle w:val="Heading1"/>
        <w:rPr/>
      </w:pPr>
      <w:bookmarkStart w:colFirst="0" w:colLast="0" w:name="_heading=h.2g75o9d1sh1e" w:id="16"/>
      <w:bookmarkEnd w:id="16"/>
      <w:r w:rsidDel="00000000" w:rsidR="00000000" w:rsidRPr="00000000">
        <w:rPr>
          <w:rtl w:val="0"/>
        </w:rPr>
        <w:t xml:space="preserve">Monitores de plasma</w:t>
      </w:r>
    </w:p>
    <w:p w:rsidR="00000000" w:rsidDel="00000000" w:rsidP="00000000" w:rsidRDefault="00000000" w:rsidRPr="00000000" w14:paraId="00000043">
      <w:pPr>
        <w:rPr/>
      </w:pPr>
      <w:r w:rsidDel="00000000" w:rsidR="00000000" w:rsidRPr="00000000">
        <w:rPr>
          <w:rtl w:val="0"/>
        </w:rPr>
        <w:tab/>
        <w:t xml:space="preserve">Apesar das primeiras telas de plasma não terem a imagem tão boa e seu valor extremamente alto em meados dos anos 1999, os monitores de plasma entraram na briga pelo mercado junto aos monitores de LCD.</w:t>
      </w:r>
    </w:p>
    <w:p w:rsidR="00000000" w:rsidDel="00000000" w:rsidP="00000000" w:rsidRDefault="00000000" w:rsidRPr="00000000" w14:paraId="00000044">
      <w:pPr>
        <w:rPr/>
      </w:pPr>
      <w:r w:rsidDel="00000000" w:rsidR="00000000" w:rsidRPr="00000000">
        <w:rPr>
          <w:rtl w:val="0"/>
        </w:rPr>
        <w:tab/>
        <w:t xml:space="preserve">Por serem maiores e mais pesados que seus concorrentes, não tomaram tanto espaço no mercado e logo saíram de moda.</w:t>
      </w:r>
    </w:p>
    <w:p w:rsidR="00000000" w:rsidDel="00000000" w:rsidP="00000000" w:rsidRDefault="00000000" w:rsidRPr="00000000" w14:paraId="00000045">
      <w:pPr>
        <w:jc w:val="center"/>
        <w:rPr/>
      </w:pPr>
      <w:r w:rsidDel="00000000" w:rsidR="00000000" w:rsidRPr="00000000">
        <w:rPr>
          <w:rtl w:val="0"/>
        </w:rPr>
        <w:t xml:space="preserve">Figura 3 - Esquema de funcionamento do monitor de plasma</w:t>
      </w:r>
      <w:r w:rsidDel="00000000" w:rsidR="00000000" w:rsidRPr="00000000">
        <w:rPr/>
        <w:drawing>
          <wp:inline distB="114300" distT="114300" distL="114300" distR="114300">
            <wp:extent cx="4182563" cy="3140491"/>
            <wp:effectExtent b="0" l="0" r="0" t="0"/>
            <wp:docPr id="1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82563" cy="314049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t xml:space="preserve">Fonte - Jari Laamanen (Obra do próprio)</w:t>
      </w:r>
    </w:p>
    <w:p w:rsidR="00000000" w:rsidDel="00000000" w:rsidP="00000000" w:rsidRDefault="00000000" w:rsidRPr="00000000" w14:paraId="00000047">
      <w:pPr>
        <w:pStyle w:val="Heading2"/>
        <w:ind w:firstLine="720"/>
        <w:rPr/>
      </w:pPr>
      <w:bookmarkStart w:colFirst="0" w:colLast="0" w:name="_heading=h.24e7sklbtm6r" w:id="17"/>
      <w:bookmarkEnd w:id="17"/>
      <w:r w:rsidDel="00000000" w:rsidR="00000000" w:rsidRPr="00000000">
        <w:rPr>
          <w:rtl w:val="0"/>
        </w:rPr>
        <w:t xml:space="preserve">Vantagens</w:t>
      </w:r>
    </w:p>
    <w:p w:rsidR="00000000" w:rsidDel="00000000" w:rsidP="00000000" w:rsidRDefault="00000000" w:rsidRPr="00000000" w14:paraId="00000048">
      <w:pPr>
        <w:numPr>
          <w:ilvl w:val="0"/>
          <w:numId w:val="1"/>
        </w:numPr>
        <w:ind w:left="1440" w:hanging="360"/>
      </w:pPr>
      <w:r w:rsidDel="00000000" w:rsidR="00000000" w:rsidRPr="00000000">
        <w:rPr>
          <w:rtl w:val="0"/>
        </w:rPr>
        <w:t xml:space="preserve">Cores vivas</w:t>
      </w:r>
    </w:p>
    <w:p w:rsidR="00000000" w:rsidDel="00000000" w:rsidP="00000000" w:rsidRDefault="00000000" w:rsidRPr="00000000" w14:paraId="00000049">
      <w:pPr>
        <w:pStyle w:val="Heading2"/>
        <w:rPr/>
      </w:pPr>
      <w:bookmarkStart w:colFirst="0" w:colLast="0" w:name="_heading=h.l5m5ef1k39i1" w:id="18"/>
      <w:bookmarkEnd w:id="18"/>
      <w:r w:rsidDel="00000000" w:rsidR="00000000" w:rsidRPr="00000000">
        <w:rPr>
          <w:rtl w:val="0"/>
        </w:rPr>
        <w:tab/>
        <w:t xml:space="preserve">Desvantagens</w:t>
      </w:r>
    </w:p>
    <w:p w:rsidR="00000000" w:rsidDel="00000000" w:rsidP="00000000" w:rsidRDefault="00000000" w:rsidRPr="00000000" w14:paraId="0000004A">
      <w:pPr>
        <w:numPr>
          <w:ilvl w:val="0"/>
          <w:numId w:val="3"/>
        </w:numPr>
        <w:spacing w:after="0" w:afterAutospacing="0"/>
        <w:ind w:left="1440" w:hanging="360"/>
      </w:pPr>
      <w:r w:rsidDel="00000000" w:rsidR="00000000" w:rsidRPr="00000000">
        <w:rPr>
          <w:rtl w:val="0"/>
        </w:rPr>
        <w:t xml:space="preserve">Pesado</w:t>
      </w:r>
    </w:p>
    <w:p w:rsidR="00000000" w:rsidDel="00000000" w:rsidP="00000000" w:rsidRDefault="00000000" w:rsidRPr="00000000" w14:paraId="0000004B">
      <w:pPr>
        <w:numPr>
          <w:ilvl w:val="0"/>
          <w:numId w:val="3"/>
        </w:numPr>
        <w:spacing w:after="0" w:afterAutospacing="0" w:before="0" w:beforeAutospacing="0"/>
        <w:ind w:left="1440" w:hanging="360"/>
        <w:rPr>
          <w:u w:val="none"/>
        </w:rPr>
      </w:pPr>
      <w:r w:rsidDel="00000000" w:rsidR="00000000" w:rsidRPr="00000000">
        <w:rPr>
          <w:rtl w:val="0"/>
        </w:rPr>
        <w:t xml:space="preserve">Grande</w:t>
      </w:r>
    </w:p>
    <w:p w:rsidR="00000000" w:rsidDel="00000000" w:rsidP="00000000" w:rsidRDefault="00000000" w:rsidRPr="00000000" w14:paraId="0000004C">
      <w:pPr>
        <w:numPr>
          <w:ilvl w:val="0"/>
          <w:numId w:val="3"/>
        </w:numPr>
        <w:spacing w:after="0" w:afterAutospacing="0" w:before="0" w:beforeAutospacing="0"/>
        <w:ind w:left="1440" w:hanging="360"/>
        <w:rPr>
          <w:u w:val="none"/>
        </w:rPr>
      </w:pPr>
      <w:r w:rsidDel="00000000" w:rsidR="00000000" w:rsidRPr="00000000">
        <w:rPr>
          <w:rtl w:val="0"/>
        </w:rPr>
        <w:t xml:space="preserve">Cria manchas na tela com o tempo</w:t>
      </w:r>
    </w:p>
    <w:p w:rsidR="00000000" w:rsidDel="00000000" w:rsidP="00000000" w:rsidRDefault="00000000" w:rsidRPr="00000000" w14:paraId="0000004D">
      <w:pPr>
        <w:numPr>
          <w:ilvl w:val="0"/>
          <w:numId w:val="3"/>
        </w:numPr>
        <w:spacing w:before="0" w:beforeAutospacing="0"/>
        <w:ind w:left="1440" w:hanging="360"/>
        <w:rPr>
          <w:u w:val="none"/>
        </w:rPr>
      </w:pPr>
      <w:r w:rsidDel="00000000" w:rsidR="00000000" w:rsidRPr="00000000">
        <w:rPr>
          <w:rtl w:val="0"/>
        </w:rPr>
        <w:t xml:space="preserve">Caros</w:t>
      </w:r>
    </w:p>
    <w:p w:rsidR="00000000" w:rsidDel="00000000" w:rsidP="00000000" w:rsidRDefault="00000000" w:rsidRPr="00000000" w14:paraId="0000004E">
      <w:pPr>
        <w:pStyle w:val="Heading1"/>
        <w:rPr/>
      </w:pPr>
      <w:bookmarkStart w:colFirst="0" w:colLast="0" w:name="_heading=h.g6g9zbkjts20" w:id="19"/>
      <w:bookmarkEnd w:id="19"/>
      <w:r w:rsidDel="00000000" w:rsidR="00000000" w:rsidRPr="00000000">
        <w:rPr>
          <w:rtl w:val="0"/>
        </w:rPr>
        <w:t xml:space="preserve">Monitores de LED</w:t>
      </w:r>
    </w:p>
    <w:p w:rsidR="00000000" w:rsidDel="00000000" w:rsidP="00000000" w:rsidRDefault="00000000" w:rsidRPr="00000000" w14:paraId="0000004F">
      <w:pPr>
        <w:ind w:firstLine="720"/>
        <w:rPr/>
      </w:pPr>
      <w:r w:rsidDel="00000000" w:rsidR="00000000" w:rsidRPr="00000000">
        <w:rPr>
          <w:rtl w:val="0"/>
        </w:rPr>
        <w:t xml:space="preserve">O primeiro aparelho já datava do ano de 2005, mas a primeira TV de LED lançada no Brasil foi em 2016 e com um valor altíssimo. Muito semelhante a tecnologia utilizada nos monitores LCD, no entanto, ao invés de apenas uma lâmpada central, o monitor era iluminado por várias lâmpadas espalhadas.</w:t>
      </w:r>
    </w:p>
    <w:p w:rsidR="00000000" w:rsidDel="00000000" w:rsidP="00000000" w:rsidRDefault="00000000" w:rsidRPr="00000000" w14:paraId="00000050">
      <w:pPr>
        <w:rPr/>
      </w:pPr>
      <w:r w:rsidDel="00000000" w:rsidR="00000000" w:rsidRPr="00000000">
        <w:rPr>
          <w:rtl w:val="0"/>
        </w:rPr>
        <w:tab/>
        <w:t xml:space="preserve">Como a tecnologia muito mais aprimorada, os monitores de LED tinham vantagens sobre seus concorrentes: </w:t>
      </w:r>
    </w:p>
    <w:p w:rsidR="00000000" w:rsidDel="00000000" w:rsidP="00000000" w:rsidRDefault="00000000" w:rsidRPr="00000000" w14:paraId="00000051">
      <w:pPr>
        <w:numPr>
          <w:ilvl w:val="0"/>
          <w:numId w:val="2"/>
        </w:numPr>
        <w:spacing w:after="0" w:afterAutospacing="0"/>
        <w:ind w:left="720" w:hanging="360"/>
        <w:rPr>
          <w:u w:val="none"/>
        </w:rPr>
      </w:pPr>
      <w:r w:rsidDel="00000000" w:rsidR="00000000" w:rsidRPr="00000000">
        <w:rPr>
          <w:rtl w:val="0"/>
        </w:rPr>
        <w:t xml:space="preserve">O baixo consumo de energia;</w:t>
      </w:r>
    </w:p>
    <w:p w:rsidR="00000000" w:rsidDel="00000000" w:rsidP="00000000" w:rsidRDefault="00000000" w:rsidRPr="00000000" w14:paraId="00000052">
      <w:pPr>
        <w:numPr>
          <w:ilvl w:val="0"/>
          <w:numId w:val="2"/>
        </w:numPr>
        <w:spacing w:after="0" w:afterAutospacing="0" w:before="0" w:beforeAutospacing="0"/>
        <w:ind w:left="720" w:hanging="360"/>
        <w:rPr>
          <w:u w:val="none"/>
        </w:rPr>
      </w:pPr>
      <w:r w:rsidDel="00000000" w:rsidR="00000000" w:rsidRPr="00000000">
        <w:rPr>
          <w:rtl w:val="0"/>
        </w:rPr>
        <w:t xml:space="preserve">As dimensões e peso reduzidas;</w:t>
      </w:r>
    </w:p>
    <w:p w:rsidR="00000000" w:rsidDel="00000000" w:rsidP="00000000" w:rsidRDefault="00000000" w:rsidRPr="00000000" w14:paraId="00000053">
      <w:pPr>
        <w:numPr>
          <w:ilvl w:val="0"/>
          <w:numId w:val="2"/>
        </w:numPr>
        <w:spacing w:after="0" w:afterAutospacing="0" w:before="0" w:beforeAutospacing="0"/>
        <w:ind w:left="720" w:hanging="360"/>
        <w:rPr>
          <w:u w:val="none"/>
        </w:rPr>
      </w:pPr>
      <w:r w:rsidDel="00000000" w:rsidR="00000000" w:rsidRPr="00000000">
        <w:rPr>
          <w:rtl w:val="0"/>
        </w:rPr>
        <w:t xml:space="preserve">A não-emissão de radiações nocivas;</w:t>
      </w:r>
    </w:p>
    <w:p w:rsidR="00000000" w:rsidDel="00000000" w:rsidP="00000000" w:rsidRDefault="00000000" w:rsidRPr="00000000" w14:paraId="00000054">
      <w:pPr>
        <w:numPr>
          <w:ilvl w:val="0"/>
          <w:numId w:val="2"/>
        </w:numPr>
        <w:spacing w:before="0" w:beforeAutospacing="0"/>
        <w:ind w:left="720" w:hanging="360"/>
        <w:rPr>
          <w:u w:val="none"/>
        </w:rPr>
      </w:pPr>
      <w:r w:rsidDel="00000000" w:rsidR="00000000" w:rsidRPr="00000000">
        <w:rPr>
          <w:rtl w:val="0"/>
        </w:rPr>
        <w:t xml:space="preserve">A capacidade de formar uma imagem praticamente perfeita, estável, sem cintilação.</w:t>
      </w:r>
    </w:p>
    <w:p w:rsidR="00000000" w:rsidDel="00000000" w:rsidP="00000000" w:rsidRDefault="00000000" w:rsidRPr="00000000" w14:paraId="00000055">
      <w:pPr>
        <w:ind w:left="0" w:firstLine="0"/>
        <w:rPr/>
      </w:pPr>
      <w:r w:rsidDel="00000000" w:rsidR="00000000" w:rsidRPr="00000000">
        <w:rPr>
          <w:rtl w:val="0"/>
        </w:rPr>
        <w:tab/>
        <w:t xml:space="preserve">As cores desses monitores são feitas a partir da combinação de três cores principais: vermelho, verde e azul. Daí surge o nome RGB, que, quando combinadas, podem alcançar um espectro gigante de cores.</w:t>
      </w:r>
    </w:p>
    <w:p w:rsidR="00000000" w:rsidDel="00000000" w:rsidP="00000000" w:rsidRDefault="00000000" w:rsidRPr="00000000" w14:paraId="00000056">
      <w:pPr>
        <w:ind w:left="0" w:firstLine="0"/>
        <w:rPr/>
      </w:pPr>
      <w:r w:rsidDel="00000000" w:rsidR="00000000" w:rsidRPr="00000000">
        <w:rPr>
          <w:rtl w:val="0"/>
        </w:rPr>
        <w:tab/>
        <w:t xml:space="preserve">Os LEDs emitem uma cor branca, que passam por um filtro com três opções (vermelho, verde e azul), dependendo do tamanho da abertura desses filtros e da combinação entre eles uma cor diferente é apresentada naquele pixel da imagem.</w:t>
      </w:r>
    </w:p>
    <w:p w:rsidR="00000000" w:rsidDel="00000000" w:rsidP="00000000" w:rsidRDefault="00000000" w:rsidRPr="00000000" w14:paraId="00000057">
      <w:pPr>
        <w:pStyle w:val="Subtitle"/>
        <w:jc w:val="center"/>
        <w:rPr/>
      </w:pPr>
      <w:bookmarkStart w:colFirst="0" w:colLast="0" w:name="_heading=h.117rmkjmkdik" w:id="20"/>
      <w:bookmarkEnd w:id="20"/>
      <w:r w:rsidDel="00000000" w:rsidR="00000000" w:rsidRPr="00000000">
        <w:rPr>
          <w:rtl w:val="0"/>
        </w:rPr>
        <w:t xml:space="preserve">Figura 4 - Esquema de funcionamento do monitor de LED</w:t>
      </w:r>
      <w:r w:rsidDel="00000000" w:rsidR="00000000" w:rsidRPr="00000000">
        <w:rPr/>
        <w:drawing>
          <wp:inline distB="114300" distT="114300" distL="114300" distR="114300">
            <wp:extent cx="4632118" cy="3058613"/>
            <wp:effectExtent b="0" l="0" r="0" t="0"/>
            <wp:docPr id="1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632118" cy="305861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t xml:space="preserve">Fonte - Electrical Library</w:t>
      </w:r>
    </w:p>
    <w:p w:rsidR="00000000" w:rsidDel="00000000" w:rsidP="00000000" w:rsidRDefault="00000000" w:rsidRPr="00000000" w14:paraId="00000059">
      <w:pPr>
        <w:pStyle w:val="Heading1"/>
        <w:rPr/>
      </w:pPr>
      <w:bookmarkStart w:colFirst="0" w:colLast="0" w:name="_heading=h.de8znufj7g5o" w:id="21"/>
      <w:bookmarkEnd w:id="21"/>
      <w:r w:rsidDel="00000000" w:rsidR="00000000" w:rsidRPr="00000000">
        <w:rPr>
          <w:rtl w:val="0"/>
        </w:rPr>
        <w:t xml:space="preserve">Conclusão</w:t>
      </w:r>
    </w:p>
    <w:p w:rsidR="00000000" w:rsidDel="00000000" w:rsidP="00000000" w:rsidRDefault="00000000" w:rsidRPr="00000000" w14:paraId="0000005A">
      <w:pPr>
        <w:rPr/>
      </w:pPr>
      <w:r w:rsidDel="00000000" w:rsidR="00000000" w:rsidRPr="00000000">
        <w:rPr>
          <w:rtl w:val="0"/>
        </w:rPr>
        <w:tab/>
        <w:t xml:space="preserve">Assim como outras áreas da computação, a computação gráfica dispõe do âmbito de hardware e de software, e seus desenvolvimentos estão em uma constante corrida para que seja possível acompanhar as demandas e as demais tecnologias do nosso dia a dia. Além da evolução na qualidade de imagens e velocidades de resposta, há outros focos como redução de consumo de energia e menor distúrbio na visão dos seres humanos. Qualquer área fica melhor com monitoramento e práticas visuais, por esse motivo o desenvolvimento de monitores sempre foi um setor de extrema importância.</w:t>
      </w:r>
    </w:p>
    <w:p w:rsidR="00000000" w:rsidDel="00000000" w:rsidP="00000000" w:rsidRDefault="00000000" w:rsidRPr="00000000" w14:paraId="0000005B">
      <w:pPr>
        <w:pStyle w:val="Title"/>
        <w:rPr>
          <w:sz w:val="24"/>
          <w:szCs w:val="24"/>
        </w:rPr>
      </w:pPr>
      <w:bookmarkStart w:colFirst="0" w:colLast="0" w:name="_heading=h.7ssykbe7aayt" w:id="22"/>
      <w:bookmarkEnd w:id="22"/>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Title"/>
        <w:jc w:val="center"/>
        <w:rPr/>
      </w:pPr>
      <w:bookmarkStart w:colFirst="0" w:colLast="0" w:name="_heading=h.5e747mehtunl" w:id="23"/>
      <w:bookmarkEnd w:id="23"/>
      <w:r w:rsidDel="00000000" w:rsidR="00000000" w:rsidRPr="00000000">
        <w:rPr>
          <w:rtl w:val="0"/>
        </w:rPr>
        <w:t xml:space="preserve">Referências</w:t>
      </w:r>
    </w:p>
    <w:p w:rsidR="00000000" w:rsidDel="00000000" w:rsidP="00000000" w:rsidRDefault="00000000" w:rsidRPr="00000000" w14:paraId="0000005F">
      <w:pPr>
        <w:ind w:firstLine="720"/>
        <w:rPr/>
      </w:pPr>
      <w:r w:rsidDel="00000000" w:rsidR="00000000" w:rsidRPr="00000000">
        <w:rPr>
          <w:rtl w:val="0"/>
        </w:rPr>
        <w:t xml:space="preserve">Brotherss</w:t>
      </w:r>
      <w:r w:rsidDel="00000000" w:rsidR="00000000" w:rsidRPr="00000000">
        <w:rPr>
          <w:b w:val="1"/>
          <w:rtl w:val="0"/>
        </w:rPr>
        <w:t xml:space="preserve">. Linha do tempo: a história dos monitores de vídeo</w:t>
      </w:r>
      <w:r w:rsidDel="00000000" w:rsidR="00000000" w:rsidRPr="00000000">
        <w:rPr>
          <w:rtl w:val="0"/>
        </w:rPr>
        <w:t xml:space="preserve">. Brotherss, 20/05/2020. Disponível em: https://brotherss.com.br/blog/linha-do-tempo-historia-dos-monitores-de-video/#:~:text=Em%20meados%20de%201922%20o,elas%20seriam%20importantes%2C%20n%C3%A9%3F). Acesso em: 23/02/2023.</w:t>
      </w:r>
    </w:p>
    <w:p w:rsidR="00000000" w:rsidDel="00000000" w:rsidP="00000000" w:rsidRDefault="00000000" w:rsidRPr="00000000" w14:paraId="00000060">
      <w:pPr>
        <w:ind w:firstLine="720"/>
        <w:rPr/>
      </w:pPr>
      <w:r w:rsidDel="00000000" w:rsidR="00000000" w:rsidRPr="00000000">
        <w:rPr>
          <w:rtl w:val="0"/>
        </w:rPr>
        <w:t xml:space="preserve">FazendoVídeo</w:t>
      </w:r>
      <w:r w:rsidDel="00000000" w:rsidR="00000000" w:rsidRPr="00000000">
        <w:rPr>
          <w:b w:val="1"/>
          <w:rtl w:val="0"/>
        </w:rPr>
        <w:t xml:space="preserve">. CRT, LCD, Plasma, LED... OLED</w:t>
      </w:r>
      <w:r w:rsidDel="00000000" w:rsidR="00000000" w:rsidRPr="00000000">
        <w:rPr>
          <w:rtl w:val="0"/>
        </w:rPr>
        <w:t xml:space="preserve">. FazendoVídeo, 2018. Disponível em: http://www.fazendovideo.com.br/artigos/crt-lcd-plasma-led-oled.html. Acesso em: 23/02/2023.</w:t>
      </w:r>
    </w:p>
    <w:p w:rsidR="00000000" w:rsidDel="00000000" w:rsidP="00000000" w:rsidRDefault="00000000" w:rsidRPr="00000000" w14:paraId="00000061">
      <w:pPr>
        <w:ind w:firstLine="720"/>
        <w:rPr/>
      </w:pPr>
      <w:r w:rsidDel="00000000" w:rsidR="00000000" w:rsidRPr="00000000">
        <w:rPr>
          <w:rtl w:val="0"/>
        </w:rPr>
        <w:t xml:space="preserve">OFICINA DA NET</w:t>
      </w:r>
      <w:r w:rsidDel="00000000" w:rsidR="00000000" w:rsidRPr="00000000">
        <w:rPr>
          <w:b w:val="1"/>
          <w:rtl w:val="0"/>
        </w:rPr>
        <w:t xml:space="preserve">. Os monitores de computador CRT eram melhores que os LCDs?</w:t>
      </w:r>
      <w:r w:rsidDel="00000000" w:rsidR="00000000" w:rsidRPr="00000000">
        <w:rPr>
          <w:rtl w:val="0"/>
        </w:rPr>
        <w:t xml:space="preserve">. PRISCILLA KINAST, 08/07/2020. Disponível em: https://www.oficinadanet.com.br/hardware/31752-os-monitores-de-computador-crt-eram-melhores-que-os-lcds#:~:text=Vantagens%20dos%20monitores%20CRT%20quando%20comparado%20ao%20LCD&amp;text=Por%C3%A9m%2C%20sim%2C%20os%20monitores%20CRT,que%20um%20LCD%20pode%20renderizar. Acesso em: 23/02/2023.</w:t>
      </w:r>
    </w:p>
    <w:p w:rsidR="00000000" w:rsidDel="00000000" w:rsidP="00000000" w:rsidRDefault="00000000" w:rsidRPr="00000000" w14:paraId="00000062">
      <w:pPr>
        <w:ind w:firstLine="720"/>
        <w:rPr/>
      </w:pPr>
      <w:r w:rsidDel="00000000" w:rsidR="00000000" w:rsidRPr="00000000">
        <w:rPr>
          <w:rtl w:val="0"/>
        </w:rPr>
        <w:t xml:space="preserve">Orient Display</w:t>
      </w:r>
      <w:r w:rsidDel="00000000" w:rsidR="00000000" w:rsidRPr="00000000">
        <w:rPr>
          <w:b w:val="1"/>
          <w:rtl w:val="0"/>
        </w:rPr>
        <w:t xml:space="preserve">. A história da tecnologia LCD</w:t>
      </w:r>
      <w:r w:rsidDel="00000000" w:rsidR="00000000" w:rsidRPr="00000000">
        <w:rPr>
          <w:rtl w:val="0"/>
        </w:rPr>
        <w:t xml:space="preserve">. Orient Display, 2022. Disponível em: https://www.orientdisplay.com/pt/knowledge-base/lcd-basics/lcd-history/. Acesso em: 27/02/2023.</w:t>
      </w:r>
    </w:p>
    <w:p w:rsidR="00000000" w:rsidDel="00000000" w:rsidP="00000000" w:rsidRDefault="00000000" w:rsidRPr="00000000" w14:paraId="00000063">
      <w:pPr>
        <w:ind w:firstLine="720"/>
        <w:rPr/>
      </w:pPr>
      <w:r w:rsidDel="00000000" w:rsidR="00000000" w:rsidRPr="00000000">
        <w:rPr>
          <w:rtl w:val="0"/>
        </w:rPr>
        <w:t xml:space="preserve">Electrical Library</w:t>
      </w:r>
      <w:r w:rsidDel="00000000" w:rsidR="00000000" w:rsidRPr="00000000">
        <w:rPr>
          <w:b w:val="1"/>
          <w:rtl w:val="0"/>
        </w:rPr>
        <w:t xml:space="preserve">. Como funciona a TV de LED?</w:t>
      </w:r>
      <w:r w:rsidDel="00000000" w:rsidR="00000000" w:rsidRPr="00000000">
        <w:rPr>
          <w:rtl w:val="0"/>
        </w:rPr>
        <w:t xml:space="preserve">. Pedro Ney Stroski, 16 de maio de 2018. Disponível em: https://www.electricalelibrary.com/2018/05/16/como-funciona-a-tv-de-led/. Acesso em: 01/03/2023.</w:t>
      </w:r>
    </w:p>
    <w:p w:rsidR="00000000" w:rsidDel="00000000" w:rsidP="00000000" w:rsidRDefault="00000000" w:rsidRPr="00000000" w14:paraId="00000064">
      <w:pPr>
        <w:ind w:firstLine="720"/>
        <w:rPr/>
      </w:pPr>
      <w:r w:rsidDel="00000000" w:rsidR="00000000" w:rsidRPr="00000000">
        <w:rPr>
          <w:rtl w:val="0"/>
        </w:rPr>
      </w:r>
    </w:p>
    <w:sectPr>
      <w:headerReference r:id="rId12" w:type="first"/>
      <w:footerReference r:id="rId13" w:type="default"/>
      <w:footerReference r:id="rId14" w:type="first"/>
      <w:pgSz w:h="16838" w:w="11906" w:orient="portrait"/>
      <w:pgMar w:bottom="1417.3228346456694" w:top="1700.7874015748032" w:left="1700.7874015748032" w:right="1417.322834645669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jc w:val="right"/>
      <w:rPr>
        <w:sz w:val="28"/>
        <w:szCs w:val="28"/>
      </w:rPr>
    </w:pPr>
    <w:r w:rsidDel="00000000" w:rsidR="00000000" w:rsidRPr="00000000">
      <w:rPr>
        <w:sz w:val="28"/>
        <w:szCs w:val="2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widowControl w:val="0"/>
      <w:spacing w:before="664.7695922851562" w:line="360" w:lineRule="auto"/>
      <w:ind w:right="15"/>
      <w:jc w:val="center"/>
      <w:rPr>
        <w:sz w:val="28"/>
        <w:szCs w:val="28"/>
      </w:rPr>
    </w:pPr>
    <w:r w:rsidDel="00000000" w:rsidR="00000000" w:rsidRPr="00000000">
      <w:rPr>
        <w:sz w:val="28"/>
        <w:szCs w:val="28"/>
        <w:rtl w:val="0"/>
      </w:rPr>
      <w:t xml:space="preserve">Ano: 2023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_BR"/>
      </w:rPr>
    </w:rPrDefault>
    <w:pPrDefault>
      <w:pPr>
        <w:spacing w:before="156.19903564453125" w:line="360" w:lineRule="auto"/>
        <w:ind w:right="1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2.999267578125" w:line="360" w:lineRule="auto"/>
      <w:ind w:left="22.400054931640625" w:firstLine="0"/>
    </w:pPr>
    <w:rPr>
      <w:sz w:val="40"/>
      <w:szCs w:val="40"/>
    </w:rPr>
  </w:style>
  <w:style w:type="paragraph" w:styleId="Heading2">
    <w:name w:val="heading 2"/>
    <w:basedOn w:val="Normal"/>
    <w:next w:val="Normal"/>
    <w:pPr>
      <w:keepNext w:val="1"/>
      <w:keepLines w:val="1"/>
      <w:spacing w:before="367.960205078125" w:line="240" w:lineRule="auto"/>
      <w:ind w:left="45.680084228515625" w:firstLine="0"/>
    </w:pPr>
    <w:rPr>
      <w:sz w:val="32"/>
      <w:szCs w:val="32"/>
    </w:rPr>
  </w:style>
  <w:style w:type="paragraph" w:styleId="Heading3">
    <w:name w:val="heading 3"/>
    <w:basedOn w:val="Normal"/>
    <w:next w:val="Normal"/>
    <w:pPr>
      <w:keepNext w:val="1"/>
      <w:keepLines w:val="1"/>
      <w:spacing w:before="330.440673828125" w:line="240" w:lineRule="auto"/>
      <w:ind w:left="761.3200378417969" w:firstLine="0"/>
    </w:pPr>
    <w:rPr>
      <w:color w:val="434343"/>
      <w:sz w:val="28"/>
      <w:szCs w:val="28"/>
    </w:rPr>
  </w:style>
  <w:style w:type="paragraph" w:styleId="Heading4">
    <w:name w:val="heading 4"/>
    <w:basedOn w:val="Normal"/>
    <w:next w:val="Normal"/>
    <w:pPr>
      <w:keepNext w:val="1"/>
      <w:keepLines w:val="1"/>
      <w:spacing w:before="278.53271484375" w:line="360" w:lineRule="auto"/>
      <w:ind w:left="1453.6601257324219" w:firstLine="0"/>
    </w:pPr>
    <w:rPr>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2.999267578125" w:line="360" w:lineRule="auto"/>
      <w:ind w:left="22.400054931640625" w:firstLine="0"/>
    </w:pPr>
    <w:rPr>
      <w:sz w:val="40"/>
      <w:szCs w:val="40"/>
    </w:rPr>
  </w:style>
  <w:style w:type="paragraph" w:styleId="Heading2">
    <w:name w:val="heading 2"/>
    <w:basedOn w:val="Normal"/>
    <w:next w:val="Normal"/>
    <w:pPr>
      <w:keepNext w:val="1"/>
      <w:keepLines w:val="1"/>
      <w:spacing w:before="367.960205078125" w:line="240" w:lineRule="auto"/>
      <w:ind w:left="45.680084228515625" w:firstLine="0"/>
    </w:pPr>
    <w:rPr>
      <w:sz w:val="32"/>
      <w:szCs w:val="32"/>
    </w:rPr>
  </w:style>
  <w:style w:type="paragraph" w:styleId="Heading3">
    <w:name w:val="heading 3"/>
    <w:basedOn w:val="Normal"/>
    <w:next w:val="Normal"/>
    <w:pPr>
      <w:keepNext w:val="1"/>
      <w:keepLines w:val="1"/>
      <w:spacing w:before="330.440673828125" w:line="240" w:lineRule="auto"/>
      <w:ind w:left="761.3200378417969" w:firstLine="0"/>
    </w:pPr>
    <w:rPr>
      <w:color w:val="434343"/>
      <w:sz w:val="28"/>
      <w:szCs w:val="28"/>
    </w:rPr>
  </w:style>
  <w:style w:type="paragraph" w:styleId="Heading4">
    <w:name w:val="heading 4"/>
    <w:basedOn w:val="Normal"/>
    <w:next w:val="Normal"/>
    <w:pPr>
      <w:keepNext w:val="1"/>
      <w:keepLines w:val="1"/>
      <w:spacing w:before="278.53271484375" w:line="360" w:lineRule="auto"/>
      <w:ind w:left="1453.6601257324219" w:firstLine="0"/>
    </w:pPr>
    <w:rPr>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2.999267578125" w:line="360" w:lineRule="auto"/>
      <w:ind w:left="22.400054931640625" w:firstLine="0"/>
    </w:pPr>
    <w:rPr>
      <w:sz w:val="40"/>
      <w:szCs w:val="40"/>
    </w:rPr>
  </w:style>
  <w:style w:type="paragraph" w:styleId="Heading2">
    <w:name w:val="heading 2"/>
    <w:basedOn w:val="Normal"/>
    <w:next w:val="Normal"/>
    <w:pPr>
      <w:keepNext w:val="1"/>
      <w:keepLines w:val="1"/>
      <w:spacing w:before="367.960205078125" w:line="240" w:lineRule="auto"/>
      <w:ind w:left="45.680084228515625" w:firstLine="0"/>
    </w:pPr>
    <w:rPr>
      <w:sz w:val="32"/>
      <w:szCs w:val="32"/>
    </w:rPr>
  </w:style>
  <w:style w:type="paragraph" w:styleId="Heading3">
    <w:name w:val="heading 3"/>
    <w:basedOn w:val="Normal"/>
    <w:next w:val="Normal"/>
    <w:pPr>
      <w:keepNext w:val="1"/>
      <w:keepLines w:val="1"/>
      <w:spacing w:before="330.440673828125" w:line="240" w:lineRule="auto"/>
      <w:ind w:left="761.3200378417969" w:firstLine="0"/>
    </w:pPr>
    <w:rPr>
      <w:color w:val="434343"/>
      <w:sz w:val="28"/>
      <w:szCs w:val="28"/>
    </w:rPr>
  </w:style>
  <w:style w:type="paragraph" w:styleId="Heading4">
    <w:name w:val="heading 4"/>
    <w:basedOn w:val="Normal"/>
    <w:next w:val="Normal"/>
    <w:pPr>
      <w:keepNext w:val="1"/>
      <w:keepLines w:val="1"/>
      <w:spacing w:before="278.53271484375" w:line="360" w:lineRule="auto"/>
      <w:ind w:left="1453.6601257324219" w:firstLine="0"/>
    </w:pPr>
    <w:rPr>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240" w:lineRule="auto"/>
      <w:jc w:val="center"/>
    </w:pPr>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88sWC6ceGyoJNpPOero3j01AGrg==">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