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RELATÓRIO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DE INTELIGÊNCIA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 DE ÁREA – COMPSTAT – DADOS PÚBLICOS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RELATÓRIO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 INTELIGÊNCIA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DE ÁREA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Subsídio para Reunião de CompStat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RIO SUL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 área Rio Sul registrou 457 ocorrências no período, com salto de 58% entre 2023 e 2024 (82 para 129 casos). Roubo a transeunte (251) e roubo de celular (175) respondem por 93% dos delitos — concentrados entre 18h e 24h, faixa que acumula 222 ocorrências, e com maior incidência nas quartas-feiras (80 casos).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AVENIDA LAURO MÜLLER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 Avenida Lauro Müller e a Rua Lauro Muller somam 56 ocorrências, empatadas como logradouros de maior incidência da área. O pico ocorre entre 18h e 22h, coincidindo com o fluxo de saída do shopping Rio Sul e do terminal de ônibus adjacente. A combinação de corredor estreito, ponto de retenção de tráfego e 22 registros de iluminação deficiente cria ambiente favorável à abordagem rápida.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em horários de pico — calçada frontal ao Rio Sul e terminal de ônibus na Rua Lauro Muller entre 18h e 21h, quando saídas convergem no mesmo corredor</w:t>
            </w:r>
          </w:p>
          <w:p>
            <w:r>
              <w:t xml:space="preserve">• áreas com baixa visibilidade — trecho junto ao Túnel Alaor Prata, onde a iluminação pública é bloqueada pela estrutura da entrada do túnel e pela ausência de fachadas comerciais ativas</w:t>
            </w:r>
          </w:p>
          <w:p>
            <w:r>
              <w:t xml:space="preserve">• obstáculos urbanos dificultando vigilância — estacionamento irregular forçando pedestres à pista, reduzindo a distância de reação e impedindo patrulhamento em par pela calçada</w:t>
            </w:r>
          </w:p>
          <w:p>
            <w:r>
              <w:t xml:space="preserve">• circulação intensa de motocicletas e bicicletas — motocicletas trafegando no passeio registradas no levantamento de campo, usadas para abordagem rápida e fuga imediata sem enfrentamento de congestionamento viário</w:t>
            </w:r>
          </w:p>
          <w:p>
            <w:r>
              <w:t xml:space="preserve">• múltiplas rotas de dispersão após a prática criminosa — acesso ao Túnel Alaor Prata e conexão com Botafogo</w:t>
            </w:r>
          </w:p>
          <w:p/>
          <w:p>
            <w:r>
              <w:t xml:space="preserve">Duplas em moto abordam pedestres entre 18h e 21h na Rua Lauro Muller, aproveitando o congestionamento veicular para transitar no passeio e ganhar o Túnel Alaor Prata como rota de fuga imediata.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AVENIDA CARLOS PEIXOTO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A Rua da Passagem, vinculada ao eixo da Avenida Carlos Peixoto, acumula 41 ocorrências — terceiro logradouro mais crítico da área. O horário crítico está entre 18h e 24h, quando o fluxo residencial se mistura ao movimento de retorno do trabalho. Oito registros de vegetação encobrindo iluminação pública comprometem a visibilidade em trechos contínuos da via.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em horários de pico — cruzamento da Rua da Passagem com a Avenida Carlos Peixoto entre 18h e 20h, onde o estreitamento de calçada concentra pedestres vindos do metrô e do terminal</w:t>
            </w:r>
          </w:p>
          <w:p>
            <w:r>
              <w:t xml:space="preserve">• áreas com baixa visibilidade — trechos com copa de árvores bloqueando luminárias na Rua da Passagem, responsáveis por 8 notificações COMLURB de vegetação encobrindo iluminação</w:t>
            </w:r>
          </w:p>
          <w:p>
            <w:r>
              <w:t xml:space="preserve">• obstáculos urbanos dificultando vigilância — comércio irregular obstruindo o passeio (4 registros SEOP), empurrando pedestres para a pista e fragmentando a linha de visão dos agentes</w:t>
            </w:r>
          </w:p>
          <w:p>
            <w:r>
              <w:t xml:space="preserve">• circulação intensa de motocicletas e bicicletas — uso da Rua da Passagem como corredor de passagem rápida entre Botafogo e o eixo da Praia de Botafogo, favorecendo fuga de baixo risco</w:t>
            </w:r>
          </w:p>
          <w:p>
            <w:r>
              <w:t xml:space="preserve">• múltiplas rotas de dispersão após a prática criminosa — escadarias oferecendo acesso a vias superiores</w:t>
            </w:r>
          </w:p>
          <w:p/>
          <w:p>
            <w:r>
              <w:t xml:space="preserve">Indivíduos a pé atuam em pares na Rua da Passagem entre 19h e 22h, abordando vítimas em trechos sem iluminação entre arborizações, com retirada pelas escadarias para vias do morro adjacente.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rPr>
                <w:b/>
              </w:rPr>
              <w:t xml:space="preserve">VENCESLAU BRÁS / PASTEUR / GENERAL SEVERIANO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O eixo Venceslau Brás / Pasteur / General Severiano concentra as maiores ocorrências isoladas da área: Avenida Pasteur com 56 casos e Avenida Venceslau Brás com 32. Os 3 relatos Disque Denúncia de consumo de crack e ameaça a transeuntes localizam-se neste eixo, com atividade noturna constante. A presença de praças, parques e pessoas em situação de rua amplifica a vulnerabilidade estrutural do trecho.</w:t>
            </w:r>
          </w:p>
          <w:p/>
          <w:p>
            <w:r>
              <w:t xml:space="preserve">Também foram identificados:</w:t>
            </w:r>
          </w:p>
          <w:p>
            <w:r>
              <w:t xml:space="preserve">• retenção de fluxo em horários de pico — interseção Venceslau Brás com General Severiano entre 17h e 20h, ponto de convergência de três vias com calçadas estreitas e pedestres disputando espaço com veículos parados</w:t>
            </w:r>
          </w:p>
          <w:p>
            <w:r>
              <w:t xml:space="preserve">• áreas com baixa visibilidade — praças e parques ao longo da Avenida Pasteur (4 registros), onde a vegetação densa e a ausência de comércio ativo eliminam vigilância natural noturna</w:t>
            </w:r>
          </w:p>
          <w:p>
            <w:r>
              <w:t xml:space="preserve">• obstáculos urbanos dificultando vigilância — 3 registros de pessoas em situação de rua e 2 vãos ou cavidades usados como esconderijo dificultam a identificação de suspeitos e criam pontos cegos para o patrulhamento</w:t>
            </w:r>
          </w:p>
          <w:p>
            <w:r>
              <w:t xml:space="preserve">• circulação intensa de motocicletas e bicicletas — eixo Pasteur / General Severiano funciona como via de escoamento rápido em direção à Urca e ao aterro, utilizado como rota de fuga por motocicletas após roubos na Pasteur</w:t>
            </w:r>
          </w:p>
          <w:p>
            <w:r>
              <w:t xml:space="preserve">• múltiplas rotas de dispersão após a prática criminosa — três vias distintas permitindo dispersão imediata</w:t>
            </w:r>
          </w:p>
          <w:p/>
          <w:p>
            <w:r>
              <w:t xml:space="preserve">Grupos de dois a três indivíduos atuam a pé na Avenida Pasteur entre 19h e 23h, especialmente às quartas-feiras, aproveitando os bolsões escuros das praças para abordagem e dispersando imediatamente pelas três vias do eixo.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CONCLUSÃO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 xml:space="preserve">457 ocorrências em 2024 com tendência de aceleração — 129 casos no último ano contra média de 82 nos dois anteriores. Roubo a transeunte e roubo de celular somam 426 casos; 49% das ocorrências ocorrem entre 18h e 24h, com quarta-feira como dia mais crítico (80 casos). Os três eixos compartilham iluminação deficiente, obstáculos ao patrulhamento e rotas de fuga estruturadas. Observa-se necessidade de:</w:t>
            </w:r>
          </w:p>
          <w:p/>
          <w:p>
            <w:r>
              <w:t xml:space="preserve">• missão dirigida noturna na Rua Lauro Muller — GM-Rio e patrulha motorizada — das 18h às 22h de segunda a quarta, com foco no corredor entre o Rio Sul e a entrada do Túnel Alaor Prata</w:t>
            </w:r>
          </w:p>
          <w:p>
            <w:r>
              <w:t xml:space="preserve">• notificação formal à Rio Luz para mapeamento e correção dos 22 pontos de iluminação deficiente com circulação de pedestres e dos 3 pontos com parada de veículos identificados no levantamento de campo</w:t>
            </w:r>
          </w:p>
          <w:p>
            <w:r>
              <w:t xml:space="preserve">• notificação à COMLURB para poda de vegetação que encobre iluminação pública nos 8 pontos registrados, priorizando a Rua da Passagem e a Avenida Pasteur</w:t>
            </w:r>
          </w:p>
          <w:p>
            <w:r>
              <w:t xml:space="preserve">• operação de fiscalização de comércio irregular e estacionamento no passeio — SEOP e GM-Rio — na Rua da Passagem e na Avenida Carlos Peixoto, com presença nas quartas e sextas entre 17h e 21h</w:t>
            </w:r>
          </w:p>
          <w:p>
            <w:r>
              <w:t xml:space="preserve">• encaminhamento dos 3 casos de consumo de crack com ameaça a transeuntes identificados nos relatos Disque Denúncia à SMAS para abordagem social, com cobertura da GM-Rio no eixo Pasteur / General Severiano nas quartas-feiras à noite</w:t>
            </w:r>
          </w:p>
          <w:p/>
          <w:p>
            <w:r>
              <w:t xml:space="preserve">O risco concentra-se entre 18h e 24h, com pico nas quartas-feiras, nos eixos Lauro Muller, Rua da Passagem e Avenida Pasteur — três logradouros que juntos respondem por 153 das 457 ocorrências registradas.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63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855"/>
      <w:gridCol w:w="2891"/>
      <w:gridCol w:w="2891"/>
      <w:tblGridChange w:id="0">
        <w:tblGrid>
          <w:gridCol w:w="3855"/>
          <w:gridCol w:w="2891"/>
          <w:gridCol w:w="289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5a623" w:val="clear"/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3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b2a4a"/>
              <w:sz w:val="16"/>
              <w:szCs w:val="16"/>
              <w:rtl w:val="0"/>
            </w:rPr>
            <w:t xml:space="preserve">FORÇA MUNICIPAL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4">
          <w:pPr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0000"/>
              <w:sz w:val="16"/>
              <w:szCs w:val="16"/>
              <w:rtl w:val="0"/>
            </w:rPr>
            <w:t xml:space="preserve">RESERVADO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5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DM8Q1ePldi7Ae/bFpPVrvlVvEA==">CgMxLjA4AHIhMVYxeFpjSWMtLXBkVXhBQVVQZU9KeFR3QVpUR2FjamRV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