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Teste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431"/>
        <w:gridCol w:w="7211"/>
      </w:tblGrid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Contador: 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001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Criticidade: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0"/>
                <w:shd w:fill="auto" w:val="clear"/>
              </w:rPr>
              <w:t xml:space="preserve">Localização: 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0"/>
                <w:shd w:fill="auto" w:val="clear"/>
              </w:rPr>
              <w:t xml:space="preserve">removeZeroLeft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000000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48DD4"/>
                <w:spacing w:val="0"/>
                <w:position w:val="0"/>
                <w:sz w:val="20"/>
                <w:shd w:fill="auto" w:val="clear"/>
              </w:rPr>
              <w:t xml:space="preserve">Objeto de Teste: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000000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48DD4"/>
                <w:spacing w:val="0"/>
                <w:position w:val="0"/>
                <w:sz w:val="20"/>
                <w:shd w:fill="auto" w:val="clear"/>
              </w:rPr>
              <w:t xml:space="preserve">removeZeroLeft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000000" w:sz="4"/>
              <w:left w:val="single" w:color="9bbb59" w:sz="4"/>
              <w:bottom w:val="single" w:color="ffffff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color="000000" w:sz="4"/>
              <w:left w:val="single" w:color="9bbb59" w:sz="4"/>
              <w:bottom w:val="single" w:color="ffffff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Remover mais de um zero à esquerda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ffffff" w:sz="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Pré - Condição: </w:t>
            </w:r>
          </w:p>
        </w:tc>
        <w:tc>
          <w:tcPr>
            <w:tcW w:w="7211" w:type="dxa"/>
            <w:tcBorders>
              <w:top w:val="single" w:color="ffffff" w:sz="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Chamar a função passando um numero com mais de um zero a esquerda</w:t>
            </w:r>
          </w:p>
        </w:tc>
      </w:tr>
      <w:tr>
        <w:trPr>
          <w:trHeight w:val="980" w:hRule="auto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Procedimento: 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Executar a função passando como parâmetro o valor “0023”</w:t>
            </w:r>
          </w:p>
        </w:tc>
      </w:tr>
      <w:tr>
        <w:trPr>
          <w:trHeight w:val="1" w:hRule="atLeast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Esperado: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9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 o retorno : 23</w:t>
            </w:r>
          </w:p>
        </w:tc>
      </w:tr>
      <w:tr>
        <w:trPr>
          <w:trHeight w:val="675" w:hRule="auto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9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Sucesso</w:t>
            </w:r>
          </w:p>
        </w:tc>
      </w:tr>
      <w:tr>
        <w:trPr>
          <w:trHeight w:val="649" w:hRule="auto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Defeito encontrado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9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O retorno  é: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023</w:t>
            </w:r>
          </w:p>
        </w:tc>
      </w:tr>
      <w:tr>
        <w:trPr>
          <w:trHeight w:val="649" w:hRule="auto"/>
          <w:jc w:val="left"/>
        </w:trPr>
        <w:tc>
          <w:tcPr>
            <w:tcW w:w="243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Criticidade do defeito</w:t>
            </w:r>
          </w:p>
        </w:tc>
        <w:tc>
          <w:tcPr>
            <w:tcW w:w="7211" w:type="dxa"/>
            <w:tcBorders>
              <w:top w:val="single" w:color="836967" w:sz="24"/>
              <w:left w:val="single" w:color="9bbb59" w:sz="4"/>
              <w:bottom w:val="single" w:color="9bbb59" w:sz="4"/>
              <w:right w:val="single" w:color="9bbb59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92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Urgente ( )</w:t>
              <w:br/>
              <w:t xml:space="preserve">Alto (X)</w:t>
              <w:br/>
              <w:t xml:space="preserve">Médio ( )</w:t>
              <w:br/>
              <w:t xml:space="preserve">Baixo ( 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