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Joaquim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Murilo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Isabô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Lilian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Leticia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Thais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Energias renováveis e acessíveis</w:t>
        <w:br/>
        <w:t xml:space="preserve">ONDA APP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Joaquim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Murilo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Isabô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Lilian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Leticia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Thais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Energias renováveis e acessíveis</w:t>
        <w:br/>
        <w:t xml:space="preserve">ONDA APP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db_projetointegrador43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tb_postagem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id_postagem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usado para identificar a temática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conteúdo da postagem/avaliação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avaliação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notas, de 0 a 5, para avaliação das empresas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 em que a postagem ocorreu, para que o usuário saiba a timeline de comportamento da empresa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fk_temaPost/fk_usuarioPost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foreign key para ligar a tabela postagem a tabela tema/foreign key para ligar a tabela postagem a tabela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51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id_tema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</w:tr>
      <w:tr>
        <w:trPr>
          <w:trHeight w:val="7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assunto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filtro de temáticas/categoria de empresas, o usuário poderá filtrar as postagens por essas certificações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empresa avaliada, o usuário poderá filtrar as postagens por essas certificações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certificacao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badges e certificações internacionais que cada empresa possui, o usuário poderá filtrar as postagens por essas certificações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 tb_usuario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id_usuario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completo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 pelo login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