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50" w:rsidRDefault="00956150">
      <w:pPr>
        <w:rPr>
          <w:lang w:val="es-CL"/>
        </w:rPr>
      </w:pPr>
      <w:r w:rsidRPr="00956150">
        <w:rPr>
          <w:lang w:val="es-CL"/>
        </w:rPr>
        <w:t>Reacciones ante las campa</w:t>
      </w:r>
      <w:r>
        <w:rPr>
          <w:lang w:val="es-CL"/>
        </w:rPr>
        <w:t>ñ</w:t>
      </w:r>
      <w:r>
        <w:rPr>
          <w:lang w:val="es-CL"/>
        </w:rPr>
        <w:t>a de ahorro de agua del estado</w:t>
      </w:r>
    </w:p>
    <w:p w:rsidR="00956150" w:rsidRDefault="00956150">
      <w:pPr>
        <w:rPr>
          <w:lang w:val="es-CL"/>
        </w:rPr>
      </w:pPr>
    </w:p>
    <w:p w:rsidR="00A038DE" w:rsidRPr="00956150" w:rsidRDefault="00956150">
      <w:pPr>
        <w:rPr>
          <w:lang w:val="es-CL"/>
        </w:rPr>
      </w:pPr>
      <w:r>
        <w:rPr>
          <w:lang w:val="es-CL"/>
        </w:rPr>
        <w:t>Análisis de las redes sociales de las reacciones de las campa</w:t>
      </w:r>
      <w:r>
        <w:rPr>
          <w:lang w:val="es-CL"/>
        </w:rPr>
        <w:t>ñ</w:t>
      </w:r>
      <w:r>
        <w:rPr>
          <w:lang w:val="es-CL"/>
        </w:rPr>
        <w:t>as de ahorr de agua, nivel de difuciion y aceptación dentro de la poblacion</w:t>
      </w:r>
      <w:bookmarkStart w:id="0" w:name="_GoBack"/>
      <w:bookmarkEnd w:id="0"/>
      <w:r w:rsidRPr="00956150">
        <w:rPr>
          <w:lang w:val="es-CL"/>
        </w:rPr>
        <w:t xml:space="preserve">  </w:t>
      </w:r>
    </w:p>
    <w:sectPr w:rsidR="00A038DE" w:rsidRPr="00956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23"/>
    <w:rsid w:val="007D6797"/>
    <w:rsid w:val="00956150"/>
    <w:rsid w:val="00A94E9E"/>
    <w:rsid w:val="00C9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DCF5-7479-4BDC-8076-92F76271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2</cp:revision>
  <dcterms:created xsi:type="dcterms:W3CDTF">2019-12-11T03:29:00Z</dcterms:created>
  <dcterms:modified xsi:type="dcterms:W3CDTF">2019-12-11T03:32:00Z</dcterms:modified>
</cp:coreProperties>
</file>