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ED23A" w14:textId="038F3927" w:rsidR="00A55393" w:rsidRPr="00DA2991" w:rsidRDefault="00DA2991">
      <w:pPr>
        <w:rPr>
          <w:b/>
          <w:bCs/>
          <w:sz w:val="40"/>
          <w:szCs w:val="40"/>
          <w:u w:val="single"/>
        </w:rPr>
      </w:pPr>
      <w:r w:rsidRPr="00DA2991">
        <w:rPr>
          <w:b/>
          <w:bCs/>
          <w:sz w:val="40"/>
          <w:szCs w:val="40"/>
          <w:u w:val="single"/>
        </w:rPr>
        <w:t>Minería</w:t>
      </w:r>
      <w:r w:rsidR="00175157" w:rsidRPr="00DA2991">
        <w:rPr>
          <w:b/>
          <w:bCs/>
          <w:sz w:val="40"/>
          <w:szCs w:val="40"/>
          <w:u w:val="single"/>
        </w:rPr>
        <w:t xml:space="preserve"> en argentina:</w:t>
      </w:r>
    </w:p>
    <w:p w14:paraId="1EF572F7" w14:textId="56E047FC" w:rsidR="00175157" w:rsidRPr="00DA2991" w:rsidRDefault="00DF4A3F">
      <w:pPr>
        <w:rPr>
          <w:b/>
          <w:bCs/>
          <w:sz w:val="20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768560" wp14:editId="51CB3E5E">
            <wp:simplePos x="0" y="0"/>
            <wp:positionH relativeFrom="column">
              <wp:posOffset>1951355</wp:posOffset>
            </wp:positionH>
            <wp:positionV relativeFrom="paragraph">
              <wp:posOffset>61595</wp:posOffset>
            </wp:positionV>
            <wp:extent cx="4681220" cy="4416425"/>
            <wp:effectExtent l="0" t="0" r="5080" b="317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47" t="10948" r="20756" b="3638"/>
                    <a:stretch/>
                  </pic:blipFill>
                  <pic:spPr bwMode="auto">
                    <a:xfrm>
                      <a:off x="0" y="0"/>
                      <a:ext cx="4681220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991" w:rsidRPr="00DA2991">
        <w:rPr>
          <w:b/>
          <w:bCs/>
          <w:sz w:val="20"/>
          <w:szCs w:val="20"/>
          <w:u w:val="single"/>
        </w:rPr>
        <w:t>Minería</w:t>
      </w:r>
      <w:r w:rsidR="00DA2991">
        <w:rPr>
          <w:b/>
          <w:bCs/>
          <w:sz w:val="20"/>
          <w:szCs w:val="20"/>
          <w:u w:val="single"/>
        </w:rPr>
        <w:t xml:space="preserve">: </w:t>
      </w:r>
      <w:r w:rsidR="00175157">
        <w:rPr>
          <w:sz w:val="20"/>
          <w:szCs w:val="20"/>
        </w:rPr>
        <w:t xml:space="preserve">Consiste en </w:t>
      </w:r>
      <w:r w:rsidR="00DA2991">
        <w:rPr>
          <w:sz w:val="20"/>
          <w:szCs w:val="20"/>
        </w:rPr>
        <w:t>buscar</w:t>
      </w:r>
      <w:r w:rsidR="00175157">
        <w:rPr>
          <w:sz w:val="20"/>
          <w:szCs w:val="20"/>
        </w:rPr>
        <w:t xml:space="preserve">, extraer y comercial minerales de la corteza </w:t>
      </w:r>
      <w:r w:rsidR="00DA2991">
        <w:rPr>
          <w:sz w:val="20"/>
          <w:szCs w:val="20"/>
        </w:rPr>
        <w:t>terrestre. “Argentina</w:t>
      </w:r>
      <w:r w:rsidR="00175157">
        <w:rPr>
          <w:sz w:val="20"/>
          <w:szCs w:val="20"/>
        </w:rPr>
        <w:t xml:space="preserve"> ocupa el sexto lugar mundial en cuanto a reservas </w:t>
      </w:r>
      <w:r w:rsidR="00DA2991">
        <w:rPr>
          <w:sz w:val="20"/>
          <w:szCs w:val="20"/>
        </w:rPr>
        <w:t>mineras. Extrae</w:t>
      </w:r>
      <w:r w:rsidR="00175157">
        <w:rPr>
          <w:sz w:val="20"/>
          <w:szCs w:val="20"/>
        </w:rPr>
        <w:t xml:space="preserve"> principalmente litio, cobre y oro.”</w:t>
      </w:r>
    </w:p>
    <w:p w14:paraId="3226CFA6" w14:textId="4763B33F" w:rsidR="00175157" w:rsidRPr="00DA2991" w:rsidRDefault="00175157">
      <w:pPr>
        <w:rPr>
          <w:b/>
          <w:bCs/>
          <w:sz w:val="20"/>
          <w:szCs w:val="20"/>
          <w:u w:val="single"/>
        </w:rPr>
      </w:pPr>
      <w:r w:rsidRPr="00DA2991">
        <w:rPr>
          <w:b/>
          <w:bCs/>
          <w:sz w:val="20"/>
          <w:szCs w:val="20"/>
          <w:u w:val="single"/>
        </w:rPr>
        <w:t>¿Qué es EITI?</w:t>
      </w:r>
      <w:r w:rsidR="00DA2991" w:rsidRPr="00DA2991">
        <w:rPr>
          <w:b/>
          <w:bCs/>
          <w:sz w:val="20"/>
          <w:szCs w:val="20"/>
          <w:u w:val="single"/>
        </w:rPr>
        <w:t>:</w:t>
      </w:r>
      <w:r w:rsidR="00DA2991">
        <w:rPr>
          <w:b/>
          <w:bCs/>
          <w:sz w:val="20"/>
          <w:szCs w:val="20"/>
          <w:u w:val="single"/>
        </w:rPr>
        <w:t xml:space="preserve"> </w:t>
      </w:r>
      <w:r w:rsidRPr="00DA2991">
        <w:rPr>
          <w:sz w:val="20"/>
          <w:szCs w:val="20"/>
        </w:rPr>
        <w:t xml:space="preserve">Iniciativa para la Transparencia de las Industrias Extractivas (Extractive Industries </w:t>
      </w:r>
      <w:proofErr w:type="spellStart"/>
      <w:r w:rsidRPr="00DA2991">
        <w:rPr>
          <w:sz w:val="20"/>
          <w:szCs w:val="20"/>
        </w:rPr>
        <w:t>Transparency</w:t>
      </w:r>
      <w:proofErr w:type="spellEnd"/>
      <w:r w:rsidRPr="00DA2991">
        <w:rPr>
          <w:sz w:val="20"/>
          <w:szCs w:val="20"/>
        </w:rPr>
        <w:t xml:space="preserve"> </w:t>
      </w:r>
      <w:proofErr w:type="spellStart"/>
      <w:r w:rsidRPr="00DA2991">
        <w:rPr>
          <w:sz w:val="20"/>
          <w:szCs w:val="20"/>
        </w:rPr>
        <w:t>Initiative</w:t>
      </w:r>
      <w:proofErr w:type="spellEnd"/>
      <w:r w:rsidRPr="00DA2991">
        <w:rPr>
          <w:sz w:val="20"/>
          <w:szCs w:val="20"/>
        </w:rPr>
        <w:t>).</w:t>
      </w:r>
    </w:p>
    <w:p w14:paraId="4B4888BE" w14:textId="34EC6E8F" w:rsidR="00175157" w:rsidRPr="00175157" w:rsidRDefault="00175157" w:rsidP="000A2708">
      <w:pPr>
        <w:rPr>
          <w:b/>
          <w:bCs/>
          <w:sz w:val="20"/>
          <w:szCs w:val="20"/>
          <w:u w:val="single"/>
        </w:rPr>
      </w:pPr>
      <w:r w:rsidRPr="00DA2991">
        <w:rPr>
          <w:b/>
          <w:bCs/>
          <w:sz w:val="20"/>
          <w:szCs w:val="20"/>
          <w:u w:val="single"/>
        </w:rPr>
        <w:t>¿Quiénes forman parte?</w:t>
      </w:r>
      <w:r w:rsidR="00DA2991" w:rsidRPr="00DA2991">
        <w:rPr>
          <w:b/>
          <w:bCs/>
          <w:sz w:val="20"/>
          <w:szCs w:val="20"/>
          <w:u w:val="single"/>
        </w:rPr>
        <w:t>:</w:t>
      </w:r>
      <w:r w:rsidR="00DA2991">
        <w:rPr>
          <w:b/>
          <w:bCs/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>Gobiernos, empresas extractivas</w:t>
      </w:r>
      <w:r w:rsidR="000A2708" w:rsidRPr="000A2708">
        <w:rPr>
          <w:sz w:val="20"/>
          <w:szCs w:val="20"/>
        </w:rPr>
        <w:t>, s</w:t>
      </w:r>
      <w:r w:rsidRPr="00175157">
        <w:rPr>
          <w:sz w:val="20"/>
          <w:szCs w:val="20"/>
        </w:rPr>
        <w:t>ociedad civil (ONG, universidades, organizaciones comunitarias).</w:t>
      </w:r>
      <w:r w:rsidR="000A2708" w:rsidRPr="000A2708">
        <w:rPr>
          <w:sz w:val="20"/>
          <w:szCs w:val="20"/>
        </w:rPr>
        <w:t xml:space="preserve"> La </w:t>
      </w:r>
      <w:r w:rsidRPr="00175157">
        <w:rPr>
          <w:sz w:val="20"/>
          <w:szCs w:val="20"/>
        </w:rPr>
        <w:t xml:space="preserve">Argentina </w:t>
      </w:r>
      <w:r w:rsidR="000A2708" w:rsidRPr="000A2708">
        <w:rPr>
          <w:sz w:val="20"/>
          <w:szCs w:val="20"/>
        </w:rPr>
        <w:t xml:space="preserve">se </w:t>
      </w:r>
      <w:r w:rsidRPr="00175157">
        <w:rPr>
          <w:sz w:val="20"/>
          <w:szCs w:val="20"/>
        </w:rPr>
        <w:t>adhirió en</w:t>
      </w:r>
      <w:r w:rsidR="000A2708">
        <w:rPr>
          <w:sz w:val="20"/>
          <w:szCs w:val="20"/>
        </w:rPr>
        <w:t xml:space="preserve"> </w:t>
      </w:r>
      <w:r w:rsidRPr="00175157">
        <w:rPr>
          <w:sz w:val="20"/>
          <w:szCs w:val="20"/>
        </w:rPr>
        <w:t>2019.</w:t>
      </w:r>
    </w:p>
    <w:p w14:paraId="116E9A6C" w14:textId="6B0AE5A2" w:rsidR="00175157" w:rsidRPr="00DA2991" w:rsidRDefault="00175157">
      <w:pPr>
        <w:rPr>
          <w:b/>
          <w:bCs/>
          <w:sz w:val="20"/>
          <w:szCs w:val="20"/>
          <w:u w:val="single"/>
        </w:rPr>
      </w:pPr>
      <w:r w:rsidRPr="00DA2991">
        <w:rPr>
          <w:b/>
          <w:bCs/>
          <w:sz w:val="20"/>
          <w:szCs w:val="20"/>
          <w:u w:val="single"/>
        </w:rPr>
        <w:t>¿Qué medidas se llevan a cabo para garantizar la sustentabilidad minera?</w:t>
      </w:r>
      <w:r w:rsidR="00DA2991" w:rsidRPr="00DA2991">
        <w:rPr>
          <w:b/>
          <w:bCs/>
          <w:sz w:val="20"/>
          <w:szCs w:val="20"/>
          <w:u w:val="single"/>
        </w:rPr>
        <w:t>:</w:t>
      </w:r>
    </w:p>
    <w:p w14:paraId="0051B9CE" w14:textId="4BF3EE60" w:rsidR="00DA2991" w:rsidRPr="00DA2991" w:rsidRDefault="00DA2991" w:rsidP="00DA2991">
      <w:pPr>
        <w:pStyle w:val="Prrafodelista"/>
        <w:numPr>
          <w:ilvl w:val="0"/>
          <w:numId w:val="3"/>
        </w:numPr>
        <w:ind w:left="142" w:hanging="142"/>
        <w:rPr>
          <w:b/>
          <w:bCs/>
          <w:sz w:val="20"/>
          <w:szCs w:val="20"/>
          <w:u w:val="single"/>
        </w:rPr>
      </w:pPr>
      <w:r w:rsidRPr="00DA2991">
        <w:rPr>
          <w:b/>
          <w:bCs/>
          <w:sz w:val="20"/>
          <w:szCs w:val="20"/>
          <w:u w:val="single"/>
        </w:rPr>
        <w:t xml:space="preserve">Cambio climático: </w:t>
      </w:r>
      <w:r w:rsidRPr="00DA2991">
        <w:rPr>
          <w:sz w:val="20"/>
          <w:szCs w:val="20"/>
        </w:rPr>
        <w:t>Eficiencia energética, reducción de emisiones, uso de energías renovables, reportes de huella de carbono.</w:t>
      </w:r>
    </w:p>
    <w:p w14:paraId="1BB59541" w14:textId="6938FBC0" w:rsidR="00DA2991" w:rsidRPr="00DA2991" w:rsidRDefault="00DA2991" w:rsidP="00DA2991">
      <w:pPr>
        <w:pStyle w:val="Prrafodelista"/>
        <w:numPr>
          <w:ilvl w:val="0"/>
          <w:numId w:val="3"/>
        </w:numPr>
        <w:ind w:left="142" w:hanging="142"/>
        <w:rPr>
          <w:b/>
          <w:bCs/>
          <w:sz w:val="20"/>
          <w:szCs w:val="20"/>
          <w:u w:val="single"/>
        </w:rPr>
      </w:pPr>
      <w:r w:rsidRPr="00DA2991">
        <w:rPr>
          <w:b/>
          <w:bCs/>
          <w:sz w:val="20"/>
          <w:szCs w:val="20"/>
          <w:u w:val="single"/>
        </w:rPr>
        <w:t xml:space="preserve">Residuos mineros: </w:t>
      </w:r>
      <w:r w:rsidRPr="00DA2991">
        <w:rPr>
          <w:sz w:val="20"/>
          <w:szCs w:val="20"/>
        </w:rPr>
        <w:t>Gestión segura de diques de colas, reutilización de agua, monitoreo ambiental, cierre responsable de minas.</w:t>
      </w:r>
    </w:p>
    <w:p w14:paraId="75AF3FEF" w14:textId="44AA28D2" w:rsidR="00DA2991" w:rsidRPr="00DA2991" w:rsidRDefault="00DA2991" w:rsidP="00DA2991">
      <w:pPr>
        <w:pStyle w:val="Prrafodelista"/>
        <w:numPr>
          <w:ilvl w:val="0"/>
          <w:numId w:val="3"/>
        </w:numPr>
        <w:ind w:left="142" w:hanging="142"/>
        <w:rPr>
          <w:b/>
          <w:bCs/>
          <w:sz w:val="20"/>
          <w:szCs w:val="20"/>
          <w:u w:val="single"/>
        </w:rPr>
      </w:pPr>
      <w:r w:rsidRPr="00DA2991">
        <w:rPr>
          <w:b/>
          <w:bCs/>
          <w:sz w:val="20"/>
          <w:szCs w:val="20"/>
          <w:u w:val="single"/>
        </w:rPr>
        <w:t xml:space="preserve">Derechos humanos: </w:t>
      </w:r>
      <w:r w:rsidRPr="00DA2991">
        <w:rPr>
          <w:sz w:val="20"/>
          <w:szCs w:val="20"/>
        </w:rPr>
        <w:t>Consulta previa a comunidades indígenas (Convenio 169 OIT), respeto a estándares internacionales (ONU, OCDE).</w:t>
      </w:r>
    </w:p>
    <w:p w14:paraId="1CC073AF" w14:textId="3576D06E" w:rsidR="000A2708" w:rsidRPr="00DA2991" w:rsidRDefault="00DA2991" w:rsidP="00DA2991">
      <w:pPr>
        <w:pStyle w:val="Prrafodelista"/>
        <w:numPr>
          <w:ilvl w:val="0"/>
          <w:numId w:val="3"/>
        </w:numPr>
        <w:ind w:left="142" w:hanging="142"/>
        <w:rPr>
          <w:b/>
          <w:bCs/>
          <w:sz w:val="20"/>
          <w:szCs w:val="20"/>
          <w:u w:val="single"/>
        </w:rPr>
      </w:pPr>
      <w:r w:rsidRPr="00DA2991">
        <w:rPr>
          <w:b/>
          <w:bCs/>
          <w:sz w:val="20"/>
          <w:szCs w:val="20"/>
          <w:u w:val="single"/>
        </w:rPr>
        <w:t xml:space="preserve">Iniciativas de género: </w:t>
      </w:r>
      <w:r w:rsidRPr="00DA2991">
        <w:rPr>
          <w:sz w:val="20"/>
          <w:szCs w:val="20"/>
        </w:rPr>
        <w:t>Planes de equidad laboral, inclusión de mujeres en empleos técnicos y de decisión, protocolos contra violencia y acoso.</w:t>
      </w:r>
    </w:p>
    <w:p w14:paraId="0D35DAF0" w14:textId="19D19E41" w:rsidR="00175157" w:rsidRPr="00DA2991" w:rsidRDefault="00175157">
      <w:pPr>
        <w:rPr>
          <w:b/>
          <w:bCs/>
          <w:sz w:val="20"/>
          <w:szCs w:val="20"/>
          <w:u w:val="single"/>
        </w:rPr>
      </w:pPr>
      <w:r w:rsidRPr="00DA2991">
        <w:rPr>
          <w:b/>
          <w:bCs/>
          <w:sz w:val="20"/>
          <w:szCs w:val="20"/>
          <w:u w:val="single"/>
        </w:rPr>
        <w:t>¿Qué objetivos tiene la Subsecretaria de Desarrollo Minero?</w:t>
      </w:r>
      <w:r w:rsidR="00DA2991" w:rsidRPr="00DA2991">
        <w:rPr>
          <w:b/>
          <w:bCs/>
          <w:sz w:val="20"/>
          <w:szCs w:val="20"/>
          <w:u w:val="single"/>
        </w:rPr>
        <w:t>:</w:t>
      </w:r>
    </w:p>
    <w:p w14:paraId="55F31C89" w14:textId="0B9954EC" w:rsidR="00DA2991" w:rsidRPr="00DA2991" w:rsidRDefault="00DA2991" w:rsidP="00DA2991">
      <w:pPr>
        <w:pStyle w:val="Prrafodelista"/>
        <w:numPr>
          <w:ilvl w:val="0"/>
          <w:numId w:val="4"/>
        </w:numPr>
        <w:ind w:left="142" w:hanging="142"/>
        <w:rPr>
          <w:sz w:val="20"/>
          <w:szCs w:val="20"/>
        </w:rPr>
      </w:pPr>
      <w:r w:rsidRPr="00DA2991">
        <w:rPr>
          <w:sz w:val="20"/>
          <w:szCs w:val="20"/>
        </w:rPr>
        <w:t>Fomentar inversiones y exploración.</w:t>
      </w:r>
    </w:p>
    <w:p w14:paraId="456874A8" w14:textId="1DBC9B58" w:rsidR="00DA2991" w:rsidRPr="00DA2991" w:rsidRDefault="00DA2991" w:rsidP="00DA2991">
      <w:pPr>
        <w:pStyle w:val="Prrafodelista"/>
        <w:numPr>
          <w:ilvl w:val="0"/>
          <w:numId w:val="4"/>
        </w:numPr>
        <w:ind w:left="142" w:hanging="142"/>
        <w:rPr>
          <w:sz w:val="20"/>
          <w:szCs w:val="20"/>
        </w:rPr>
      </w:pPr>
      <w:r w:rsidRPr="00DA2991">
        <w:rPr>
          <w:sz w:val="20"/>
          <w:szCs w:val="20"/>
        </w:rPr>
        <w:t>Impulsar valor agregado y cadenas productivas locales.</w:t>
      </w:r>
    </w:p>
    <w:p w14:paraId="43F1510C" w14:textId="43753E60" w:rsidR="00DA2991" w:rsidRPr="00DA2991" w:rsidRDefault="00DA2991" w:rsidP="00DA2991">
      <w:pPr>
        <w:pStyle w:val="Prrafodelista"/>
        <w:numPr>
          <w:ilvl w:val="0"/>
          <w:numId w:val="4"/>
        </w:numPr>
        <w:ind w:left="142" w:hanging="142"/>
        <w:rPr>
          <w:sz w:val="20"/>
          <w:szCs w:val="20"/>
        </w:rPr>
      </w:pPr>
      <w:r w:rsidRPr="00DA2991">
        <w:rPr>
          <w:sz w:val="20"/>
          <w:szCs w:val="20"/>
        </w:rPr>
        <w:t>Asegurar sustentabilidad ambiental y social.</w:t>
      </w:r>
    </w:p>
    <w:p w14:paraId="0DB4CD2B" w14:textId="09F55730" w:rsidR="00DA2991" w:rsidRPr="00DA2991" w:rsidRDefault="00DA2991" w:rsidP="00DA2991">
      <w:pPr>
        <w:pStyle w:val="Prrafodelista"/>
        <w:numPr>
          <w:ilvl w:val="0"/>
          <w:numId w:val="4"/>
        </w:numPr>
        <w:ind w:left="142" w:hanging="142"/>
        <w:rPr>
          <w:sz w:val="20"/>
          <w:szCs w:val="20"/>
        </w:rPr>
      </w:pPr>
      <w:r w:rsidRPr="00DA2991">
        <w:rPr>
          <w:sz w:val="20"/>
          <w:szCs w:val="20"/>
        </w:rPr>
        <w:t>Mejorar infraestructura y tecnología minera.</w:t>
      </w:r>
    </w:p>
    <w:p w14:paraId="77E84CBC" w14:textId="427E04AF" w:rsidR="00DA2991" w:rsidRPr="00DA2991" w:rsidRDefault="00DA2991" w:rsidP="00DA2991">
      <w:pPr>
        <w:pStyle w:val="Prrafodelista"/>
        <w:numPr>
          <w:ilvl w:val="0"/>
          <w:numId w:val="4"/>
        </w:numPr>
        <w:ind w:left="142" w:hanging="142"/>
        <w:rPr>
          <w:sz w:val="20"/>
          <w:szCs w:val="20"/>
        </w:rPr>
      </w:pPr>
      <w:r w:rsidRPr="00DA2991">
        <w:rPr>
          <w:sz w:val="20"/>
          <w:szCs w:val="20"/>
        </w:rPr>
        <w:t>Promover transparencia (EITI) y buenas prácticas.</w:t>
      </w:r>
    </w:p>
    <w:p w14:paraId="708C97B1" w14:textId="43C58A3A" w:rsidR="00DA2991" w:rsidRPr="00DA2991" w:rsidRDefault="00DA2991" w:rsidP="00DA2991">
      <w:pPr>
        <w:pStyle w:val="Prrafodelista"/>
        <w:numPr>
          <w:ilvl w:val="0"/>
          <w:numId w:val="4"/>
        </w:numPr>
        <w:ind w:left="142" w:hanging="142"/>
        <w:rPr>
          <w:sz w:val="20"/>
          <w:szCs w:val="20"/>
        </w:rPr>
      </w:pPr>
      <w:r w:rsidRPr="00DA2991">
        <w:rPr>
          <w:sz w:val="20"/>
          <w:szCs w:val="20"/>
        </w:rPr>
        <w:t>Favorecer empleo calificado, inclusión de género y desarrollo regional.</w:t>
      </w:r>
    </w:p>
    <w:p w14:paraId="6C1E429C" w14:textId="1FBF0FEF" w:rsidR="00DA2991" w:rsidRDefault="00DA2991" w:rsidP="00DA2991">
      <w:pPr>
        <w:pStyle w:val="Prrafodelista"/>
        <w:numPr>
          <w:ilvl w:val="0"/>
          <w:numId w:val="4"/>
        </w:numPr>
        <w:ind w:left="142" w:hanging="142"/>
        <w:rPr>
          <w:sz w:val="20"/>
          <w:szCs w:val="20"/>
        </w:rPr>
      </w:pPr>
      <w:r w:rsidRPr="00DA2991">
        <w:rPr>
          <w:sz w:val="20"/>
          <w:szCs w:val="20"/>
        </w:rPr>
        <w:t>Integrar minería con transición energética y metas climáticas.</w:t>
      </w:r>
    </w:p>
    <w:p w14:paraId="52A36616" w14:textId="4DD0C00F" w:rsidR="00DF4A3F" w:rsidRPr="004177BD" w:rsidRDefault="00DF4A3F" w:rsidP="00DF4A3F">
      <w:pPr>
        <w:rPr>
          <w:b/>
          <w:bCs/>
          <w:sz w:val="20"/>
          <w:szCs w:val="20"/>
          <w:u w:val="single"/>
        </w:rPr>
      </w:pPr>
      <w:r w:rsidRPr="004177BD">
        <w:rPr>
          <w:b/>
          <w:bCs/>
          <w:sz w:val="20"/>
          <w:szCs w:val="20"/>
          <w:u w:val="single"/>
        </w:rPr>
        <w:t>Beneficios que brinda la mina bajo la alumbrera:</w:t>
      </w:r>
    </w:p>
    <w:p w14:paraId="5C64D996" w14:textId="388849E9" w:rsidR="00DF4A3F" w:rsidRPr="004177BD" w:rsidRDefault="00DF4A3F" w:rsidP="004177BD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4177BD">
        <w:rPr>
          <w:sz w:val="20"/>
          <w:szCs w:val="20"/>
        </w:rPr>
        <w:t>ninguno</w:t>
      </w:r>
    </w:p>
    <w:p w14:paraId="142656A1" w14:textId="74471C9F" w:rsidR="00DF4A3F" w:rsidRPr="004177BD" w:rsidRDefault="004177BD" w:rsidP="00DF4A3F">
      <w:pPr>
        <w:rPr>
          <w:b/>
          <w:bCs/>
          <w:sz w:val="20"/>
          <w:szCs w:val="20"/>
          <w:u w:val="single"/>
        </w:rPr>
      </w:pPr>
      <w:r w:rsidRPr="004177BD">
        <w:rPr>
          <w:b/>
          <w:bCs/>
          <w:sz w:val="20"/>
          <w:szCs w:val="20"/>
          <w:u w:val="single"/>
        </w:rPr>
        <w:t>Consecuencias</w:t>
      </w:r>
      <w:r w:rsidR="00DF4A3F" w:rsidRPr="004177BD">
        <w:rPr>
          <w:b/>
          <w:bCs/>
          <w:sz w:val="20"/>
          <w:szCs w:val="20"/>
          <w:u w:val="single"/>
        </w:rPr>
        <w:t xml:space="preserve"> económicas y ambientales de la minería:</w:t>
      </w:r>
    </w:p>
    <w:p w14:paraId="7A18507C" w14:textId="0D51D77F" w:rsidR="00DF4A3F" w:rsidRPr="004177BD" w:rsidRDefault="00DF4A3F" w:rsidP="004177B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4177BD">
        <w:rPr>
          <w:sz w:val="20"/>
          <w:szCs w:val="20"/>
        </w:rPr>
        <w:t>Dependencia económica y volatilidad</w:t>
      </w:r>
    </w:p>
    <w:p w14:paraId="11D4997D" w14:textId="3DA97D4E" w:rsidR="00DF4A3F" w:rsidRPr="004177BD" w:rsidRDefault="00DF4A3F" w:rsidP="004177B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4177BD">
        <w:rPr>
          <w:sz w:val="20"/>
          <w:szCs w:val="20"/>
        </w:rPr>
        <w:t>Menor recaudación real por incentivos fiscales</w:t>
      </w:r>
      <w:r w:rsidR="004177BD" w:rsidRPr="004177BD">
        <w:rPr>
          <w:sz w:val="20"/>
          <w:szCs w:val="20"/>
        </w:rPr>
        <w:t xml:space="preserve"> </w:t>
      </w:r>
    </w:p>
    <w:p w14:paraId="24110E61" w14:textId="5B1E162C" w:rsidR="00DF4A3F" w:rsidRPr="004177BD" w:rsidRDefault="00DF4A3F" w:rsidP="004177B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4177BD">
        <w:rPr>
          <w:sz w:val="20"/>
          <w:szCs w:val="20"/>
        </w:rPr>
        <w:t>Distribución desigual de beneficios</w:t>
      </w:r>
      <w:r w:rsidR="004177BD" w:rsidRPr="004177BD">
        <w:rPr>
          <w:sz w:val="20"/>
          <w:szCs w:val="20"/>
        </w:rPr>
        <w:t xml:space="preserve"> </w:t>
      </w:r>
    </w:p>
    <w:p w14:paraId="2C4571A0" w14:textId="0065812D" w:rsidR="004177BD" w:rsidRPr="004177BD" w:rsidRDefault="004177BD" w:rsidP="004177B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4177BD">
        <w:rPr>
          <w:sz w:val="20"/>
          <w:szCs w:val="20"/>
        </w:rPr>
        <w:t>Contaminación del agua y del aire</w:t>
      </w:r>
    </w:p>
    <w:p w14:paraId="6BB959FF" w14:textId="66DB470B" w:rsidR="004177BD" w:rsidRPr="004177BD" w:rsidRDefault="004177BD" w:rsidP="004177B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4177BD">
        <w:rPr>
          <w:sz w:val="20"/>
          <w:szCs w:val="20"/>
        </w:rPr>
        <w:t>Enfermedades (aumento de cáncer).</w:t>
      </w:r>
    </w:p>
    <w:p w14:paraId="07AD5874" w14:textId="70280683" w:rsidR="004177BD" w:rsidRPr="004177BD" w:rsidRDefault="004177BD" w:rsidP="004177B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4177BD">
        <w:rPr>
          <w:sz w:val="20"/>
          <w:szCs w:val="20"/>
        </w:rPr>
        <w:t>Perdida de agua</w:t>
      </w:r>
    </w:p>
    <w:p w14:paraId="4A8EC826" w14:textId="4325136E" w:rsidR="004177BD" w:rsidRPr="004177BD" w:rsidRDefault="004177BD" w:rsidP="004177B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4177BD">
        <w:rPr>
          <w:sz w:val="20"/>
          <w:szCs w:val="20"/>
        </w:rPr>
        <w:t>Perdida de cultivos</w:t>
      </w:r>
    </w:p>
    <w:p w14:paraId="0A16301F" w14:textId="19FEB9BA" w:rsidR="00DF4A3F" w:rsidRPr="00DF4A3F" w:rsidRDefault="004177BD" w:rsidP="00975016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4177BD">
        <w:rPr>
          <w:sz w:val="20"/>
          <w:szCs w:val="20"/>
        </w:rPr>
        <w:t>Perdida de animales</w:t>
      </w:r>
    </w:p>
    <w:sectPr w:rsidR="00DF4A3F" w:rsidRPr="00DF4A3F" w:rsidSect="001751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D67A0"/>
    <w:multiLevelType w:val="multilevel"/>
    <w:tmpl w:val="5DB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477BC"/>
    <w:multiLevelType w:val="hybridMultilevel"/>
    <w:tmpl w:val="4D9CEC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211E20"/>
    <w:multiLevelType w:val="hybridMultilevel"/>
    <w:tmpl w:val="FD821D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C707A6"/>
    <w:multiLevelType w:val="hybridMultilevel"/>
    <w:tmpl w:val="1E3EA2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C80660"/>
    <w:multiLevelType w:val="multilevel"/>
    <w:tmpl w:val="A71A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57"/>
    <w:rsid w:val="000A2708"/>
    <w:rsid w:val="00175157"/>
    <w:rsid w:val="004177BD"/>
    <w:rsid w:val="00A55393"/>
    <w:rsid w:val="00D22443"/>
    <w:rsid w:val="00DA2991"/>
    <w:rsid w:val="00DF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BE30"/>
  <w15:chartTrackingRefBased/>
  <w15:docId w15:val="{7D2B2327-643C-435C-9C07-125CDD2A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A29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17515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7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175157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A299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Prrafodelista">
    <w:name w:val="List Paragraph"/>
    <w:basedOn w:val="Normal"/>
    <w:uiPriority w:val="34"/>
    <w:qFormat/>
    <w:rsid w:val="00DA2991"/>
    <w:pPr>
      <w:ind w:left="720"/>
      <w:contextualSpacing/>
    </w:pPr>
  </w:style>
  <w:style w:type="character" w:customStyle="1" w:styleId="ms-1">
    <w:name w:val="ms-1"/>
    <w:basedOn w:val="Fuentedeprrafopredeter"/>
    <w:rsid w:val="00DF4A3F"/>
  </w:style>
  <w:style w:type="character" w:customStyle="1" w:styleId="max-w-15ch">
    <w:name w:val="max-w-[15ch]"/>
    <w:basedOn w:val="Fuentedeprrafopredeter"/>
    <w:rsid w:val="00DF4A3F"/>
  </w:style>
  <w:style w:type="character" w:customStyle="1" w:styleId="-me-1">
    <w:name w:val="-me-1"/>
    <w:basedOn w:val="Fuentedeprrafopredeter"/>
    <w:rsid w:val="00DF4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8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3</cp:revision>
  <dcterms:created xsi:type="dcterms:W3CDTF">2025-09-09T22:36:00Z</dcterms:created>
  <dcterms:modified xsi:type="dcterms:W3CDTF">2025-09-30T00:13:00Z</dcterms:modified>
</cp:coreProperties>
</file>