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32E5B" w14:textId="4C8FE17D" w:rsidR="002057A5" w:rsidRPr="007A1AA6" w:rsidRDefault="00E06F75" w:rsidP="007A1AA6">
      <w:pPr>
        <w:spacing w:after="0" w:line="240" w:lineRule="auto"/>
        <w:rPr>
          <w:rFonts w:cstheme="minorHAnsi"/>
          <w:b/>
          <w:bCs/>
          <w:sz w:val="40"/>
          <w:szCs w:val="40"/>
          <w:u w:val="single"/>
        </w:rPr>
      </w:pPr>
      <w:r w:rsidRPr="007A1AA6">
        <w:rPr>
          <w:rFonts w:cstheme="minorHAnsi"/>
          <w:b/>
          <w:bCs/>
          <w:sz w:val="40"/>
          <w:szCs w:val="40"/>
          <w:u w:val="single"/>
        </w:rPr>
        <w:t>Uniones químicas</w:t>
      </w:r>
    </w:p>
    <w:p w14:paraId="05292921" w14:textId="44CF2031" w:rsidR="002057A5" w:rsidRDefault="00E06F75" w:rsidP="007A1AA6">
      <w:pPr>
        <w:spacing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Cuando dos elementos se unen para lograr la </w:t>
      </w:r>
      <w:r w:rsidRPr="00E06F75">
        <w:rPr>
          <w:rFonts w:cstheme="minorHAnsi"/>
          <w:b/>
          <w:bCs/>
          <w:sz w:val="20"/>
          <w:szCs w:val="20"/>
        </w:rPr>
        <w:t>mayor estabilidad</w:t>
      </w:r>
      <w:r>
        <w:rPr>
          <w:rFonts w:cstheme="minorHAnsi"/>
          <w:sz w:val="20"/>
          <w:szCs w:val="20"/>
        </w:rPr>
        <w:t xml:space="preserve"> (poco reactivos) posible, para ello se rigen por la </w:t>
      </w:r>
      <w:r w:rsidRPr="00E06F75">
        <w:rPr>
          <w:rFonts w:cstheme="minorHAnsi"/>
          <w:b/>
          <w:bCs/>
          <w:sz w:val="20"/>
          <w:szCs w:val="20"/>
        </w:rPr>
        <w:t>regla del octeto</w:t>
      </w:r>
      <w:r>
        <w:rPr>
          <w:rFonts w:cstheme="minorHAnsi"/>
          <w:sz w:val="20"/>
          <w:szCs w:val="20"/>
        </w:rPr>
        <w:t xml:space="preserve"> que dice se repartirán los electrones de forma tal que completen su ultimo orbital con 8 electrones, come es el caso de los gases nobles, que son las sustancias más estables. Tipos:</w:t>
      </w:r>
    </w:p>
    <w:p w14:paraId="69FD1282" w14:textId="60BA674F" w:rsidR="002057A5" w:rsidRPr="00E06F75" w:rsidRDefault="00E06F75" w:rsidP="007A1AA6">
      <w:pPr>
        <w:pStyle w:val="Prrafodelista"/>
        <w:numPr>
          <w:ilvl w:val="0"/>
          <w:numId w:val="12"/>
        </w:numPr>
        <w:spacing w:line="240" w:lineRule="auto"/>
        <w:rPr>
          <w:rFonts w:cstheme="minorHAnsi"/>
          <w:sz w:val="20"/>
          <w:szCs w:val="20"/>
        </w:rPr>
      </w:pPr>
      <w:r w:rsidRPr="00E06F75">
        <w:rPr>
          <w:rFonts w:cstheme="minorHAnsi"/>
          <w:b/>
          <w:bCs/>
          <w:sz w:val="20"/>
          <w:szCs w:val="20"/>
        </w:rPr>
        <w:t>Sustancias simples:</w:t>
      </w:r>
      <w:r w:rsidRPr="00E06F75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F</w:t>
      </w:r>
      <w:r w:rsidRPr="00E06F75">
        <w:rPr>
          <w:rFonts w:cstheme="minorHAnsi"/>
          <w:sz w:val="20"/>
          <w:szCs w:val="20"/>
        </w:rPr>
        <w:t xml:space="preserve">ormadas por el mismo átomo. </w:t>
      </w:r>
    </w:p>
    <w:p w14:paraId="2CBBE895" w14:textId="08CFEC98" w:rsidR="002057A5" w:rsidRPr="00E06F75" w:rsidRDefault="00E06F75" w:rsidP="007A1AA6">
      <w:pPr>
        <w:pStyle w:val="Prrafodelista"/>
        <w:numPr>
          <w:ilvl w:val="0"/>
          <w:numId w:val="12"/>
        </w:numPr>
        <w:spacing w:line="240" w:lineRule="auto"/>
        <w:rPr>
          <w:rFonts w:cstheme="minorHAnsi"/>
          <w:sz w:val="20"/>
          <w:szCs w:val="20"/>
        </w:rPr>
      </w:pPr>
      <w:r w:rsidRPr="00E06F75">
        <w:rPr>
          <w:rFonts w:cstheme="minorHAnsi"/>
          <w:b/>
          <w:bCs/>
          <w:sz w:val="20"/>
          <w:szCs w:val="20"/>
        </w:rPr>
        <w:t>Sustancias compuestas:</w:t>
      </w:r>
      <w:r w:rsidRPr="00E06F75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F</w:t>
      </w:r>
      <w:r w:rsidRPr="00E06F75">
        <w:rPr>
          <w:rFonts w:cstheme="minorHAnsi"/>
          <w:sz w:val="20"/>
          <w:szCs w:val="20"/>
        </w:rPr>
        <w:t xml:space="preserve">ormadas por átomos distintos. </w:t>
      </w:r>
    </w:p>
    <w:p w14:paraId="6F55293A" w14:textId="0E7FF902" w:rsidR="007A1AA6" w:rsidRDefault="008F4B1F" w:rsidP="007A1AA6">
      <w:pPr>
        <w:spacing w:line="240" w:lineRule="auto"/>
        <w:rPr>
          <w:rFonts w:cstheme="minorHAnsi"/>
          <w:sz w:val="20"/>
          <w:szCs w:val="20"/>
        </w:rPr>
      </w:pPr>
      <w:r>
        <w:rPr>
          <w:rFonts w:cstheme="minorHAnsi"/>
          <w:b/>
          <w:bCs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BEB03A" wp14:editId="4EDD03FC">
                <wp:simplePos x="0" y="0"/>
                <wp:positionH relativeFrom="column">
                  <wp:posOffset>4142979</wp:posOffset>
                </wp:positionH>
                <wp:positionV relativeFrom="paragraph">
                  <wp:posOffset>90855</wp:posOffset>
                </wp:positionV>
                <wp:extent cx="466725" cy="634365"/>
                <wp:effectExtent l="0" t="7620" r="0" b="40005"/>
                <wp:wrapNone/>
                <wp:docPr id="551201787" name="Flecha: doblada hacia arrib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66725" cy="634365"/>
                        </a:xfrm>
                        <a:prstGeom prst="bentUpArrow">
                          <a:avLst>
                            <a:gd name="adj1" fmla="val 12278"/>
                            <a:gd name="adj2" fmla="val 16892"/>
                            <a:gd name="adj3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3D44C" id="Flecha: doblada hacia arriba 1" o:spid="_x0000_s1026" style="position:absolute;margin-left:326.2pt;margin-top:7.15pt;width:36.75pt;height:49.9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634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" path="m,577061r359234,l359234,233363r-50187,l387886,r78839,233363l416538,233363r,401002l,634365,,577061xe" fillcolor="black [3213]" strokecolor="black [3213]" strokeweight="1pt">
                <v:stroke joinstyle="miter"/>
                <v:path arrowok="t" o:connecttype="custom" o:connectlocs="0,577061;359234,577061;359234,233363;309047,233363;387886,0;466725,233363;416538,233363;416538,634365;0,634365;0,577061" o:connectangles="0,0,0,0,0,0,0,0,0,0"/>
              </v:shape>
            </w:pict>
          </mc:Fallback>
        </mc:AlternateContent>
      </w:r>
      <w:r w:rsidR="002057A5" w:rsidRPr="00E06F75">
        <w:rPr>
          <w:rFonts w:cstheme="minorHAnsi"/>
          <w:b/>
          <w:bCs/>
          <w:noProof/>
          <w:sz w:val="20"/>
          <w:szCs w:val="20"/>
          <w:lang w:eastAsia="es-AR"/>
        </w:rPr>
        <w:drawing>
          <wp:anchor distT="0" distB="0" distL="114300" distR="114300" simplePos="0" relativeHeight="251658240" behindDoc="0" locked="0" layoutInCell="1" allowOverlap="1" wp14:anchorId="040B25BD" wp14:editId="737CDEF1">
            <wp:simplePos x="0" y="0"/>
            <wp:positionH relativeFrom="margin">
              <wp:align>right</wp:align>
            </wp:positionH>
            <wp:positionV relativeFrom="paragraph">
              <wp:posOffset>54214</wp:posOffset>
            </wp:positionV>
            <wp:extent cx="2065020" cy="922655"/>
            <wp:effectExtent l="0" t="0" r="0" b="0"/>
            <wp:wrapThrough wrapText="bothSides">
              <wp:wrapPolygon edited="0">
                <wp:start x="0" y="0"/>
                <wp:lineTo x="0" y="20961"/>
                <wp:lineTo x="21321" y="20961"/>
                <wp:lineTo x="21321" y="0"/>
                <wp:lineTo x="0" y="0"/>
              </wp:wrapPolygon>
            </wp:wrapThrough>
            <wp:docPr id="1" name="Imagen 1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Forma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6F75" w:rsidRPr="00E06F75">
        <w:rPr>
          <w:rFonts w:cstheme="minorHAnsi"/>
          <w:b/>
          <w:bCs/>
          <w:sz w:val="20"/>
          <w:szCs w:val="20"/>
        </w:rPr>
        <w:t>Electronegatividad:</w:t>
      </w:r>
      <w:r w:rsidR="00E06F75" w:rsidRPr="002057A5">
        <w:rPr>
          <w:rFonts w:cstheme="minorHAnsi"/>
          <w:sz w:val="20"/>
          <w:szCs w:val="20"/>
        </w:rPr>
        <w:t xml:space="preserve"> </w:t>
      </w:r>
      <w:r w:rsidR="00E06F75">
        <w:rPr>
          <w:rFonts w:cstheme="minorHAnsi"/>
          <w:sz w:val="20"/>
          <w:szCs w:val="20"/>
        </w:rPr>
        <w:t>C</w:t>
      </w:r>
      <w:r w:rsidR="00E06F75" w:rsidRPr="002057A5">
        <w:rPr>
          <w:rFonts w:cstheme="minorHAnsi"/>
          <w:sz w:val="20"/>
          <w:szCs w:val="20"/>
        </w:rPr>
        <w:t>apacidad que tienen los átomos de atraer electrones.</w:t>
      </w:r>
      <w:r w:rsidR="00E06F75">
        <w:rPr>
          <w:rFonts w:cstheme="minorHAnsi"/>
          <w:sz w:val="20"/>
          <w:szCs w:val="20"/>
        </w:rPr>
        <w:t xml:space="preserve"> </w:t>
      </w:r>
      <w:r w:rsidR="00E06F75" w:rsidRPr="002057A5">
        <w:rPr>
          <w:rFonts w:cstheme="minorHAnsi"/>
          <w:sz w:val="20"/>
          <w:szCs w:val="20"/>
        </w:rPr>
        <w:t>Aumenta</w:t>
      </w:r>
      <w:r w:rsidR="00E06F75">
        <w:rPr>
          <w:rFonts w:cstheme="minorHAnsi"/>
          <w:sz w:val="20"/>
          <w:szCs w:val="20"/>
        </w:rPr>
        <w:t>:</w:t>
      </w:r>
    </w:p>
    <w:p w14:paraId="2EF882C5" w14:textId="1681D974" w:rsidR="007A1AA6" w:rsidRPr="007A1AA6" w:rsidRDefault="00E06F75" w:rsidP="007A1AA6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7A1AA6">
        <w:rPr>
          <w:rFonts w:cstheme="minorHAnsi"/>
          <w:b/>
          <w:bCs/>
          <w:sz w:val="20"/>
          <w:szCs w:val="20"/>
        </w:rPr>
        <w:t>Metales:</w:t>
      </w:r>
      <w:r w:rsidRPr="007A1AA6">
        <w:rPr>
          <w:rFonts w:cstheme="minorHAnsi"/>
          <w:sz w:val="20"/>
          <w:szCs w:val="20"/>
        </w:rPr>
        <w:t xml:space="preserve"> son poco electronegativos, pierden electrones.</w:t>
      </w:r>
    </w:p>
    <w:p w14:paraId="15D3EFF3" w14:textId="03431794" w:rsidR="007A1AA6" w:rsidRPr="007A1AA6" w:rsidRDefault="00E06F75" w:rsidP="007A1AA6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7A1AA6">
        <w:rPr>
          <w:rFonts w:cstheme="minorHAnsi"/>
          <w:b/>
          <w:bCs/>
          <w:sz w:val="20"/>
          <w:szCs w:val="20"/>
        </w:rPr>
        <w:t xml:space="preserve">No metales: </w:t>
      </w:r>
      <w:r w:rsidRPr="007A1AA6">
        <w:rPr>
          <w:rFonts w:cstheme="minorHAnsi"/>
          <w:sz w:val="20"/>
          <w:szCs w:val="20"/>
        </w:rPr>
        <w:t>son muy electronegativos, atraen electrones.</w:t>
      </w:r>
    </w:p>
    <w:p w14:paraId="12CF7DA2" w14:textId="537DA29B" w:rsidR="007A1AA6" w:rsidRPr="007A1AA6" w:rsidRDefault="00E06F75" w:rsidP="007A1AA6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7A1AA6">
        <w:rPr>
          <w:rFonts w:cstheme="minorHAnsi"/>
          <w:sz w:val="20"/>
          <w:szCs w:val="20"/>
        </w:rPr>
        <w:t>Tipos de uniones químicas:</w:t>
      </w:r>
      <w:bookmarkStart w:id="0" w:name="_Hlk40186287"/>
    </w:p>
    <w:p w14:paraId="769D8E5E" w14:textId="01F799AF" w:rsidR="00FA4883" w:rsidRPr="007A1AA6" w:rsidRDefault="00E06F75" w:rsidP="007A1AA6">
      <w:pPr>
        <w:pStyle w:val="Prrafodelista"/>
        <w:numPr>
          <w:ilvl w:val="0"/>
          <w:numId w:val="13"/>
        </w:numPr>
        <w:spacing w:line="240" w:lineRule="auto"/>
        <w:rPr>
          <w:rFonts w:cstheme="minorHAnsi"/>
          <w:b/>
          <w:bCs/>
          <w:sz w:val="20"/>
          <w:szCs w:val="20"/>
        </w:rPr>
      </w:pPr>
      <w:r w:rsidRPr="007A1AA6">
        <w:rPr>
          <w:rFonts w:cstheme="minorHAnsi"/>
          <w:b/>
          <w:bCs/>
          <w:sz w:val="20"/>
          <w:szCs w:val="20"/>
        </w:rPr>
        <w:t>Iónica: metal + no metal</w:t>
      </w:r>
      <w:bookmarkEnd w:id="0"/>
      <w:r w:rsidRPr="007A1AA6">
        <w:rPr>
          <w:rFonts w:cstheme="minorHAnsi"/>
          <w:b/>
          <w:bCs/>
          <w:sz w:val="20"/>
          <w:szCs w:val="20"/>
        </w:rPr>
        <w:t>.</w:t>
      </w:r>
    </w:p>
    <w:p w14:paraId="68E36E88" w14:textId="582EF274" w:rsidR="00FA4883" w:rsidRPr="007A1AA6" w:rsidRDefault="00E06F75" w:rsidP="007A1AA6">
      <w:pPr>
        <w:pStyle w:val="Prrafodelista"/>
        <w:numPr>
          <w:ilvl w:val="0"/>
          <w:numId w:val="13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1AA6">
        <w:rPr>
          <w:rFonts w:cstheme="minorHAnsi"/>
          <w:b/>
          <w:bCs/>
          <w:sz w:val="20"/>
          <w:szCs w:val="20"/>
        </w:rPr>
        <w:t xml:space="preserve">Covalente: no metal + no metal </w:t>
      </w:r>
    </w:p>
    <w:p w14:paraId="71A1E9D8" w14:textId="68D4390E" w:rsidR="00FA4883" w:rsidRPr="007A1AA6" w:rsidRDefault="00E06F75" w:rsidP="007A1AA6">
      <w:pPr>
        <w:pStyle w:val="Prrafodelista"/>
        <w:numPr>
          <w:ilvl w:val="0"/>
          <w:numId w:val="13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1AA6">
        <w:rPr>
          <w:rFonts w:cstheme="minorHAnsi"/>
          <w:b/>
          <w:bCs/>
          <w:sz w:val="20"/>
          <w:szCs w:val="20"/>
        </w:rPr>
        <w:t>Metálica: metal + metal.</w:t>
      </w:r>
    </w:p>
    <w:p w14:paraId="264F83BD" w14:textId="06B6606E" w:rsidR="007A1AA6" w:rsidRPr="007A1AA6" w:rsidRDefault="00E06F75" w:rsidP="007A1AA6">
      <w:pPr>
        <w:spacing w:after="0" w:line="240" w:lineRule="auto"/>
        <w:rPr>
          <w:rFonts w:cstheme="minorHAnsi"/>
          <w:b/>
          <w:bCs/>
          <w:sz w:val="36"/>
          <w:szCs w:val="36"/>
          <w:u w:val="single"/>
        </w:rPr>
      </w:pPr>
      <w:r w:rsidRPr="007A1AA6">
        <w:rPr>
          <w:rFonts w:cstheme="minorHAnsi"/>
          <w:b/>
          <w:bCs/>
          <w:sz w:val="36"/>
          <w:szCs w:val="36"/>
          <w:u w:val="single"/>
        </w:rPr>
        <w:t>Características de la unión iónica (metal + no metal)</w:t>
      </w:r>
      <w:r w:rsidR="007A1AA6">
        <w:rPr>
          <w:rFonts w:cstheme="minorHAnsi"/>
          <w:b/>
          <w:bCs/>
          <w:sz w:val="36"/>
          <w:szCs w:val="36"/>
          <w:u w:val="single"/>
        </w:rPr>
        <w:t>:</w:t>
      </w:r>
    </w:p>
    <w:p w14:paraId="7BABA20D" w14:textId="7F0BDA4E" w:rsidR="002057A5" w:rsidRPr="00FA4883" w:rsidRDefault="00E06F75" w:rsidP="007A1AA6">
      <w:pPr>
        <w:pStyle w:val="Prrafodelista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A4883">
        <w:rPr>
          <w:rFonts w:cstheme="minorHAnsi"/>
          <w:sz w:val="20"/>
          <w:szCs w:val="20"/>
        </w:rPr>
        <w:t>Se unen elementos con diferente electronegatividad</w:t>
      </w:r>
      <w:r>
        <w:rPr>
          <w:rFonts w:cstheme="minorHAnsi"/>
          <w:sz w:val="20"/>
          <w:szCs w:val="20"/>
        </w:rPr>
        <w:t>.</w:t>
      </w:r>
    </w:p>
    <w:p w14:paraId="0274B4E1" w14:textId="42826500" w:rsidR="002057A5" w:rsidRPr="00FA4883" w:rsidRDefault="00E06F75" w:rsidP="007A1AA6">
      <w:pPr>
        <w:pStyle w:val="Prrafodelista"/>
        <w:numPr>
          <w:ilvl w:val="0"/>
          <w:numId w:val="5"/>
        </w:numPr>
        <w:spacing w:line="240" w:lineRule="auto"/>
        <w:rPr>
          <w:rFonts w:cstheme="minorHAnsi"/>
          <w:sz w:val="20"/>
          <w:szCs w:val="20"/>
        </w:rPr>
      </w:pPr>
      <w:r w:rsidRPr="00FA4883">
        <w:rPr>
          <w:rFonts w:cstheme="minorHAnsi"/>
          <w:sz w:val="20"/>
          <w:szCs w:val="20"/>
        </w:rPr>
        <w:t>Tienen elevados puntos de fusión y puntos de ebullición</w:t>
      </w:r>
      <w:r>
        <w:rPr>
          <w:rFonts w:cstheme="minorHAnsi"/>
          <w:sz w:val="20"/>
          <w:szCs w:val="20"/>
        </w:rPr>
        <w:t>.</w:t>
      </w:r>
    </w:p>
    <w:p w14:paraId="524BBB6F" w14:textId="3158F0C0" w:rsidR="002057A5" w:rsidRPr="002057A5" w:rsidRDefault="00E06F75" w:rsidP="007A1AA6">
      <w:pPr>
        <w:pStyle w:val="Prrafodelista"/>
        <w:numPr>
          <w:ilvl w:val="0"/>
          <w:numId w:val="5"/>
        </w:numPr>
        <w:spacing w:line="240" w:lineRule="auto"/>
        <w:rPr>
          <w:rFonts w:cstheme="minorHAnsi"/>
          <w:sz w:val="20"/>
          <w:szCs w:val="20"/>
        </w:rPr>
      </w:pPr>
      <w:r w:rsidRPr="002057A5">
        <w:rPr>
          <w:rFonts w:cstheme="minorHAnsi"/>
          <w:sz w:val="20"/>
          <w:szCs w:val="20"/>
        </w:rPr>
        <w:t>Se forman iones con cargas netas + (metales) y – (no metales)</w:t>
      </w:r>
      <w:r>
        <w:rPr>
          <w:rFonts w:cstheme="minorHAnsi"/>
          <w:sz w:val="20"/>
          <w:szCs w:val="20"/>
        </w:rPr>
        <w:t>.</w:t>
      </w:r>
    </w:p>
    <w:p w14:paraId="3E6264CC" w14:textId="1C37642E" w:rsidR="002057A5" w:rsidRPr="002057A5" w:rsidRDefault="00E06F75" w:rsidP="007A1AA6">
      <w:pPr>
        <w:pStyle w:val="Prrafodelista"/>
        <w:numPr>
          <w:ilvl w:val="0"/>
          <w:numId w:val="5"/>
        </w:numPr>
        <w:spacing w:line="240" w:lineRule="auto"/>
        <w:rPr>
          <w:rFonts w:cstheme="minorHAnsi"/>
          <w:sz w:val="20"/>
          <w:szCs w:val="20"/>
        </w:rPr>
      </w:pPr>
      <w:r w:rsidRPr="002057A5">
        <w:rPr>
          <w:rFonts w:cstheme="minorHAnsi"/>
          <w:sz w:val="20"/>
          <w:szCs w:val="20"/>
        </w:rPr>
        <w:t>Se forman compuestos iónicos con una unidad de fórmula</w:t>
      </w:r>
      <w:r>
        <w:rPr>
          <w:rFonts w:cstheme="minorHAnsi"/>
          <w:sz w:val="20"/>
          <w:szCs w:val="20"/>
        </w:rPr>
        <w:t>.</w:t>
      </w:r>
    </w:p>
    <w:p w14:paraId="5FC1BDEC" w14:textId="04A6017F" w:rsidR="002057A5" w:rsidRPr="002057A5" w:rsidRDefault="00E06F75" w:rsidP="007A1AA6">
      <w:pPr>
        <w:pStyle w:val="Prrafodelista"/>
        <w:numPr>
          <w:ilvl w:val="0"/>
          <w:numId w:val="5"/>
        </w:numPr>
        <w:spacing w:line="240" w:lineRule="auto"/>
        <w:rPr>
          <w:rFonts w:cstheme="minorHAnsi"/>
          <w:sz w:val="20"/>
          <w:szCs w:val="20"/>
        </w:rPr>
      </w:pPr>
      <w:r w:rsidRPr="002057A5">
        <w:rPr>
          <w:rFonts w:cstheme="minorHAnsi"/>
          <w:sz w:val="20"/>
          <w:szCs w:val="20"/>
        </w:rPr>
        <w:t>Los compuestos formados disueltos en agua conducen la corriente eléctrica</w:t>
      </w:r>
      <w:r>
        <w:rPr>
          <w:rFonts w:cstheme="minorHAnsi"/>
          <w:sz w:val="20"/>
          <w:szCs w:val="20"/>
        </w:rPr>
        <w:t>.</w:t>
      </w:r>
    </w:p>
    <w:p w14:paraId="26A00271" w14:textId="48BDFACF" w:rsidR="002057A5" w:rsidRPr="002057A5" w:rsidRDefault="00E06F75" w:rsidP="007A1AA6">
      <w:pPr>
        <w:pStyle w:val="Prrafodelista"/>
        <w:numPr>
          <w:ilvl w:val="0"/>
          <w:numId w:val="5"/>
        </w:numPr>
        <w:spacing w:line="240" w:lineRule="auto"/>
        <w:rPr>
          <w:rFonts w:cstheme="minorHAnsi"/>
          <w:sz w:val="20"/>
          <w:szCs w:val="20"/>
        </w:rPr>
      </w:pPr>
      <w:r w:rsidRPr="002057A5">
        <w:rPr>
          <w:rFonts w:cstheme="minorHAnsi"/>
          <w:sz w:val="20"/>
          <w:szCs w:val="20"/>
        </w:rPr>
        <w:t xml:space="preserve">Tienen una estructura de </w:t>
      </w:r>
      <w:r w:rsidR="007A1AA6" w:rsidRPr="002057A5">
        <w:rPr>
          <w:rFonts w:cstheme="minorHAnsi"/>
          <w:sz w:val="20"/>
          <w:szCs w:val="20"/>
        </w:rPr>
        <w:t>Lewis</w:t>
      </w:r>
      <w:r w:rsidRPr="002057A5">
        <w:rPr>
          <w:rFonts w:cstheme="minorHAnsi"/>
          <w:sz w:val="20"/>
          <w:szCs w:val="20"/>
        </w:rPr>
        <w:t xml:space="preserve"> característica. (ver adjunto)</w:t>
      </w:r>
      <w:r>
        <w:rPr>
          <w:rFonts w:cstheme="minorHAnsi"/>
          <w:sz w:val="20"/>
          <w:szCs w:val="20"/>
        </w:rPr>
        <w:t>.</w:t>
      </w:r>
    </w:p>
    <w:p w14:paraId="53C2F2CE" w14:textId="6D0896E3" w:rsidR="002057A5" w:rsidRPr="007A1AA6" w:rsidRDefault="00E06F75" w:rsidP="007A1AA6">
      <w:pPr>
        <w:spacing w:after="0" w:line="240" w:lineRule="auto"/>
        <w:rPr>
          <w:rFonts w:cstheme="minorHAnsi"/>
          <w:b/>
          <w:bCs/>
          <w:sz w:val="36"/>
          <w:szCs w:val="36"/>
          <w:u w:val="single"/>
        </w:rPr>
      </w:pPr>
      <w:r w:rsidRPr="007A1AA6">
        <w:rPr>
          <w:rFonts w:cstheme="minorHAnsi"/>
          <w:b/>
          <w:bCs/>
          <w:sz w:val="36"/>
          <w:szCs w:val="36"/>
          <w:u w:val="single"/>
        </w:rPr>
        <w:t>Características de la unión covalente (no metal + no metal):</w:t>
      </w:r>
    </w:p>
    <w:p w14:paraId="78E9AC6A" w14:textId="4E0A5D03" w:rsidR="002057A5" w:rsidRPr="00FA4883" w:rsidRDefault="00E06F75" w:rsidP="007A1AA6">
      <w:pPr>
        <w:pStyle w:val="Prrafodelista"/>
        <w:numPr>
          <w:ilvl w:val="0"/>
          <w:numId w:val="9"/>
        </w:numPr>
        <w:spacing w:line="240" w:lineRule="auto"/>
        <w:rPr>
          <w:rFonts w:cstheme="minorHAnsi"/>
          <w:sz w:val="20"/>
          <w:szCs w:val="20"/>
        </w:rPr>
      </w:pPr>
      <w:r w:rsidRPr="00FA4883">
        <w:rPr>
          <w:rFonts w:cstheme="minorHAnsi"/>
          <w:sz w:val="20"/>
          <w:szCs w:val="20"/>
        </w:rPr>
        <w:t>Se unen elementos con electronegatividad alta y similar</w:t>
      </w:r>
      <w:r>
        <w:rPr>
          <w:rFonts w:cstheme="minorHAnsi"/>
          <w:sz w:val="20"/>
          <w:szCs w:val="20"/>
        </w:rPr>
        <w:t>.</w:t>
      </w:r>
    </w:p>
    <w:p w14:paraId="378847B5" w14:textId="380D9DA7" w:rsidR="002057A5" w:rsidRPr="00FA4883" w:rsidRDefault="00E06F75" w:rsidP="007A1AA6">
      <w:pPr>
        <w:pStyle w:val="Prrafodelista"/>
        <w:numPr>
          <w:ilvl w:val="0"/>
          <w:numId w:val="9"/>
        </w:numPr>
        <w:spacing w:line="240" w:lineRule="auto"/>
        <w:rPr>
          <w:rFonts w:cstheme="minorHAnsi"/>
          <w:sz w:val="20"/>
          <w:szCs w:val="20"/>
        </w:rPr>
      </w:pPr>
      <w:r w:rsidRPr="00FA4883">
        <w:rPr>
          <w:rFonts w:cstheme="minorHAnsi"/>
          <w:sz w:val="20"/>
          <w:szCs w:val="20"/>
        </w:rPr>
        <w:t>Tienen bajos puntos de fusión y puntos de ebullición (&lt; 300°c)</w:t>
      </w:r>
      <w:r>
        <w:rPr>
          <w:rFonts w:cstheme="minorHAnsi"/>
          <w:sz w:val="20"/>
          <w:szCs w:val="20"/>
        </w:rPr>
        <w:t>.</w:t>
      </w:r>
    </w:p>
    <w:p w14:paraId="0233C57F" w14:textId="4669182E" w:rsidR="002057A5" w:rsidRPr="00FA4883" w:rsidRDefault="00E06F75" w:rsidP="007A1AA6">
      <w:pPr>
        <w:pStyle w:val="Prrafodelista"/>
        <w:numPr>
          <w:ilvl w:val="0"/>
          <w:numId w:val="9"/>
        </w:numPr>
        <w:spacing w:line="240" w:lineRule="auto"/>
        <w:rPr>
          <w:rFonts w:cstheme="minorHAnsi"/>
          <w:sz w:val="20"/>
          <w:szCs w:val="20"/>
        </w:rPr>
      </w:pPr>
      <w:r w:rsidRPr="00FA4883">
        <w:rPr>
          <w:rFonts w:cstheme="minorHAnsi"/>
          <w:sz w:val="20"/>
          <w:szCs w:val="20"/>
        </w:rPr>
        <w:t>Se forman moléculas propiamente dichas</w:t>
      </w:r>
      <w:r>
        <w:rPr>
          <w:rFonts w:cstheme="minorHAnsi"/>
          <w:sz w:val="20"/>
          <w:szCs w:val="20"/>
        </w:rPr>
        <w:t>.</w:t>
      </w:r>
    </w:p>
    <w:p w14:paraId="172C4B57" w14:textId="25875EDD" w:rsidR="002057A5" w:rsidRPr="00FA4883" w:rsidRDefault="00E06F75" w:rsidP="007A1AA6">
      <w:pPr>
        <w:pStyle w:val="Prrafodelista"/>
        <w:numPr>
          <w:ilvl w:val="0"/>
          <w:numId w:val="9"/>
        </w:numPr>
        <w:spacing w:line="240" w:lineRule="auto"/>
        <w:rPr>
          <w:rFonts w:cstheme="minorHAnsi"/>
          <w:sz w:val="20"/>
          <w:szCs w:val="20"/>
        </w:rPr>
      </w:pPr>
      <w:r w:rsidRPr="00FA4883">
        <w:rPr>
          <w:rFonts w:cstheme="minorHAnsi"/>
          <w:sz w:val="20"/>
          <w:szCs w:val="20"/>
        </w:rPr>
        <w:t>No hay cargas eléctricas netas (no hay formación de iones).</w:t>
      </w:r>
    </w:p>
    <w:p w14:paraId="29333944" w14:textId="54E7DE74" w:rsidR="00FA4883" w:rsidRDefault="00E06F75" w:rsidP="007A1AA6">
      <w:pPr>
        <w:pStyle w:val="Prrafodelista"/>
        <w:numPr>
          <w:ilvl w:val="0"/>
          <w:numId w:val="9"/>
        </w:numPr>
        <w:spacing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Están por lo general en los tres estados y son aislantes de la electricidad.</w:t>
      </w:r>
    </w:p>
    <w:p w14:paraId="23A2AC02" w14:textId="700807A4" w:rsidR="002057A5" w:rsidRPr="009D51FA" w:rsidRDefault="00E06F75" w:rsidP="007A1AA6">
      <w:pPr>
        <w:pStyle w:val="Prrafodelista"/>
        <w:numPr>
          <w:ilvl w:val="0"/>
          <w:numId w:val="9"/>
        </w:numPr>
        <w:spacing w:line="240" w:lineRule="auto"/>
        <w:rPr>
          <w:rFonts w:cstheme="minorHAnsi"/>
          <w:sz w:val="20"/>
          <w:szCs w:val="20"/>
        </w:rPr>
      </w:pPr>
      <w:r w:rsidRPr="007A1AA6">
        <w:rPr>
          <w:rFonts w:cstheme="minorHAnsi"/>
          <w:sz w:val="20"/>
          <w:szCs w:val="20"/>
        </w:rPr>
        <w:t xml:space="preserve">La principal característica es que se </w:t>
      </w:r>
      <w:r w:rsidRPr="007A1AA6">
        <w:rPr>
          <w:rFonts w:cstheme="minorHAnsi"/>
          <w:i/>
          <w:iCs/>
          <w:sz w:val="20"/>
          <w:szCs w:val="20"/>
        </w:rPr>
        <w:t>“</w:t>
      </w:r>
      <w:r w:rsidRPr="009D51FA">
        <w:rPr>
          <w:rFonts w:cstheme="minorHAnsi"/>
          <w:sz w:val="20"/>
          <w:szCs w:val="20"/>
        </w:rPr>
        <w:t>comparten electrones de a pares”</w:t>
      </w:r>
    </w:p>
    <w:p w14:paraId="02DA77E4" w14:textId="4F26F5F1" w:rsidR="002057A5" w:rsidRPr="00FA4883" w:rsidRDefault="00E06F75" w:rsidP="007A1AA6">
      <w:pPr>
        <w:spacing w:line="240" w:lineRule="auto"/>
        <w:rPr>
          <w:rFonts w:cstheme="minorHAnsi"/>
          <w:sz w:val="20"/>
          <w:szCs w:val="20"/>
        </w:rPr>
      </w:pPr>
      <w:r w:rsidRPr="00FA4883">
        <w:rPr>
          <w:rFonts w:cstheme="minorHAnsi"/>
          <w:sz w:val="20"/>
          <w:szCs w:val="20"/>
        </w:rPr>
        <w:t xml:space="preserve">Hay varios tipos de unión covalente: </w:t>
      </w:r>
    </w:p>
    <w:p w14:paraId="12362A8A" w14:textId="72A27609" w:rsidR="002057A5" w:rsidRPr="007A1AA6" w:rsidRDefault="00E06F75" w:rsidP="007A1AA6">
      <w:pPr>
        <w:pStyle w:val="Prrafodelista"/>
        <w:numPr>
          <w:ilvl w:val="0"/>
          <w:numId w:val="18"/>
        </w:numPr>
        <w:spacing w:line="240" w:lineRule="auto"/>
        <w:rPr>
          <w:rFonts w:cstheme="minorHAnsi"/>
          <w:sz w:val="20"/>
          <w:szCs w:val="20"/>
        </w:rPr>
      </w:pPr>
      <w:r w:rsidRPr="007A1AA6">
        <w:rPr>
          <w:rFonts w:cstheme="minorHAnsi"/>
          <w:b/>
          <w:bCs/>
          <w:sz w:val="20"/>
          <w:szCs w:val="20"/>
        </w:rPr>
        <w:t>Simple:</w:t>
      </w:r>
      <w:r w:rsidRPr="007A1AA6">
        <w:rPr>
          <w:rFonts w:cstheme="minorHAnsi"/>
          <w:sz w:val="20"/>
          <w:szCs w:val="20"/>
        </w:rPr>
        <w:t xml:space="preserve"> 1 par de electrones.</w:t>
      </w:r>
    </w:p>
    <w:p w14:paraId="430AB944" w14:textId="093E5C7D" w:rsidR="002057A5" w:rsidRPr="007A1AA6" w:rsidRDefault="00E06F75" w:rsidP="007A1AA6">
      <w:pPr>
        <w:pStyle w:val="Prrafodelista"/>
        <w:numPr>
          <w:ilvl w:val="0"/>
          <w:numId w:val="18"/>
        </w:numPr>
        <w:spacing w:line="240" w:lineRule="auto"/>
        <w:rPr>
          <w:rFonts w:cstheme="minorHAnsi"/>
          <w:sz w:val="20"/>
          <w:szCs w:val="20"/>
        </w:rPr>
      </w:pPr>
      <w:r w:rsidRPr="007A1AA6">
        <w:rPr>
          <w:rFonts w:cstheme="minorHAnsi"/>
          <w:b/>
          <w:bCs/>
          <w:sz w:val="20"/>
          <w:szCs w:val="20"/>
        </w:rPr>
        <w:t>Doble:</w:t>
      </w:r>
      <w:r w:rsidRPr="007A1AA6">
        <w:rPr>
          <w:rFonts w:cstheme="minorHAnsi"/>
          <w:sz w:val="20"/>
          <w:szCs w:val="20"/>
        </w:rPr>
        <w:t xml:space="preserve"> 2 pares de electrones.</w:t>
      </w:r>
    </w:p>
    <w:p w14:paraId="0D723AFA" w14:textId="10F25B14" w:rsidR="002057A5" w:rsidRPr="007A1AA6" w:rsidRDefault="00E06F75" w:rsidP="007A1AA6">
      <w:pPr>
        <w:pStyle w:val="Prrafodelista"/>
        <w:numPr>
          <w:ilvl w:val="0"/>
          <w:numId w:val="18"/>
        </w:numPr>
        <w:spacing w:line="240" w:lineRule="auto"/>
        <w:rPr>
          <w:rFonts w:cstheme="minorHAnsi"/>
          <w:sz w:val="20"/>
          <w:szCs w:val="20"/>
        </w:rPr>
      </w:pPr>
      <w:r w:rsidRPr="007A1AA6">
        <w:rPr>
          <w:rFonts w:cstheme="minorHAnsi"/>
          <w:b/>
          <w:bCs/>
          <w:sz w:val="20"/>
          <w:szCs w:val="20"/>
        </w:rPr>
        <w:t>Triple:</w:t>
      </w:r>
      <w:r w:rsidRPr="007A1AA6">
        <w:rPr>
          <w:rFonts w:cstheme="minorHAnsi"/>
          <w:sz w:val="20"/>
          <w:szCs w:val="20"/>
        </w:rPr>
        <w:t xml:space="preserve"> 3 pares de electrones.</w:t>
      </w:r>
    </w:p>
    <w:p w14:paraId="307CE447" w14:textId="0C010278" w:rsidR="00FA4883" w:rsidRPr="00F71EEC" w:rsidRDefault="00E06F75" w:rsidP="00F71EEC">
      <w:pPr>
        <w:pStyle w:val="Prrafodelista"/>
        <w:numPr>
          <w:ilvl w:val="0"/>
          <w:numId w:val="18"/>
        </w:numPr>
        <w:spacing w:line="240" w:lineRule="auto"/>
        <w:rPr>
          <w:rFonts w:cstheme="minorHAnsi"/>
          <w:sz w:val="20"/>
          <w:szCs w:val="20"/>
        </w:rPr>
      </w:pPr>
      <w:r w:rsidRPr="00F71EEC">
        <w:rPr>
          <w:rFonts w:cstheme="minorHAnsi"/>
          <w:sz w:val="20"/>
          <w:szCs w:val="20"/>
        </w:rPr>
        <w:t xml:space="preserve">Coordinada o dativa: luego que los elementos hayan cumplido con la regla del octeto. Se realiza con el fin de que cada elemento </w:t>
      </w:r>
      <w:r w:rsidR="007A1AA6" w:rsidRPr="00F71EEC">
        <w:rPr>
          <w:rFonts w:cstheme="minorHAnsi"/>
          <w:b/>
          <w:bCs/>
          <w:sz w:val="20"/>
          <w:szCs w:val="20"/>
        </w:rPr>
        <w:t>(</w:t>
      </w:r>
      <w:r w:rsidRPr="00F71EEC">
        <w:rPr>
          <w:rFonts w:cstheme="minorHAnsi"/>
          <w:b/>
          <w:bCs/>
          <w:sz w:val="20"/>
          <w:szCs w:val="20"/>
        </w:rPr>
        <w:t>no metal</w:t>
      </w:r>
      <w:r w:rsidR="007A1AA6" w:rsidRPr="00F71EEC">
        <w:rPr>
          <w:rFonts w:cstheme="minorHAnsi"/>
          <w:b/>
          <w:bCs/>
          <w:sz w:val="20"/>
          <w:szCs w:val="20"/>
        </w:rPr>
        <w:t>)</w:t>
      </w:r>
      <w:r w:rsidRPr="00F71EEC">
        <w:rPr>
          <w:rFonts w:cstheme="minorHAnsi"/>
          <w:sz w:val="20"/>
          <w:szCs w:val="20"/>
        </w:rPr>
        <w:t xml:space="preserve"> cumpla con su </w:t>
      </w:r>
      <w:r w:rsidRPr="00F71EEC">
        <w:rPr>
          <w:rFonts w:cstheme="minorHAnsi"/>
          <w:b/>
          <w:bCs/>
          <w:sz w:val="20"/>
          <w:szCs w:val="20"/>
        </w:rPr>
        <w:t>estado de oxidación (señalado en números romanos).</w:t>
      </w:r>
      <w:r w:rsidRPr="00F71EEC">
        <w:rPr>
          <w:rFonts w:cstheme="minorHAnsi"/>
          <w:sz w:val="20"/>
          <w:szCs w:val="20"/>
        </w:rPr>
        <w:t xml:space="preserve"> No confundir estado de oxidación o </w:t>
      </w:r>
      <w:r w:rsidR="007A1AA6" w:rsidRPr="00F71EEC">
        <w:rPr>
          <w:rFonts w:cstheme="minorHAnsi"/>
          <w:sz w:val="20"/>
          <w:szCs w:val="20"/>
        </w:rPr>
        <w:t>N°</w:t>
      </w:r>
      <w:r w:rsidRPr="00F71EEC">
        <w:rPr>
          <w:rFonts w:cstheme="minorHAnsi"/>
          <w:sz w:val="20"/>
          <w:szCs w:val="20"/>
        </w:rPr>
        <w:t xml:space="preserve"> de oxidación</w:t>
      </w:r>
      <w:r w:rsidR="007A1AA6" w:rsidRPr="00F71EEC">
        <w:rPr>
          <w:rFonts w:cstheme="minorHAnsi"/>
          <w:sz w:val="20"/>
          <w:szCs w:val="20"/>
        </w:rPr>
        <w:t xml:space="preserve"> (cantidad</w:t>
      </w:r>
      <w:r w:rsidRPr="00F71EEC">
        <w:rPr>
          <w:rFonts w:cstheme="minorHAnsi"/>
          <w:sz w:val="20"/>
          <w:szCs w:val="20"/>
        </w:rPr>
        <w:t xml:space="preserve"> de e- que un no metal comparte en una unión covalente) con la cantidad de electrones del no metal en el último nivel (dada por el </w:t>
      </w:r>
      <w:r w:rsidR="007A1AA6" w:rsidRPr="00F71EEC">
        <w:rPr>
          <w:rFonts w:cstheme="minorHAnsi"/>
          <w:sz w:val="20"/>
          <w:szCs w:val="20"/>
        </w:rPr>
        <w:t xml:space="preserve">N° </w:t>
      </w:r>
      <w:r w:rsidRPr="00F71EEC">
        <w:rPr>
          <w:rFonts w:cstheme="minorHAnsi"/>
          <w:sz w:val="20"/>
          <w:szCs w:val="20"/>
        </w:rPr>
        <w:t>romano del grupo en el que se encuentra).</w:t>
      </w:r>
    </w:p>
    <w:p w14:paraId="4949AD11" w14:textId="05C0F46A" w:rsidR="002057A5" w:rsidRPr="007A1AA6" w:rsidRDefault="00E06F75" w:rsidP="007A1AA6">
      <w:pPr>
        <w:spacing w:after="0" w:line="240" w:lineRule="auto"/>
        <w:rPr>
          <w:rFonts w:cstheme="minorHAnsi"/>
          <w:b/>
          <w:bCs/>
          <w:sz w:val="36"/>
          <w:szCs w:val="36"/>
          <w:u w:val="single"/>
        </w:rPr>
      </w:pPr>
      <w:r w:rsidRPr="007A1AA6">
        <w:rPr>
          <w:rFonts w:cstheme="minorHAnsi"/>
          <w:b/>
          <w:bCs/>
          <w:sz w:val="36"/>
          <w:szCs w:val="36"/>
          <w:u w:val="single"/>
        </w:rPr>
        <w:t>Características de la unión metálica (metal + metal):</w:t>
      </w:r>
    </w:p>
    <w:p w14:paraId="2A813CC5" w14:textId="373F4B41" w:rsidR="002057A5" w:rsidRPr="00E06F75" w:rsidRDefault="00E06F75" w:rsidP="007A1AA6">
      <w:pPr>
        <w:pStyle w:val="Prrafodelista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06F75">
        <w:rPr>
          <w:rFonts w:cstheme="minorHAnsi"/>
          <w:sz w:val="20"/>
          <w:szCs w:val="20"/>
        </w:rPr>
        <w:t xml:space="preserve">Se unen elementos con </w:t>
      </w:r>
      <w:r w:rsidRPr="007A1AA6">
        <w:rPr>
          <w:rFonts w:cstheme="minorHAnsi"/>
          <w:b/>
          <w:bCs/>
          <w:sz w:val="20"/>
          <w:szCs w:val="20"/>
        </w:rPr>
        <w:t>electronegatividad baja</w:t>
      </w:r>
      <w:r>
        <w:rPr>
          <w:rFonts w:cstheme="minorHAnsi"/>
          <w:sz w:val="20"/>
          <w:szCs w:val="20"/>
        </w:rPr>
        <w:t>.</w:t>
      </w:r>
    </w:p>
    <w:p w14:paraId="3B051201" w14:textId="5BEDBBE6" w:rsidR="002057A5" w:rsidRPr="00E06F75" w:rsidRDefault="00E06F75" w:rsidP="007A1AA6">
      <w:pPr>
        <w:pStyle w:val="Prrafodelista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06F75">
        <w:rPr>
          <w:rFonts w:cstheme="minorHAnsi"/>
          <w:sz w:val="20"/>
          <w:szCs w:val="20"/>
        </w:rPr>
        <w:t xml:space="preserve">Si se unen átomos de elementos iguales se forma un </w:t>
      </w:r>
      <w:r w:rsidRPr="007A1AA6">
        <w:rPr>
          <w:rFonts w:cstheme="minorHAnsi"/>
          <w:b/>
          <w:bCs/>
          <w:sz w:val="20"/>
          <w:szCs w:val="20"/>
        </w:rPr>
        <w:t>metal puro</w:t>
      </w:r>
      <w:r>
        <w:rPr>
          <w:rFonts w:cstheme="minorHAnsi"/>
          <w:sz w:val="20"/>
          <w:szCs w:val="20"/>
        </w:rPr>
        <w:t>.</w:t>
      </w:r>
    </w:p>
    <w:p w14:paraId="43C46E3C" w14:textId="39259C0D" w:rsidR="00E06F75" w:rsidRPr="00E06F75" w:rsidRDefault="00E06F75" w:rsidP="007A1AA6">
      <w:pPr>
        <w:pStyle w:val="Prrafodelista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06F75">
        <w:rPr>
          <w:rFonts w:cstheme="minorHAnsi"/>
          <w:sz w:val="20"/>
          <w:szCs w:val="20"/>
        </w:rPr>
        <w:t xml:space="preserve">Si los átomos son distintos se forma una </w:t>
      </w:r>
      <w:r w:rsidRPr="007A1AA6">
        <w:rPr>
          <w:rFonts w:cstheme="minorHAnsi"/>
          <w:b/>
          <w:bCs/>
          <w:sz w:val="20"/>
          <w:szCs w:val="20"/>
        </w:rPr>
        <w:t>aleación</w:t>
      </w:r>
      <w:r w:rsidRPr="00E06F75">
        <w:rPr>
          <w:rFonts w:cstheme="minorHAnsi"/>
          <w:sz w:val="20"/>
          <w:szCs w:val="20"/>
        </w:rPr>
        <w:t xml:space="preserve">. </w:t>
      </w:r>
    </w:p>
    <w:p w14:paraId="61493098" w14:textId="274D4BB2" w:rsidR="002057A5" w:rsidRPr="00E06F75" w:rsidRDefault="00E06F75" w:rsidP="007A1AA6">
      <w:pPr>
        <w:pStyle w:val="Prrafodelista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06F75">
        <w:rPr>
          <w:rFonts w:cstheme="minorHAnsi"/>
          <w:sz w:val="20"/>
          <w:szCs w:val="20"/>
        </w:rPr>
        <w:t>Tienen elevados puntos de fusión y puntos de ebullición.</w:t>
      </w:r>
    </w:p>
    <w:p w14:paraId="4FDA1FE5" w14:textId="33D6E0EC" w:rsidR="002057A5" w:rsidRPr="00E06F75" w:rsidRDefault="00E06F75" w:rsidP="007A1AA6">
      <w:pPr>
        <w:pStyle w:val="Prrafodelista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06F75">
        <w:rPr>
          <w:rFonts w:cstheme="minorHAnsi"/>
          <w:sz w:val="20"/>
          <w:szCs w:val="20"/>
        </w:rPr>
        <w:t xml:space="preserve">Todos los metales a temperatura ambiente </w:t>
      </w:r>
      <w:r w:rsidRPr="007A1AA6">
        <w:rPr>
          <w:rFonts w:cstheme="minorHAnsi"/>
          <w:b/>
          <w:bCs/>
          <w:sz w:val="20"/>
          <w:szCs w:val="20"/>
        </w:rPr>
        <w:t>son sólidos</w:t>
      </w:r>
      <w:r w:rsidRPr="00E06F75">
        <w:rPr>
          <w:rFonts w:cstheme="minorHAnsi"/>
          <w:sz w:val="20"/>
          <w:szCs w:val="20"/>
        </w:rPr>
        <w:t>, salvo el mercurio, galio y cesio que son líquidos.</w:t>
      </w:r>
    </w:p>
    <w:p w14:paraId="4E2DE1CE" w14:textId="2A3E817A" w:rsidR="00E06F75" w:rsidRDefault="00E06F75" w:rsidP="007A1AA6">
      <w:pPr>
        <w:pStyle w:val="Prrafodelista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06F75">
        <w:rPr>
          <w:rFonts w:cstheme="minorHAnsi"/>
          <w:sz w:val="20"/>
          <w:szCs w:val="20"/>
        </w:rPr>
        <w:t>Se forman estructuras cristalinas muy ordenadas. Con electrones “libres”, deslocalizados, que se mueven entre los núcleos.</w:t>
      </w:r>
    </w:p>
    <w:p w14:paraId="7A15C02E" w14:textId="306D68CD" w:rsidR="00E06F75" w:rsidRDefault="00E06F75" w:rsidP="007A1AA6">
      <w:pPr>
        <w:pStyle w:val="Prrafodelista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06F75">
        <w:rPr>
          <w:rFonts w:cstheme="minorHAnsi"/>
          <w:sz w:val="20"/>
          <w:szCs w:val="20"/>
        </w:rPr>
        <w:t xml:space="preserve">Son </w:t>
      </w:r>
      <w:r w:rsidR="007A1AA6" w:rsidRPr="00E06F75">
        <w:rPr>
          <w:rFonts w:cstheme="minorHAnsi"/>
          <w:sz w:val="20"/>
          <w:szCs w:val="20"/>
        </w:rPr>
        <w:t>excelentes</w:t>
      </w:r>
      <w:r w:rsidRPr="00E06F75">
        <w:rPr>
          <w:rFonts w:cstheme="minorHAnsi"/>
          <w:sz w:val="20"/>
          <w:szCs w:val="20"/>
        </w:rPr>
        <w:t xml:space="preserve"> conductores de la </w:t>
      </w:r>
      <w:r w:rsidR="007A1AA6" w:rsidRPr="00E06F75">
        <w:rPr>
          <w:rFonts w:cstheme="minorHAnsi"/>
          <w:sz w:val="20"/>
          <w:szCs w:val="20"/>
        </w:rPr>
        <w:t>electricidad</w:t>
      </w:r>
      <w:r w:rsidRPr="00E06F75">
        <w:rPr>
          <w:rFonts w:cstheme="minorHAnsi"/>
          <w:sz w:val="20"/>
          <w:szCs w:val="20"/>
        </w:rPr>
        <w:t xml:space="preserve"> y del calor.</w:t>
      </w:r>
    </w:p>
    <w:p w14:paraId="3557CAC8" w14:textId="1F3F1A0F" w:rsidR="002057A5" w:rsidRPr="00E06F75" w:rsidRDefault="00E06F75" w:rsidP="007A1AA6">
      <w:pPr>
        <w:pStyle w:val="Prrafodelista"/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E06F75">
        <w:rPr>
          <w:rFonts w:cstheme="minorHAnsi"/>
          <w:sz w:val="20"/>
          <w:szCs w:val="20"/>
        </w:rPr>
        <w:t xml:space="preserve">Los metales no se representan mediante la estructura de </w:t>
      </w:r>
      <w:r w:rsidR="007A1AA6" w:rsidRPr="00E06F75">
        <w:rPr>
          <w:rFonts w:cstheme="minorHAnsi"/>
          <w:sz w:val="20"/>
          <w:szCs w:val="20"/>
        </w:rPr>
        <w:t>Lewis</w:t>
      </w:r>
      <w:r w:rsidRPr="00E06F75">
        <w:rPr>
          <w:rFonts w:cstheme="minorHAnsi"/>
          <w:sz w:val="20"/>
          <w:szCs w:val="20"/>
        </w:rPr>
        <w:t xml:space="preserve">, solo con el símbolo </w:t>
      </w:r>
      <w:r w:rsidR="007A1AA6" w:rsidRPr="00E06F75">
        <w:rPr>
          <w:rFonts w:cstheme="minorHAnsi"/>
          <w:sz w:val="20"/>
          <w:szCs w:val="20"/>
        </w:rPr>
        <w:t>de este</w:t>
      </w:r>
      <w:r w:rsidRPr="00E06F75">
        <w:rPr>
          <w:rFonts w:cstheme="minorHAnsi"/>
          <w:sz w:val="20"/>
          <w:szCs w:val="20"/>
        </w:rPr>
        <w:t xml:space="preserve">, o de la aleación. </w:t>
      </w:r>
    </w:p>
    <w:p w14:paraId="02B728D1" w14:textId="77777777" w:rsidR="002057A5" w:rsidRPr="002057A5" w:rsidRDefault="002057A5" w:rsidP="007A1AA6">
      <w:pPr>
        <w:spacing w:line="240" w:lineRule="auto"/>
        <w:rPr>
          <w:rFonts w:cstheme="minorHAnsi"/>
          <w:sz w:val="20"/>
          <w:szCs w:val="20"/>
        </w:rPr>
      </w:pPr>
    </w:p>
    <w:sectPr w:rsidR="002057A5" w:rsidRPr="002057A5" w:rsidSect="002057A5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55A28"/>
    <w:multiLevelType w:val="hybridMultilevel"/>
    <w:tmpl w:val="0CAEC88A"/>
    <w:lvl w:ilvl="0" w:tplc="2C0A0011">
      <w:start w:val="1"/>
      <w:numFmt w:val="decimal"/>
      <w:lvlText w:val="%1)"/>
      <w:lvlJc w:val="left"/>
      <w:pPr>
        <w:ind w:left="786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D96521"/>
    <w:multiLevelType w:val="hybridMultilevel"/>
    <w:tmpl w:val="F1C220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E55F4"/>
    <w:multiLevelType w:val="hybridMultilevel"/>
    <w:tmpl w:val="6428AA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44CB3"/>
    <w:multiLevelType w:val="hybridMultilevel"/>
    <w:tmpl w:val="008C5B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50237"/>
    <w:multiLevelType w:val="hybridMultilevel"/>
    <w:tmpl w:val="734CC76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D071EF"/>
    <w:multiLevelType w:val="hybridMultilevel"/>
    <w:tmpl w:val="B802BA66"/>
    <w:lvl w:ilvl="0" w:tplc="02EC6B3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914BA"/>
    <w:multiLevelType w:val="hybridMultilevel"/>
    <w:tmpl w:val="C234E1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F9587A"/>
    <w:multiLevelType w:val="hybridMultilevel"/>
    <w:tmpl w:val="0CDCD59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A175048"/>
    <w:multiLevelType w:val="hybridMultilevel"/>
    <w:tmpl w:val="3AF2A0F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576FF"/>
    <w:multiLevelType w:val="hybridMultilevel"/>
    <w:tmpl w:val="AB740E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BC2759"/>
    <w:multiLevelType w:val="hybridMultilevel"/>
    <w:tmpl w:val="8174C0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0147C"/>
    <w:multiLevelType w:val="hybridMultilevel"/>
    <w:tmpl w:val="33A4A8F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CAE5C4D"/>
    <w:multiLevelType w:val="hybridMultilevel"/>
    <w:tmpl w:val="745A03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C82107"/>
    <w:multiLevelType w:val="hybridMultilevel"/>
    <w:tmpl w:val="89EA6F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5368D4"/>
    <w:multiLevelType w:val="hybridMultilevel"/>
    <w:tmpl w:val="C37C0A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CC4B31"/>
    <w:multiLevelType w:val="hybridMultilevel"/>
    <w:tmpl w:val="B9CEA1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306602"/>
    <w:multiLevelType w:val="hybridMultilevel"/>
    <w:tmpl w:val="67FA38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AB6086"/>
    <w:multiLevelType w:val="hybridMultilevel"/>
    <w:tmpl w:val="6AE8A3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449449">
    <w:abstractNumId w:val="0"/>
  </w:num>
  <w:num w:numId="2" w16cid:durableId="1855223677">
    <w:abstractNumId w:val="5"/>
  </w:num>
  <w:num w:numId="3" w16cid:durableId="1181972850">
    <w:abstractNumId w:val="12"/>
  </w:num>
  <w:num w:numId="4" w16cid:durableId="1129083640">
    <w:abstractNumId w:val="16"/>
  </w:num>
  <w:num w:numId="5" w16cid:durableId="1442413009">
    <w:abstractNumId w:val="1"/>
  </w:num>
  <w:num w:numId="6" w16cid:durableId="541792577">
    <w:abstractNumId w:val="17"/>
  </w:num>
  <w:num w:numId="7" w16cid:durableId="12464723">
    <w:abstractNumId w:val="11"/>
  </w:num>
  <w:num w:numId="8" w16cid:durableId="254635683">
    <w:abstractNumId w:val="7"/>
  </w:num>
  <w:num w:numId="9" w16cid:durableId="1651906599">
    <w:abstractNumId w:val="8"/>
  </w:num>
  <w:num w:numId="10" w16cid:durableId="2090956294">
    <w:abstractNumId w:val="4"/>
  </w:num>
  <w:num w:numId="11" w16cid:durableId="1813281450">
    <w:abstractNumId w:val="3"/>
  </w:num>
  <w:num w:numId="12" w16cid:durableId="301741051">
    <w:abstractNumId w:val="15"/>
  </w:num>
  <w:num w:numId="13" w16cid:durableId="1801914807">
    <w:abstractNumId w:val="14"/>
  </w:num>
  <w:num w:numId="14" w16cid:durableId="855079862">
    <w:abstractNumId w:val="9"/>
  </w:num>
  <w:num w:numId="15" w16cid:durableId="1913196325">
    <w:abstractNumId w:val="6"/>
  </w:num>
  <w:num w:numId="16" w16cid:durableId="171576025">
    <w:abstractNumId w:val="10"/>
  </w:num>
  <w:num w:numId="17" w16cid:durableId="605381403">
    <w:abstractNumId w:val="13"/>
  </w:num>
  <w:num w:numId="18" w16cid:durableId="1226070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7A5"/>
    <w:rsid w:val="002057A5"/>
    <w:rsid w:val="007A1AA6"/>
    <w:rsid w:val="008F4B1F"/>
    <w:rsid w:val="009D51FA"/>
    <w:rsid w:val="00E06F75"/>
    <w:rsid w:val="00F71EEC"/>
    <w:rsid w:val="00FA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E2313"/>
  <w15:chartTrackingRefBased/>
  <w15:docId w15:val="{880714B8-011E-40BE-B66D-6FA75F62A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7A5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57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436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4</cp:revision>
  <dcterms:created xsi:type="dcterms:W3CDTF">2023-05-26T15:00:00Z</dcterms:created>
  <dcterms:modified xsi:type="dcterms:W3CDTF">2023-05-28T13:19:00Z</dcterms:modified>
</cp:coreProperties>
</file>