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7260F" w14:textId="48334585" w:rsidR="00ED4298" w:rsidRPr="00444CFE" w:rsidRDefault="00ED4298" w:rsidP="00444CFE">
      <w:pPr>
        <w:pStyle w:val="Prrafodelista"/>
        <w:numPr>
          <w:ilvl w:val="0"/>
          <w:numId w:val="9"/>
        </w:numPr>
        <w:ind w:left="142" w:hanging="142"/>
        <w:rPr>
          <w:rFonts w:cstheme="minorHAnsi"/>
          <w:b/>
          <w:bCs/>
          <w:color w:val="1A1A1A"/>
          <w:sz w:val="20"/>
          <w:szCs w:val="20"/>
          <w:u w:val="single"/>
        </w:rPr>
      </w:pPr>
      <w:r w:rsidRPr="00444CFE">
        <w:rPr>
          <w:rFonts w:cstheme="minorHAnsi"/>
          <w:b/>
          <w:bCs/>
          <w:color w:val="1A1A1A"/>
          <w:sz w:val="20"/>
          <w:szCs w:val="20"/>
          <w:u w:val="single"/>
        </w:rPr>
        <w:t>Microcontrolador vs Microprocesador:</w:t>
      </w:r>
      <w:r w:rsidR="00ED6965" w:rsidRPr="00444CFE">
        <w:rPr>
          <w:rFonts w:cstheme="minorHAnsi"/>
          <w:b/>
          <w:bCs/>
          <w:color w:val="1A1A1A"/>
          <w:sz w:val="20"/>
          <w:szCs w:val="20"/>
          <w:u w:val="single"/>
        </w:rPr>
        <w:t xml:space="preserve"> </w:t>
      </w:r>
      <w:r w:rsidRPr="00444CFE">
        <w:rPr>
          <w:rFonts w:cstheme="minorHAnsi"/>
          <w:color w:val="1A1A1A"/>
          <w:sz w:val="20"/>
          <w:szCs w:val="20"/>
        </w:rPr>
        <w:t xml:space="preserve">Un </w:t>
      </w:r>
      <w:r w:rsidRPr="00674043">
        <w:rPr>
          <w:rFonts w:cstheme="minorHAnsi"/>
          <w:b/>
          <w:bCs/>
          <w:color w:val="1A1A1A"/>
          <w:sz w:val="20"/>
          <w:szCs w:val="20"/>
        </w:rPr>
        <w:t>microcontrolador integra todo</w:t>
      </w:r>
      <w:r w:rsidRPr="00444CFE">
        <w:rPr>
          <w:rFonts w:cstheme="minorHAnsi"/>
          <w:color w:val="1A1A1A"/>
          <w:sz w:val="20"/>
          <w:szCs w:val="20"/>
        </w:rPr>
        <w:t xml:space="preserve"> lo necesario para funcionar en un solo chip, mientras que un </w:t>
      </w:r>
      <w:r w:rsidRPr="00674043">
        <w:rPr>
          <w:rFonts w:cstheme="minorHAnsi"/>
          <w:b/>
          <w:bCs/>
          <w:color w:val="1A1A1A"/>
          <w:sz w:val="20"/>
          <w:szCs w:val="20"/>
        </w:rPr>
        <w:t>microprocesador solo procesa datos</w:t>
      </w:r>
      <w:r w:rsidRPr="00444CFE">
        <w:rPr>
          <w:rFonts w:cstheme="minorHAnsi"/>
          <w:color w:val="1A1A1A"/>
          <w:sz w:val="20"/>
          <w:szCs w:val="20"/>
        </w:rPr>
        <w:t>, requiere componentes externos.</w:t>
      </w:r>
    </w:p>
    <w:p w14:paraId="1A81443A" w14:textId="4169960A" w:rsidR="005F2C37" w:rsidRPr="00444CFE" w:rsidRDefault="005F2C37" w:rsidP="00444CFE">
      <w:pPr>
        <w:pStyle w:val="Prrafodelista"/>
        <w:numPr>
          <w:ilvl w:val="0"/>
          <w:numId w:val="9"/>
        </w:numPr>
        <w:ind w:left="142" w:hanging="142"/>
        <w:rPr>
          <w:rFonts w:cstheme="minorHAnsi"/>
          <w:b/>
          <w:bCs/>
          <w:color w:val="1A1A1A"/>
          <w:sz w:val="20"/>
          <w:szCs w:val="20"/>
          <w:u w:val="single"/>
        </w:rPr>
      </w:pPr>
      <w:r w:rsidRPr="00444CFE">
        <w:rPr>
          <w:rFonts w:cstheme="minorHAnsi"/>
          <w:b/>
          <w:bCs/>
          <w:color w:val="1A1A1A"/>
          <w:sz w:val="20"/>
          <w:szCs w:val="20"/>
          <w:u w:val="single"/>
        </w:rPr>
        <w:t>CPU:</w:t>
      </w:r>
      <w:r w:rsidR="00ED6965" w:rsidRPr="00444CFE">
        <w:rPr>
          <w:rFonts w:cstheme="minorHAnsi"/>
          <w:b/>
          <w:bCs/>
          <w:color w:val="1A1A1A"/>
          <w:sz w:val="20"/>
          <w:szCs w:val="20"/>
          <w:u w:val="single"/>
        </w:rPr>
        <w:t xml:space="preserve"> </w:t>
      </w:r>
      <w:r w:rsidRPr="00444CFE">
        <w:rPr>
          <w:rFonts w:cstheme="minorHAnsi"/>
          <w:color w:val="1A1A1A"/>
          <w:sz w:val="20"/>
          <w:szCs w:val="20"/>
        </w:rPr>
        <w:t xml:space="preserve">Unidad de </w:t>
      </w:r>
      <w:r w:rsidRPr="009F6AD4">
        <w:rPr>
          <w:rFonts w:cstheme="minorHAnsi"/>
          <w:b/>
          <w:bCs/>
          <w:color w:val="1A1A1A"/>
          <w:sz w:val="20"/>
          <w:szCs w:val="20"/>
        </w:rPr>
        <w:t>procedimiento</w:t>
      </w:r>
      <w:r w:rsidRPr="00444CFE">
        <w:rPr>
          <w:rFonts w:cstheme="minorHAnsi"/>
          <w:color w:val="1A1A1A"/>
          <w:sz w:val="20"/>
          <w:szCs w:val="20"/>
        </w:rPr>
        <w:t>.</w:t>
      </w:r>
    </w:p>
    <w:p w14:paraId="16BBB499" w14:textId="3999E4B1" w:rsidR="005F2C37" w:rsidRPr="00444CFE" w:rsidRDefault="005F2C37" w:rsidP="00444CFE">
      <w:pPr>
        <w:pStyle w:val="Prrafodelista"/>
        <w:numPr>
          <w:ilvl w:val="0"/>
          <w:numId w:val="9"/>
        </w:numPr>
        <w:ind w:left="142" w:hanging="142"/>
        <w:rPr>
          <w:rFonts w:cstheme="minorHAnsi"/>
          <w:b/>
          <w:bCs/>
          <w:color w:val="1A1A1A"/>
          <w:sz w:val="20"/>
          <w:szCs w:val="20"/>
          <w:u w:val="single"/>
        </w:rPr>
      </w:pPr>
      <w:r w:rsidRPr="00444CFE">
        <w:rPr>
          <w:rFonts w:cstheme="minorHAnsi"/>
          <w:b/>
          <w:bCs/>
          <w:color w:val="1A1A1A"/>
          <w:sz w:val="20"/>
          <w:szCs w:val="20"/>
          <w:u w:val="single"/>
        </w:rPr>
        <w:t>RAM:</w:t>
      </w:r>
      <w:r w:rsidR="00ED6965" w:rsidRPr="00444CFE">
        <w:rPr>
          <w:rFonts w:cstheme="minorHAnsi"/>
          <w:b/>
          <w:bCs/>
          <w:color w:val="1A1A1A"/>
          <w:sz w:val="20"/>
          <w:szCs w:val="20"/>
          <w:u w:val="single"/>
        </w:rPr>
        <w:t xml:space="preserve"> </w:t>
      </w:r>
      <w:r w:rsidRPr="00444CFE">
        <w:rPr>
          <w:rFonts w:cstheme="minorHAnsi"/>
          <w:color w:val="1A1A1A"/>
          <w:sz w:val="20"/>
          <w:szCs w:val="20"/>
        </w:rPr>
        <w:t xml:space="preserve">Random acces memory. Es una memoria </w:t>
      </w:r>
      <w:r w:rsidR="00ED6965" w:rsidRPr="009F6AD4">
        <w:rPr>
          <w:rFonts w:cstheme="minorHAnsi"/>
          <w:b/>
          <w:bCs/>
          <w:color w:val="1A1A1A"/>
          <w:sz w:val="20"/>
          <w:szCs w:val="20"/>
        </w:rPr>
        <w:t>volátil</w:t>
      </w:r>
      <w:r w:rsidRPr="00444CFE">
        <w:rPr>
          <w:rFonts w:cstheme="minorHAnsi"/>
          <w:color w:val="1A1A1A"/>
          <w:sz w:val="20"/>
          <w:szCs w:val="20"/>
        </w:rPr>
        <w:t xml:space="preserve">, </w:t>
      </w:r>
      <w:r w:rsidRPr="009F6AD4">
        <w:rPr>
          <w:rFonts w:cstheme="minorHAnsi"/>
          <w:b/>
          <w:bCs/>
          <w:color w:val="1A1A1A"/>
          <w:sz w:val="20"/>
          <w:szCs w:val="20"/>
        </w:rPr>
        <w:t>veloz</w:t>
      </w:r>
      <w:r w:rsidRPr="00444CFE">
        <w:rPr>
          <w:rFonts w:cstheme="minorHAnsi"/>
          <w:color w:val="1A1A1A"/>
          <w:sz w:val="20"/>
          <w:szCs w:val="20"/>
        </w:rPr>
        <w:t>. “Word length” es la cantidad de bits que entran por celda. “Size” cantidad de celdas.</w:t>
      </w:r>
    </w:p>
    <w:p w14:paraId="00DBBF52" w14:textId="6E3A0968" w:rsidR="005F2C37" w:rsidRPr="00444CFE" w:rsidRDefault="005F2C37" w:rsidP="00444CFE">
      <w:pPr>
        <w:pStyle w:val="Prrafodelista"/>
        <w:numPr>
          <w:ilvl w:val="0"/>
          <w:numId w:val="9"/>
        </w:numPr>
        <w:ind w:left="142" w:hanging="142"/>
        <w:rPr>
          <w:rFonts w:cstheme="minorHAnsi"/>
          <w:b/>
          <w:bCs/>
          <w:color w:val="1A1A1A"/>
          <w:sz w:val="20"/>
          <w:szCs w:val="20"/>
          <w:u w:val="single"/>
        </w:rPr>
      </w:pPr>
      <w:r w:rsidRPr="00444CFE">
        <w:rPr>
          <w:rFonts w:cstheme="minorHAnsi"/>
          <w:b/>
          <w:bCs/>
          <w:color w:val="1A1A1A"/>
          <w:sz w:val="20"/>
          <w:szCs w:val="20"/>
          <w:u w:val="single"/>
        </w:rPr>
        <w:t>ROM:</w:t>
      </w:r>
      <w:r w:rsidR="00ED6965" w:rsidRPr="00444CFE">
        <w:rPr>
          <w:rFonts w:cstheme="minorHAnsi"/>
          <w:b/>
          <w:bCs/>
          <w:color w:val="1A1A1A"/>
          <w:sz w:val="20"/>
          <w:szCs w:val="20"/>
          <w:u w:val="single"/>
        </w:rPr>
        <w:t xml:space="preserve"> </w:t>
      </w:r>
      <w:r w:rsidRPr="00444CFE">
        <w:rPr>
          <w:rFonts w:cstheme="minorHAnsi"/>
          <w:color w:val="1A1A1A"/>
          <w:sz w:val="20"/>
          <w:szCs w:val="20"/>
        </w:rPr>
        <w:t xml:space="preserve">Read only memory. Es la memoria donde se guarda el </w:t>
      </w:r>
      <w:r w:rsidRPr="009F6AD4">
        <w:rPr>
          <w:rFonts w:cstheme="minorHAnsi"/>
          <w:b/>
          <w:bCs/>
          <w:color w:val="1A1A1A"/>
          <w:sz w:val="20"/>
          <w:szCs w:val="20"/>
        </w:rPr>
        <w:t>programa</w:t>
      </w:r>
      <w:r w:rsidRPr="00444CFE">
        <w:rPr>
          <w:rFonts w:cstheme="minorHAnsi"/>
          <w:color w:val="1A1A1A"/>
          <w:sz w:val="20"/>
          <w:szCs w:val="20"/>
        </w:rPr>
        <w:t xml:space="preserve">, es </w:t>
      </w:r>
      <w:r w:rsidRPr="009F6AD4">
        <w:rPr>
          <w:rFonts w:cstheme="minorHAnsi"/>
          <w:b/>
          <w:bCs/>
          <w:color w:val="1A1A1A"/>
          <w:sz w:val="20"/>
          <w:szCs w:val="20"/>
        </w:rPr>
        <w:t>lenta</w:t>
      </w:r>
      <w:r w:rsidRPr="00444CFE">
        <w:rPr>
          <w:rFonts w:cstheme="minorHAnsi"/>
          <w:color w:val="1A1A1A"/>
          <w:sz w:val="20"/>
          <w:szCs w:val="20"/>
        </w:rPr>
        <w:t xml:space="preserve"> y </w:t>
      </w:r>
      <w:r w:rsidR="009F6AD4" w:rsidRPr="009F6AD4">
        <w:rPr>
          <w:rFonts w:cstheme="minorHAnsi"/>
          <w:b/>
          <w:bCs/>
          <w:color w:val="1A1A1A"/>
          <w:sz w:val="20"/>
          <w:szCs w:val="20"/>
        </w:rPr>
        <w:t>no volátil</w:t>
      </w:r>
      <w:r w:rsidRPr="00444CFE">
        <w:rPr>
          <w:rFonts w:cstheme="minorHAnsi"/>
          <w:color w:val="1A1A1A"/>
          <w:sz w:val="20"/>
          <w:szCs w:val="20"/>
        </w:rPr>
        <w:t>.</w:t>
      </w:r>
    </w:p>
    <w:p w14:paraId="0816860D" w14:textId="36DD18D0" w:rsidR="005F2C37" w:rsidRPr="00444CFE" w:rsidRDefault="005F2C37" w:rsidP="005F2C37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  <w:lang w:eastAsia="es-AR"/>
        </w:rPr>
      </w:pPr>
      <w:r w:rsidRPr="005F2C37"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  <w:lang w:eastAsia="es-AR"/>
        </w:rPr>
        <w:t xml:space="preserve">¿Qué es un bus en informática?: </w:t>
      </w:r>
      <w:r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>C</w:t>
      </w:r>
      <w:r w:rsidRPr="005F2C37"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 xml:space="preserve">onjunto de conductores que mueven información de un componente a </w:t>
      </w:r>
      <w:r w:rsidR="00ED6965" w:rsidRPr="00ED6965"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>otro. Tipos</w:t>
      </w:r>
      <w:r w:rsidRPr="00ED6965"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 xml:space="preserve"> de buses:</w:t>
      </w:r>
    </w:p>
    <w:p w14:paraId="54E25A5B" w14:textId="12121D41" w:rsidR="005F2C37" w:rsidRPr="001E7E3A" w:rsidRDefault="005F2C37" w:rsidP="001E7E3A">
      <w:pPr>
        <w:pStyle w:val="Prrafodelista"/>
        <w:numPr>
          <w:ilvl w:val="0"/>
          <w:numId w:val="8"/>
        </w:numPr>
        <w:spacing w:after="0" w:line="240" w:lineRule="auto"/>
        <w:ind w:left="142" w:hanging="142"/>
        <w:textAlignment w:val="baseline"/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  <w:lang w:eastAsia="es-AR"/>
        </w:rPr>
      </w:pPr>
      <w:r w:rsidRPr="001E7E3A"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  <w:lang w:eastAsia="es-AR"/>
        </w:rPr>
        <w:t>Serie:</w:t>
      </w:r>
      <w:r w:rsidR="001E7E3A" w:rsidRPr="001E7E3A"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  <w:lang w:eastAsia="es-AR"/>
        </w:rPr>
        <w:t xml:space="preserve"> </w:t>
      </w:r>
      <w:r w:rsidRPr="001E7E3A"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 xml:space="preserve">Se transmiten los </w:t>
      </w:r>
      <w:r w:rsidRPr="00E147C4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s-AR"/>
        </w:rPr>
        <w:t>bits uno a uno.</w:t>
      </w:r>
    </w:p>
    <w:p w14:paraId="5BD57515" w14:textId="785484E6" w:rsidR="005F2C37" w:rsidRPr="001E7E3A" w:rsidRDefault="005F2C37" w:rsidP="001E7E3A">
      <w:pPr>
        <w:pStyle w:val="Prrafodelista"/>
        <w:numPr>
          <w:ilvl w:val="0"/>
          <w:numId w:val="8"/>
        </w:numPr>
        <w:spacing w:after="0" w:line="240" w:lineRule="auto"/>
        <w:ind w:left="142" w:hanging="142"/>
        <w:textAlignment w:val="baseline"/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  <w:lang w:eastAsia="es-AR"/>
        </w:rPr>
      </w:pPr>
      <w:r w:rsidRPr="001E7E3A"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  <w:lang w:eastAsia="es-AR"/>
        </w:rPr>
        <w:t>Paralelo:</w:t>
      </w:r>
      <w:r w:rsidR="001E7E3A" w:rsidRPr="001E7E3A"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  <w:lang w:eastAsia="es-AR"/>
        </w:rPr>
        <w:t xml:space="preserve"> </w:t>
      </w:r>
      <w:r w:rsidRPr="001E7E3A"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 xml:space="preserve">Se transmiten </w:t>
      </w:r>
      <w:r w:rsidRPr="00E147C4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s-AR"/>
        </w:rPr>
        <w:t>todos a la vez</w:t>
      </w:r>
      <w:r w:rsidRPr="001E7E3A"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>.</w:t>
      </w:r>
      <w:r w:rsidR="00B848A8" w:rsidRPr="001E7E3A"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 xml:space="preserve"> Es </w:t>
      </w:r>
      <w:r w:rsidR="00ED6965" w:rsidRPr="001E7E3A"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>más</w:t>
      </w:r>
      <w:r w:rsidR="00B848A8" w:rsidRPr="001E7E3A"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 xml:space="preserve"> </w:t>
      </w:r>
      <w:r w:rsidR="00B848A8" w:rsidRPr="00E147C4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s-AR"/>
        </w:rPr>
        <w:t>veloz</w:t>
      </w:r>
      <w:r w:rsidR="00B848A8" w:rsidRPr="001E7E3A"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 xml:space="preserve"> y </w:t>
      </w:r>
      <w:r w:rsidR="00ED6965" w:rsidRPr="001E7E3A"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>susceptible</w:t>
      </w:r>
      <w:r w:rsidR="00B848A8" w:rsidRPr="001E7E3A"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 xml:space="preserve"> al </w:t>
      </w:r>
      <w:r w:rsidR="00B848A8" w:rsidRPr="00E147C4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s-AR"/>
        </w:rPr>
        <w:t>ruido</w:t>
      </w:r>
      <w:r w:rsidR="00B848A8" w:rsidRPr="001E7E3A">
        <w:rPr>
          <w:rFonts w:ascii="Calibri" w:eastAsia="Times New Roman" w:hAnsi="Calibri" w:cs="Calibri"/>
          <w:color w:val="000000"/>
          <w:sz w:val="20"/>
          <w:szCs w:val="20"/>
          <w:lang w:eastAsia="es-AR"/>
        </w:rPr>
        <w:t>.</w:t>
      </w:r>
    </w:p>
    <w:p w14:paraId="06BE77C8" w14:textId="5B0DA4AD" w:rsidR="00B848A8" w:rsidRPr="001E7E3A" w:rsidRDefault="00B848A8" w:rsidP="001E7E3A">
      <w:pPr>
        <w:pStyle w:val="NormalWeb"/>
        <w:numPr>
          <w:ilvl w:val="0"/>
          <w:numId w:val="8"/>
        </w:numPr>
        <w:spacing w:before="0" w:beforeAutospacing="0" w:after="0" w:afterAutospacing="0"/>
        <w:ind w:left="142" w:hanging="142"/>
        <w:textAlignment w:val="baseline"/>
        <w:rPr>
          <w:rFonts w:ascii="Calibri" w:hAnsi="Calibri" w:cs="Calibri"/>
          <w:b/>
          <w:bCs/>
          <w:color w:val="000000"/>
          <w:sz w:val="20"/>
          <w:szCs w:val="20"/>
          <w:u w:val="single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u w:val="single"/>
        </w:rPr>
        <w:t>Bus de control:</w:t>
      </w:r>
      <w:r w:rsidR="001E7E3A">
        <w:rPr>
          <w:rFonts w:ascii="Calibri" w:hAnsi="Calibri" w:cs="Calibri"/>
          <w:b/>
          <w:bCs/>
          <w:color w:val="000000"/>
          <w:sz w:val="20"/>
          <w:szCs w:val="20"/>
          <w:u w:val="single"/>
        </w:rPr>
        <w:t xml:space="preserve"> </w:t>
      </w:r>
      <w:r w:rsidRPr="00ED6965">
        <w:rPr>
          <w:rFonts w:ascii="Calibri" w:hAnsi="Calibri" w:cs="Calibri"/>
          <w:color w:val="000000"/>
          <w:sz w:val="20"/>
          <w:szCs w:val="20"/>
        </w:rPr>
        <w:t xml:space="preserve">Comunica el procesador con los componentes. Por ejemplo, con la RAM le puede decir que va a </w:t>
      </w:r>
      <w:r w:rsidRPr="00E147C4">
        <w:rPr>
          <w:rFonts w:ascii="Calibri" w:hAnsi="Calibri" w:cs="Calibri"/>
          <w:b/>
          <w:bCs/>
          <w:color w:val="000000"/>
          <w:sz w:val="20"/>
          <w:szCs w:val="20"/>
        </w:rPr>
        <w:t>escribir o leer.</w:t>
      </w:r>
    </w:p>
    <w:p w14:paraId="5405EEEC" w14:textId="4EBD1973" w:rsidR="00B848A8" w:rsidRDefault="00B848A8" w:rsidP="001E7E3A">
      <w:pPr>
        <w:pStyle w:val="NormalWeb"/>
        <w:numPr>
          <w:ilvl w:val="0"/>
          <w:numId w:val="8"/>
        </w:numPr>
        <w:spacing w:before="0" w:beforeAutospacing="0" w:after="0" w:afterAutospacing="0"/>
        <w:ind w:left="142" w:hanging="142"/>
        <w:textAlignment w:val="baseline"/>
        <w:rPr>
          <w:rFonts w:ascii="Calibri" w:hAnsi="Calibri" w:cs="Calibri"/>
          <w:b/>
          <w:bCs/>
          <w:color w:val="000000"/>
          <w:sz w:val="20"/>
          <w:szCs w:val="20"/>
          <w:u w:val="single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u w:val="single"/>
        </w:rPr>
        <w:t>Bus de direcciones:</w:t>
      </w:r>
      <w:r w:rsidR="001E7E3A">
        <w:rPr>
          <w:rFonts w:ascii="Calibri" w:hAnsi="Calibri" w:cs="Calibri"/>
          <w:b/>
          <w:bCs/>
          <w:color w:val="000000"/>
          <w:sz w:val="20"/>
          <w:szCs w:val="20"/>
          <w:u w:val="single"/>
        </w:rPr>
        <w:t xml:space="preserve"> </w:t>
      </w:r>
      <w:r>
        <w:rPr>
          <w:rFonts w:ascii="Calibri" w:hAnsi="Calibri" w:cs="Calibri"/>
          <w:color w:val="000000"/>
          <w:sz w:val="20"/>
          <w:szCs w:val="20"/>
        </w:rPr>
        <w:t xml:space="preserve">Indica </w:t>
      </w:r>
      <w:r w:rsidRPr="00E147C4">
        <w:rPr>
          <w:rFonts w:ascii="Calibri" w:hAnsi="Calibri" w:cs="Calibri"/>
          <w:b/>
          <w:bCs/>
          <w:color w:val="000000"/>
          <w:sz w:val="20"/>
          <w:szCs w:val="20"/>
        </w:rPr>
        <w:t>que periférico se va a usar</w:t>
      </w:r>
      <w:r>
        <w:rPr>
          <w:rFonts w:ascii="Calibri" w:hAnsi="Calibri" w:cs="Calibri"/>
          <w:color w:val="000000"/>
          <w:sz w:val="20"/>
          <w:szCs w:val="20"/>
        </w:rPr>
        <w:t xml:space="preserve">. Por ejemplo, </w:t>
      </w:r>
      <w:r w:rsidR="00625391">
        <w:rPr>
          <w:rFonts w:ascii="Calibri" w:hAnsi="Calibri" w:cs="Calibri"/>
          <w:color w:val="000000"/>
          <w:sz w:val="20"/>
          <w:szCs w:val="20"/>
        </w:rPr>
        <w:t>con la</w:t>
      </w:r>
      <w:r>
        <w:rPr>
          <w:rFonts w:ascii="Calibri" w:hAnsi="Calibri" w:cs="Calibri"/>
          <w:color w:val="000000"/>
          <w:sz w:val="20"/>
          <w:szCs w:val="20"/>
        </w:rPr>
        <w:t xml:space="preserve"> RAM, se dice que celda se va a leer o escribir.</w:t>
      </w:r>
    </w:p>
    <w:p w14:paraId="1CC7662B" w14:textId="792D85A7" w:rsidR="00444CFE" w:rsidRPr="00444CFE" w:rsidRDefault="00B848A8" w:rsidP="00635BBA">
      <w:pPr>
        <w:pStyle w:val="NormalWeb"/>
        <w:numPr>
          <w:ilvl w:val="0"/>
          <w:numId w:val="8"/>
        </w:numPr>
        <w:spacing w:before="0" w:beforeAutospacing="0" w:after="0" w:afterAutospacing="0"/>
        <w:ind w:left="142" w:hanging="142"/>
        <w:textAlignment w:val="baseline"/>
        <w:rPr>
          <w:rFonts w:ascii="Calibri" w:hAnsi="Calibri" w:cs="Calibri"/>
          <w:b/>
          <w:bCs/>
          <w:color w:val="000000"/>
          <w:sz w:val="20"/>
          <w:szCs w:val="20"/>
          <w:u w:val="single"/>
        </w:rPr>
      </w:pPr>
      <w:r w:rsidRPr="00444CFE">
        <w:rPr>
          <w:rFonts w:ascii="Calibri" w:hAnsi="Calibri" w:cs="Calibri"/>
          <w:b/>
          <w:bCs/>
          <w:color w:val="000000"/>
          <w:sz w:val="20"/>
          <w:szCs w:val="20"/>
          <w:u w:val="single"/>
        </w:rPr>
        <w:t>Bus de datos:</w:t>
      </w:r>
      <w:r w:rsidR="001E7E3A" w:rsidRPr="00444CFE">
        <w:rPr>
          <w:rFonts w:ascii="Calibri" w:hAnsi="Calibri" w:cs="Calibri"/>
          <w:b/>
          <w:bCs/>
          <w:color w:val="000000"/>
          <w:sz w:val="20"/>
          <w:szCs w:val="20"/>
          <w:u w:val="single"/>
        </w:rPr>
        <w:t xml:space="preserve"> </w:t>
      </w:r>
      <w:r w:rsidR="00625391" w:rsidRPr="00444CFE">
        <w:rPr>
          <w:rFonts w:ascii="Calibri" w:hAnsi="Calibri" w:cs="Calibri"/>
          <w:color w:val="000000"/>
          <w:sz w:val="20"/>
          <w:szCs w:val="20"/>
        </w:rPr>
        <w:t>M</w:t>
      </w:r>
      <w:r w:rsidRPr="00444CFE">
        <w:rPr>
          <w:rFonts w:ascii="Calibri" w:hAnsi="Calibri" w:cs="Calibri"/>
          <w:color w:val="000000"/>
          <w:sz w:val="20"/>
          <w:szCs w:val="20"/>
        </w:rPr>
        <w:t xml:space="preserve">ueve </w:t>
      </w:r>
      <w:r w:rsidRPr="00E147C4">
        <w:rPr>
          <w:rFonts w:ascii="Calibri" w:hAnsi="Calibri" w:cs="Calibri"/>
          <w:b/>
          <w:bCs/>
          <w:color w:val="000000"/>
          <w:sz w:val="20"/>
          <w:szCs w:val="20"/>
        </w:rPr>
        <w:t>información</w:t>
      </w:r>
      <w:r w:rsidRPr="00444CFE">
        <w:rPr>
          <w:rFonts w:ascii="Calibri" w:hAnsi="Calibri" w:cs="Calibri"/>
          <w:color w:val="000000"/>
          <w:sz w:val="20"/>
          <w:szCs w:val="20"/>
        </w:rPr>
        <w:t xml:space="preserve"> </w:t>
      </w:r>
      <w:r w:rsidR="00444CFE" w:rsidRPr="00444CFE">
        <w:rPr>
          <w:rFonts w:ascii="Calibri" w:hAnsi="Calibri" w:cs="Calibri"/>
          <w:color w:val="000000"/>
          <w:sz w:val="20"/>
          <w:szCs w:val="20"/>
        </w:rPr>
        <w:t>entre</w:t>
      </w:r>
      <w:r w:rsidRPr="00444CFE">
        <w:rPr>
          <w:rFonts w:ascii="Calibri" w:hAnsi="Calibri" w:cs="Calibri"/>
          <w:color w:val="000000"/>
          <w:sz w:val="20"/>
          <w:szCs w:val="20"/>
        </w:rPr>
        <w:t xml:space="preserve"> componente</w:t>
      </w:r>
      <w:r w:rsidR="00444CFE" w:rsidRPr="00444CFE">
        <w:rPr>
          <w:rFonts w:ascii="Calibri" w:hAnsi="Calibri" w:cs="Calibri"/>
          <w:color w:val="000000"/>
          <w:sz w:val="20"/>
          <w:szCs w:val="20"/>
        </w:rPr>
        <w:t>s</w:t>
      </w:r>
      <w:r w:rsidR="00625391" w:rsidRPr="00444CFE">
        <w:rPr>
          <w:rFonts w:ascii="Calibri" w:hAnsi="Calibri" w:cs="Calibri"/>
          <w:color w:val="000000"/>
          <w:sz w:val="20"/>
          <w:szCs w:val="20"/>
        </w:rPr>
        <w:t xml:space="preserve">. </w:t>
      </w:r>
      <w:r w:rsidRPr="00444CFE">
        <w:rPr>
          <w:rFonts w:ascii="Calibri" w:hAnsi="Calibri" w:cs="Calibri"/>
          <w:color w:val="000000"/>
          <w:sz w:val="20"/>
          <w:szCs w:val="20"/>
        </w:rPr>
        <w:t>Su tamaño, depende del bus de datos, puede ser de 64</w:t>
      </w:r>
      <w:r w:rsidR="00444CFE">
        <w:rPr>
          <w:rFonts w:ascii="Calibri" w:hAnsi="Calibri" w:cs="Calibri"/>
          <w:color w:val="000000"/>
          <w:sz w:val="20"/>
          <w:szCs w:val="20"/>
        </w:rPr>
        <w:t>,32,16, etc.</w:t>
      </w:r>
    </w:p>
    <w:p w14:paraId="0EC3167A" w14:textId="33B0B2C8" w:rsidR="00625391" w:rsidRPr="00444CFE" w:rsidRDefault="00ED6965" w:rsidP="00444CFE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0"/>
          <w:szCs w:val="20"/>
          <w:u w:val="single"/>
        </w:rPr>
      </w:pPr>
      <w:r w:rsidRPr="00444CFE">
        <w:rPr>
          <w:rFonts w:ascii="Calibri" w:hAnsi="Calibri" w:cs="Calibri"/>
          <w:b/>
          <w:bCs/>
          <w:color w:val="000000"/>
          <w:sz w:val="20"/>
          <w:szCs w:val="20"/>
          <w:u w:val="single"/>
        </w:rPr>
        <w:t>C</w:t>
      </w:r>
      <w:r w:rsidR="00625391" w:rsidRPr="00444CFE">
        <w:rPr>
          <w:rFonts w:ascii="Calibri" w:hAnsi="Calibri" w:cs="Calibri"/>
          <w:b/>
          <w:bCs/>
          <w:color w:val="000000"/>
          <w:sz w:val="20"/>
          <w:szCs w:val="20"/>
          <w:u w:val="single"/>
        </w:rPr>
        <w:t>omponentes de un microprocesador</w:t>
      </w:r>
      <w:r w:rsidRPr="00444CFE">
        <w:rPr>
          <w:rFonts w:ascii="Calibri" w:hAnsi="Calibri" w:cs="Calibri"/>
          <w:b/>
          <w:bCs/>
          <w:color w:val="000000"/>
          <w:sz w:val="20"/>
          <w:szCs w:val="20"/>
          <w:u w:val="single"/>
        </w:rPr>
        <w:t>:</w:t>
      </w:r>
    </w:p>
    <w:p w14:paraId="157AEB68" w14:textId="655BB031" w:rsidR="00625391" w:rsidRPr="00E147C4" w:rsidRDefault="00625391" w:rsidP="001E7E3A">
      <w:pPr>
        <w:pStyle w:val="NormalWeb"/>
        <w:numPr>
          <w:ilvl w:val="0"/>
          <w:numId w:val="6"/>
        </w:numPr>
        <w:spacing w:before="0" w:beforeAutospacing="0" w:after="0" w:afterAutospacing="0"/>
        <w:ind w:left="142" w:hanging="142"/>
        <w:textAlignment w:val="baseline"/>
        <w:rPr>
          <w:rFonts w:ascii="Calibri" w:hAnsi="Calibri" w:cs="Calibri"/>
          <w:b/>
          <w:bCs/>
          <w:color w:val="000000"/>
          <w:sz w:val="20"/>
          <w:szCs w:val="20"/>
          <w:u w:val="single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u w:val="single"/>
        </w:rPr>
        <w:t xml:space="preserve">Unidad de interfaz con el bus: </w:t>
      </w:r>
      <w:r w:rsidR="001E7E3A">
        <w:rPr>
          <w:rFonts w:ascii="Calibri" w:hAnsi="Calibri" w:cs="Calibri"/>
          <w:b/>
          <w:bCs/>
          <w:color w:val="000000"/>
          <w:sz w:val="20"/>
          <w:szCs w:val="20"/>
          <w:u w:val="single"/>
        </w:rPr>
        <w:t xml:space="preserve"> </w:t>
      </w:r>
      <w:r w:rsidRPr="001E7E3A">
        <w:rPr>
          <w:rFonts w:ascii="Calibri" w:hAnsi="Calibri" w:cs="Calibri"/>
          <w:color w:val="000000"/>
          <w:sz w:val="20"/>
          <w:szCs w:val="20"/>
        </w:rPr>
        <w:t xml:space="preserve">Responsable de la comunicación del bus con componentes externos al procesador. </w:t>
      </w:r>
      <w:r w:rsidR="00ED6965" w:rsidRPr="00E147C4">
        <w:rPr>
          <w:rFonts w:ascii="Calibri" w:hAnsi="Calibri" w:cs="Calibri"/>
          <w:b/>
          <w:bCs/>
          <w:color w:val="000000"/>
          <w:sz w:val="20"/>
          <w:szCs w:val="20"/>
        </w:rPr>
        <w:t>I</w:t>
      </w:r>
      <w:r w:rsidRPr="00E147C4">
        <w:rPr>
          <w:rFonts w:ascii="Calibri" w:hAnsi="Calibri" w:cs="Calibri"/>
          <w:b/>
          <w:bCs/>
          <w:color w:val="000000"/>
          <w:sz w:val="20"/>
          <w:szCs w:val="20"/>
        </w:rPr>
        <w:t>nterfaz de frecuencia y tensión.</w:t>
      </w:r>
    </w:p>
    <w:p w14:paraId="27A5B9F1" w14:textId="38175C89" w:rsidR="00625391" w:rsidRDefault="00625391" w:rsidP="001E7E3A">
      <w:pPr>
        <w:pStyle w:val="NormalWeb"/>
        <w:numPr>
          <w:ilvl w:val="0"/>
          <w:numId w:val="6"/>
        </w:numPr>
        <w:spacing w:before="0" w:beforeAutospacing="0" w:after="0" w:afterAutospacing="0"/>
        <w:ind w:left="142" w:hanging="142"/>
        <w:textAlignment w:val="baseline"/>
        <w:rPr>
          <w:rFonts w:ascii="Calibri" w:hAnsi="Calibri" w:cs="Calibri"/>
          <w:b/>
          <w:bCs/>
          <w:color w:val="000000"/>
          <w:sz w:val="20"/>
          <w:szCs w:val="20"/>
          <w:u w:val="single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u w:val="single"/>
        </w:rPr>
        <w:t xml:space="preserve">Unidad de decodificación: </w:t>
      </w:r>
      <w:r w:rsidRPr="00E147C4">
        <w:rPr>
          <w:rFonts w:ascii="Calibri" w:hAnsi="Calibri" w:cs="Calibri"/>
          <w:b/>
          <w:bCs/>
          <w:color w:val="000000"/>
          <w:sz w:val="20"/>
          <w:szCs w:val="20"/>
        </w:rPr>
        <w:t>Traductor</w:t>
      </w:r>
      <w:r>
        <w:rPr>
          <w:rFonts w:ascii="Calibri" w:hAnsi="Calibri" w:cs="Calibri"/>
          <w:color w:val="000000"/>
          <w:sz w:val="20"/>
          <w:szCs w:val="20"/>
        </w:rPr>
        <w:t xml:space="preserve"> entre el programa cargado en la ROM y el procesador.</w:t>
      </w:r>
    </w:p>
    <w:p w14:paraId="1BDB1F21" w14:textId="3221969B" w:rsidR="00625391" w:rsidRDefault="00625391" w:rsidP="001E7E3A">
      <w:pPr>
        <w:pStyle w:val="NormalWeb"/>
        <w:numPr>
          <w:ilvl w:val="0"/>
          <w:numId w:val="6"/>
        </w:numPr>
        <w:spacing w:before="0" w:beforeAutospacing="0" w:after="0" w:afterAutospacing="0"/>
        <w:ind w:left="142" w:hanging="142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u w:val="single"/>
        </w:rPr>
        <w:t xml:space="preserve">Unidad aritmética lógica (ALU): </w:t>
      </w:r>
      <w:r>
        <w:rPr>
          <w:rFonts w:ascii="Calibri" w:hAnsi="Calibri" w:cs="Calibri"/>
          <w:color w:val="000000"/>
          <w:sz w:val="20"/>
          <w:szCs w:val="20"/>
        </w:rPr>
        <w:t xml:space="preserve">Hace las </w:t>
      </w:r>
      <w:r w:rsidRPr="00E147C4">
        <w:rPr>
          <w:rFonts w:ascii="Calibri" w:hAnsi="Calibri" w:cs="Calibri"/>
          <w:b/>
          <w:bCs/>
          <w:color w:val="000000"/>
          <w:sz w:val="20"/>
          <w:szCs w:val="20"/>
        </w:rPr>
        <w:t>operaciones matemáticas y lógicas</w:t>
      </w:r>
      <w:r>
        <w:rPr>
          <w:rFonts w:ascii="Calibri" w:hAnsi="Calibri" w:cs="Calibri"/>
          <w:color w:val="000000"/>
          <w:sz w:val="20"/>
          <w:szCs w:val="20"/>
        </w:rPr>
        <w:t xml:space="preserve">. En sus entradas y salidas tiene registro para aumentar la velocidad y una entrada para el tipo de instrucciones (F) y otra para si deben guardar el resto o no </w:t>
      </w:r>
      <w:r w:rsidR="00ED6965">
        <w:rPr>
          <w:rFonts w:ascii="Calibri" w:hAnsi="Calibri" w:cs="Calibri"/>
          <w:color w:val="000000"/>
          <w:sz w:val="20"/>
          <w:szCs w:val="20"/>
        </w:rPr>
        <w:t>(</w:t>
      </w:r>
      <w:r>
        <w:rPr>
          <w:rFonts w:ascii="Calibri" w:hAnsi="Calibri" w:cs="Calibri"/>
          <w:color w:val="000000"/>
          <w:sz w:val="20"/>
          <w:szCs w:val="20"/>
        </w:rPr>
        <w:t xml:space="preserve">D). </w:t>
      </w:r>
      <w:r w:rsidRPr="00E147C4">
        <w:rPr>
          <w:rFonts w:ascii="Calibri" w:hAnsi="Calibri" w:cs="Calibri"/>
          <w:b/>
          <w:bCs/>
          <w:color w:val="000000"/>
          <w:sz w:val="20"/>
          <w:szCs w:val="20"/>
        </w:rPr>
        <w:t>Únicamente trabaja con números enteros</w:t>
      </w:r>
      <w:r>
        <w:rPr>
          <w:rFonts w:ascii="Calibri" w:hAnsi="Calibri" w:cs="Calibri"/>
          <w:color w:val="000000"/>
          <w:sz w:val="20"/>
          <w:szCs w:val="20"/>
        </w:rPr>
        <w:t>.</w:t>
      </w:r>
      <w:r w:rsidR="00ED6965">
        <w:rPr>
          <w:rFonts w:ascii="Calibri" w:hAnsi="Calibri" w:cs="Calibri"/>
          <w:color w:val="000000"/>
          <w:sz w:val="20"/>
          <w:szCs w:val="20"/>
        </w:rPr>
        <w:t xml:space="preserve"> Partes:</w:t>
      </w:r>
    </w:p>
    <w:p w14:paraId="4F3EB183" w14:textId="705A58B6" w:rsidR="00ED6965" w:rsidRPr="00ED6965" w:rsidRDefault="00ED6965" w:rsidP="001E7E3A">
      <w:pPr>
        <w:pStyle w:val="NormalWeb"/>
        <w:numPr>
          <w:ilvl w:val="1"/>
          <w:numId w:val="7"/>
        </w:numPr>
        <w:spacing w:before="0" w:beforeAutospacing="0" w:after="0" w:afterAutospacing="0"/>
        <w:ind w:left="567" w:hanging="283"/>
        <w:textAlignment w:val="baseline"/>
        <w:rPr>
          <w:rFonts w:ascii="Calibri" w:hAnsi="Calibri" w:cs="Calibri"/>
          <w:b/>
          <w:bCs/>
          <w:color w:val="000000"/>
          <w:sz w:val="20"/>
          <w:szCs w:val="20"/>
          <w:u w:val="single"/>
        </w:rPr>
      </w:pPr>
      <w:r w:rsidRPr="00ED6965">
        <w:rPr>
          <w:rFonts w:ascii="Calibri" w:hAnsi="Calibri" w:cs="Calibri"/>
          <w:b/>
          <w:bCs/>
          <w:color w:val="000000"/>
          <w:sz w:val="20"/>
          <w:szCs w:val="20"/>
          <w:u w:val="single"/>
        </w:rPr>
        <w:t xml:space="preserve">Circuito combinacional u operacional: </w:t>
      </w:r>
      <w:r w:rsidRPr="00ED6965">
        <w:rPr>
          <w:rFonts w:ascii="Calibri" w:hAnsi="Calibri" w:cs="Calibri"/>
          <w:color w:val="000000"/>
          <w:sz w:val="20"/>
          <w:szCs w:val="20"/>
        </w:rPr>
        <w:t xml:space="preserve">Realiza las </w:t>
      </w:r>
      <w:r w:rsidRPr="00E147C4">
        <w:rPr>
          <w:rFonts w:ascii="Calibri" w:hAnsi="Calibri" w:cs="Calibri"/>
          <w:b/>
          <w:bCs/>
          <w:color w:val="000000"/>
          <w:sz w:val="20"/>
          <w:szCs w:val="20"/>
        </w:rPr>
        <w:t>operaciones</w:t>
      </w:r>
      <w:r w:rsidRPr="00ED6965">
        <w:rPr>
          <w:rFonts w:ascii="Calibri" w:hAnsi="Calibri" w:cs="Calibri"/>
          <w:color w:val="000000"/>
          <w:sz w:val="20"/>
          <w:szCs w:val="20"/>
        </w:rPr>
        <w:t xml:space="preserve"> con los datos de los registros de entrada</w:t>
      </w:r>
    </w:p>
    <w:p w14:paraId="332CBD7E" w14:textId="550A248B" w:rsidR="00ED6965" w:rsidRPr="00ED6965" w:rsidRDefault="00ED6965" w:rsidP="001E7E3A">
      <w:pPr>
        <w:pStyle w:val="NormalWeb"/>
        <w:numPr>
          <w:ilvl w:val="1"/>
          <w:numId w:val="7"/>
        </w:numPr>
        <w:spacing w:before="0" w:beforeAutospacing="0" w:after="0" w:afterAutospacing="0"/>
        <w:ind w:left="567" w:hanging="283"/>
        <w:textAlignment w:val="baseline"/>
        <w:rPr>
          <w:rFonts w:ascii="Calibri" w:hAnsi="Calibri" w:cs="Calibri"/>
          <w:b/>
          <w:bCs/>
          <w:color w:val="000000"/>
          <w:sz w:val="20"/>
          <w:szCs w:val="20"/>
          <w:u w:val="single"/>
        </w:rPr>
      </w:pPr>
      <w:r w:rsidRPr="00ED6965">
        <w:rPr>
          <w:rFonts w:ascii="Calibri" w:hAnsi="Calibri" w:cs="Calibri"/>
          <w:b/>
          <w:bCs/>
          <w:color w:val="000000"/>
          <w:sz w:val="20"/>
          <w:szCs w:val="20"/>
          <w:u w:val="single"/>
        </w:rPr>
        <w:t xml:space="preserve">Registros de entrada: </w:t>
      </w:r>
      <w:r w:rsidRPr="00ED6965">
        <w:rPr>
          <w:rFonts w:ascii="Calibri" w:hAnsi="Calibri" w:cs="Calibri"/>
          <w:color w:val="000000"/>
          <w:sz w:val="20"/>
          <w:szCs w:val="20"/>
        </w:rPr>
        <w:t xml:space="preserve">Contienen los </w:t>
      </w:r>
      <w:r w:rsidRPr="00E147C4">
        <w:rPr>
          <w:rFonts w:ascii="Calibri" w:hAnsi="Calibri" w:cs="Calibri"/>
          <w:b/>
          <w:bCs/>
          <w:color w:val="000000"/>
          <w:sz w:val="20"/>
          <w:szCs w:val="20"/>
        </w:rPr>
        <w:t>operandos</w:t>
      </w:r>
      <w:r w:rsidRPr="00ED6965">
        <w:rPr>
          <w:rFonts w:ascii="Calibri" w:hAnsi="Calibri" w:cs="Calibri"/>
          <w:color w:val="000000"/>
          <w:sz w:val="20"/>
          <w:szCs w:val="20"/>
        </w:rPr>
        <w:t xml:space="preserve"> de la operación.</w:t>
      </w:r>
    </w:p>
    <w:p w14:paraId="566E4883" w14:textId="0128CE07" w:rsidR="00ED6965" w:rsidRPr="00ED6965" w:rsidRDefault="00ED6965" w:rsidP="001E7E3A">
      <w:pPr>
        <w:pStyle w:val="NormalWeb"/>
        <w:numPr>
          <w:ilvl w:val="1"/>
          <w:numId w:val="7"/>
        </w:numPr>
        <w:spacing w:before="0" w:beforeAutospacing="0" w:after="0" w:afterAutospacing="0"/>
        <w:ind w:left="567" w:hanging="283"/>
        <w:textAlignment w:val="baseline"/>
        <w:rPr>
          <w:rFonts w:ascii="Calibri" w:hAnsi="Calibri" w:cs="Calibri"/>
          <w:b/>
          <w:bCs/>
          <w:color w:val="000000"/>
          <w:sz w:val="20"/>
          <w:szCs w:val="20"/>
          <w:u w:val="single"/>
        </w:rPr>
      </w:pPr>
      <w:r w:rsidRPr="00ED6965">
        <w:rPr>
          <w:rFonts w:ascii="Calibri" w:hAnsi="Calibri" w:cs="Calibri"/>
          <w:b/>
          <w:bCs/>
          <w:color w:val="000000"/>
          <w:sz w:val="20"/>
          <w:szCs w:val="20"/>
          <w:u w:val="single"/>
        </w:rPr>
        <w:t xml:space="preserve">Registro acumulador: </w:t>
      </w:r>
      <w:r w:rsidRPr="00ED6965">
        <w:rPr>
          <w:rFonts w:ascii="Calibri" w:hAnsi="Calibri" w:cs="Calibri"/>
          <w:color w:val="000000"/>
          <w:sz w:val="20"/>
          <w:szCs w:val="20"/>
        </w:rPr>
        <w:t xml:space="preserve">Almacena los </w:t>
      </w:r>
      <w:r w:rsidRPr="00E147C4">
        <w:rPr>
          <w:rFonts w:ascii="Calibri" w:hAnsi="Calibri" w:cs="Calibri"/>
          <w:b/>
          <w:bCs/>
          <w:color w:val="000000"/>
          <w:sz w:val="20"/>
          <w:szCs w:val="20"/>
        </w:rPr>
        <w:t>resultados</w:t>
      </w:r>
      <w:r w:rsidRPr="00ED6965">
        <w:rPr>
          <w:rFonts w:ascii="Calibri" w:hAnsi="Calibri" w:cs="Calibri"/>
          <w:color w:val="000000"/>
          <w:sz w:val="20"/>
          <w:szCs w:val="20"/>
        </w:rPr>
        <w:t xml:space="preserve"> de las operaciones.</w:t>
      </w:r>
    </w:p>
    <w:p w14:paraId="10E4BC89" w14:textId="15749ABE" w:rsidR="00ED6965" w:rsidRPr="00ED6965" w:rsidRDefault="00ED6965" w:rsidP="001E7E3A">
      <w:pPr>
        <w:pStyle w:val="NormalWeb"/>
        <w:numPr>
          <w:ilvl w:val="1"/>
          <w:numId w:val="7"/>
        </w:numPr>
        <w:spacing w:before="0" w:beforeAutospacing="0" w:after="0" w:afterAutospacing="0"/>
        <w:ind w:left="567" w:hanging="283"/>
        <w:textAlignment w:val="baseline"/>
        <w:rPr>
          <w:rFonts w:ascii="Calibri" w:hAnsi="Calibri" w:cs="Calibri"/>
          <w:b/>
          <w:bCs/>
          <w:color w:val="000000"/>
          <w:sz w:val="20"/>
          <w:szCs w:val="20"/>
          <w:u w:val="single"/>
        </w:rPr>
      </w:pPr>
      <w:r w:rsidRPr="00ED6965">
        <w:rPr>
          <w:rFonts w:ascii="Calibri" w:hAnsi="Calibri" w:cs="Calibri"/>
          <w:b/>
          <w:bCs/>
          <w:color w:val="000000"/>
          <w:sz w:val="20"/>
          <w:szCs w:val="20"/>
          <w:u w:val="single"/>
        </w:rPr>
        <w:t xml:space="preserve">Registro de estado: </w:t>
      </w:r>
      <w:r w:rsidRPr="00ED6965">
        <w:rPr>
          <w:rFonts w:ascii="Calibri" w:hAnsi="Calibri" w:cs="Calibri"/>
          <w:color w:val="000000"/>
          <w:sz w:val="20"/>
          <w:szCs w:val="20"/>
        </w:rPr>
        <w:t xml:space="preserve">Registra las </w:t>
      </w:r>
      <w:r w:rsidRPr="00E147C4">
        <w:rPr>
          <w:rFonts w:ascii="Calibri" w:hAnsi="Calibri" w:cs="Calibri"/>
          <w:b/>
          <w:bCs/>
          <w:color w:val="000000"/>
          <w:sz w:val="20"/>
          <w:szCs w:val="20"/>
        </w:rPr>
        <w:t>condiciones</w:t>
      </w:r>
      <w:r w:rsidRPr="00ED6965">
        <w:rPr>
          <w:rFonts w:ascii="Calibri" w:hAnsi="Calibri" w:cs="Calibri"/>
          <w:color w:val="000000"/>
          <w:sz w:val="20"/>
          <w:szCs w:val="20"/>
        </w:rPr>
        <w:t xml:space="preserve"> de la operación anterior.</w:t>
      </w:r>
    </w:p>
    <w:p w14:paraId="404600E4" w14:textId="2FFC8125" w:rsidR="00625391" w:rsidRDefault="00625391" w:rsidP="001E7E3A">
      <w:pPr>
        <w:pStyle w:val="NormalWeb"/>
        <w:numPr>
          <w:ilvl w:val="0"/>
          <w:numId w:val="6"/>
        </w:numPr>
        <w:spacing w:before="0" w:beforeAutospacing="0" w:after="0" w:afterAutospacing="0"/>
        <w:ind w:left="284" w:hanging="284"/>
        <w:textAlignment w:val="baseline"/>
        <w:rPr>
          <w:rFonts w:ascii="Calibri" w:hAnsi="Calibri" w:cs="Calibri"/>
          <w:b/>
          <w:bCs/>
          <w:color w:val="000000"/>
          <w:sz w:val="20"/>
          <w:szCs w:val="20"/>
          <w:u w:val="single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u w:val="single"/>
        </w:rPr>
        <w:t xml:space="preserve">Registros: </w:t>
      </w:r>
      <w:r w:rsidR="00ED6965">
        <w:rPr>
          <w:rFonts w:ascii="Calibri" w:hAnsi="Calibri" w:cs="Calibri"/>
          <w:color w:val="000000"/>
          <w:sz w:val="20"/>
          <w:szCs w:val="20"/>
        </w:rPr>
        <w:t>M</w:t>
      </w:r>
      <w:r>
        <w:rPr>
          <w:rFonts w:ascii="Calibri" w:hAnsi="Calibri" w:cs="Calibri"/>
          <w:color w:val="000000"/>
          <w:sz w:val="20"/>
          <w:szCs w:val="20"/>
        </w:rPr>
        <w:t xml:space="preserve">ini espacios de memoria que </w:t>
      </w:r>
      <w:r w:rsidR="00ED6965" w:rsidRPr="00E147C4">
        <w:rPr>
          <w:rFonts w:ascii="Calibri" w:hAnsi="Calibri" w:cs="Calibri"/>
          <w:b/>
          <w:bCs/>
          <w:color w:val="000000"/>
          <w:sz w:val="20"/>
          <w:szCs w:val="20"/>
        </w:rPr>
        <w:t>precargan</w:t>
      </w:r>
      <w:r w:rsidRPr="00E147C4">
        <w:rPr>
          <w:rFonts w:ascii="Calibri" w:hAnsi="Calibri" w:cs="Calibri"/>
          <w:b/>
          <w:bCs/>
          <w:color w:val="000000"/>
          <w:sz w:val="20"/>
          <w:szCs w:val="20"/>
        </w:rPr>
        <w:t xml:space="preserve"> información</w:t>
      </w:r>
      <w:r>
        <w:rPr>
          <w:rFonts w:ascii="Calibri" w:hAnsi="Calibri" w:cs="Calibri"/>
          <w:color w:val="000000"/>
          <w:sz w:val="20"/>
          <w:szCs w:val="20"/>
        </w:rPr>
        <w:t xml:space="preserve"> y </w:t>
      </w:r>
      <w:r w:rsidR="00ED6965">
        <w:rPr>
          <w:rFonts w:ascii="Calibri" w:hAnsi="Calibri" w:cs="Calibri"/>
          <w:color w:val="000000"/>
          <w:sz w:val="20"/>
          <w:szCs w:val="20"/>
        </w:rPr>
        <w:t>son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="00ED6965" w:rsidRPr="00E147C4">
        <w:rPr>
          <w:rFonts w:ascii="Calibri" w:hAnsi="Calibri" w:cs="Calibri"/>
          <w:b/>
          <w:bCs/>
          <w:color w:val="000000"/>
          <w:sz w:val="20"/>
          <w:szCs w:val="20"/>
        </w:rPr>
        <w:t>más</w:t>
      </w:r>
      <w:r w:rsidRPr="00E147C4">
        <w:rPr>
          <w:rFonts w:ascii="Calibri" w:hAnsi="Calibri" w:cs="Calibri"/>
          <w:b/>
          <w:bCs/>
          <w:color w:val="000000"/>
          <w:sz w:val="20"/>
          <w:szCs w:val="20"/>
        </w:rPr>
        <w:t xml:space="preserve"> veloces que una RAM</w:t>
      </w:r>
      <w:r>
        <w:rPr>
          <w:rFonts w:ascii="Calibri" w:hAnsi="Calibri" w:cs="Calibri"/>
          <w:color w:val="000000"/>
          <w:sz w:val="20"/>
          <w:szCs w:val="20"/>
        </w:rPr>
        <w:t xml:space="preserve">, también son </w:t>
      </w:r>
      <w:r w:rsidRPr="00E147C4">
        <w:rPr>
          <w:rFonts w:ascii="Calibri" w:hAnsi="Calibri" w:cs="Calibri"/>
          <w:b/>
          <w:bCs/>
          <w:color w:val="000000"/>
          <w:sz w:val="20"/>
          <w:szCs w:val="20"/>
        </w:rPr>
        <w:t>volátiles</w:t>
      </w:r>
      <w:r w:rsidR="00ED6965">
        <w:rPr>
          <w:rFonts w:ascii="Calibri" w:hAnsi="Calibri" w:cs="Calibri"/>
          <w:color w:val="000000"/>
          <w:sz w:val="20"/>
          <w:szCs w:val="20"/>
        </w:rPr>
        <w:t>.</w:t>
      </w:r>
    </w:p>
    <w:p w14:paraId="589D04BE" w14:textId="22CCE68E" w:rsidR="00625391" w:rsidRDefault="00625391" w:rsidP="001E7E3A">
      <w:pPr>
        <w:pStyle w:val="NormalWeb"/>
        <w:numPr>
          <w:ilvl w:val="0"/>
          <w:numId w:val="6"/>
        </w:numPr>
        <w:spacing w:before="0" w:beforeAutospacing="0" w:after="0" w:afterAutospacing="0"/>
        <w:ind w:left="284" w:hanging="284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u w:val="single"/>
        </w:rPr>
        <w:t xml:space="preserve">Reloj interno: </w:t>
      </w:r>
      <w:r w:rsidR="00ED6965">
        <w:rPr>
          <w:rFonts w:ascii="Calibri" w:hAnsi="Calibri" w:cs="Calibri"/>
          <w:color w:val="000000"/>
          <w:sz w:val="20"/>
          <w:szCs w:val="20"/>
        </w:rPr>
        <w:t>M</w:t>
      </w:r>
      <w:r>
        <w:rPr>
          <w:rFonts w:ascii="Calibri" w:hAnsi="Calibri" w:cs="Calibri"/>
          <w:color w:val="000000"/>
          <w:sz w:val="20"/>
          <w:szCs w:val="20"/>
        </w:rPr>
        <w:t xml:space="preserve">arca el </w:t>
      </w:r>
      <w:r w:rsidRPr="00E147C4">
        <w:rPr>
          <w:rFonts w:ascii="Calibri" w:hAnsi="Calibri" w:cs="Calibri"/>
          <w:b/>
          <w:bCs/>
          <w:color w:val="000000"/>
          <w:sz w:val="20"/>
          <w:szCs w:val="20"/>
        </w:rPr>
        <w:t>ritmo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="00ED6965">
        <w:rPr>
          <w:rFonts w:ascii="Calibri" w:hAnsi="Calibri" w:cs="Calibri"/>
          <w:color w:val="000000"/>
          <w:sz w:val="20"/>
          <w:szCs w:val="20"/>
        </w:rPr>
        <w:t xml:space="preserve">(o velocidad) </w:t>
      </w:r>
      <w:r w:rsidR="00444CFE">
        <w:rPr>
          <w:rFonts w:ascii="Calibri" w:hAnsi="Calibri" w:cs="Calibri"/>
          <w:color w:val="000000"/>
          <w:sz w:val="20"/>
          <w:szCs w:val="20"/>
        </w:rPr>
        <w:t>de trabajo</w:t>
      </w:r>
      <w:r>
        <w:rPr>
          <w:rFonts w:ascii="Calibri" w:hAnsi="Calibri" w:cs="Calibri"/>
          <w:color w:val="000000"/>
          <w:sz w:val="20"/>
          <w:szCs w:val="20"/>
        </w:rPr>
        <w:t xml:space="preserve"> en el microprocesador</w:t>
      </w:r>
      <w:r w:rsidR="00ED6965">
        <w:rPr>
          <w:rFonts w:ascii="Calibri" w:hAnsi="Calibri" w:cs="Calibri"/>
          <w:color w:val="000000"/>
          <w:sz w:val="20"/>
          <w:szCs w:val="20"/>
        </w:rPr>
        <w:t xml:space="preserve"> (</w:t>
      </w:r>
      <w:r>
        <w:rPr>
          <w:rFonts w:ascii="Calibri" w:hAnsi="Calibri" w:cs="Calibri"/>
          <w:color w:val="000000"/>
          <w:sz w:val="20"/>
          <w:szCs w:val="20"/>
        </w:rPr>
        <w:t>frecuencia fija o variable</w:t>
      </w:r>
      <w:r w:rsidR="00ED6965">
        <w:rPr>
          <w:rFonts w:ascii="Calibri" w:hAnsi="Calibri" w:cs="Calibri"/>
          <w:color w:val="000000"/>
          <w:sz w:val="20"/>
          <w:szCs w:val="20"/>
        </w:rPr>
        <w:t>).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</w:p>
    <w:p w14:paraId="73A23DE8" w14:textId="214D7F75" w:rsidR="00674043" w:rsidRPr="00AB5B3F" w:rsidRDefault="00625391" w:rsidP="00AB5B3F">
      <w:pPr>
        <w:pStyle w:val="NormalWeb"/>
        <w:numPr>
          <w:ilvl w:val="0"/>
          <w:numId w:val="6"/>
        </w:numPr>
        <w:spacing w:before="0" w:beforeAutospacing="0" w:after="0" w:afterAutospacing="0"/>
        <w:ind w:left="284" w:hanging="284"/>
        <w:textAlignment w:val="baseline"/>
        <w:rPr>
          <w:rFonts w:ascii="Calibri" w:hAnsi="Calibri" w:cs="Calibri"/>
          <w:b/>
          <w:bCs/>
          <w:color w:val="000000"/>
          <w:sz w:val="20"/>
          <w:szCs w:val="20"/>
          <w:u w:val="single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u w:val="single"/>
        </w:rPr>
        <w:t xml:space="preserve">Unidad de control: </w:t>
      </w:r>
      <w:r w:rsidRPr="00E147C4">
        <w:rPr>
          <w:rFonts w:ascii="Calibri" w:hAnsi="Calibri" w:cs="Calibri"/>
          <w:b/>
          <w:bCs/>
          <w:color w:val="000000"/>
          <w:sz w:val="20"/>
          <w:szCs w:val="20"/>
        </w:rPr>
        <w:t>Coordina los procesos</w:t>
      </w:r>
      <w:r>
        <w:rPr>
          <w:rFonts w:ascii="Calibri" w:hAnsi="Calibri" w:cs="Calibri"/>
          <w:color w:val="000000"/>
          <w:sz w:val="20"/>
          <w:szCs w:val="20"/>
        </w:rPr>
        <w:t>. “Asigna cada pulso de reloj a una tarea.” Existen de tipo cableadas en las que su programación es fija y de tipo microprogramadas.</w:t>
      </w:r>
      <w:r w:rsidR="00674043" w:rsidRPr="00AB5B3F">
        <w:rPr>
          <w:rFonts w:ascii="Calibri" w:hAnsi="Calibri" w:cs="Calibri"/>
          <w:b/>
          <w:bCs/>
          <w:color w:val="000000"/>
          <w:sz w:val="20"/>
          <w:szCs w:val="20"/>
          <w:u w:val="single"/>
        </w:rPr>
        <w:t xml:space="preserve"> </w:t>
      </w:r>
    </w:p>
    <w:sectPr w:rsidR="00674043" w:rsidRPr="00AB5B3F" w:rsidSect="001704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830C8"/>
    <w:multiLevelType w:val="hybridMultilevel"/>
    <w:tmpl w:val="655AC2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D53A8"/>
    <w:multiLevelType w:val="hybridMultilevel"/>
    <w:tmpl w:val="1AD6C6D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0C3045"/>
    <w:multiLevelType w:val="multilevel"/>
    <w:tmpl w:val="0A98C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6D5654"/>
    <w:multiLevelType w:val="multilevel"/>
    <w:tmpl w:val="42F2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C6442"/>
    <w:multiLevelType w:val="multilevel"/>
    <w:tmpl w:val="E77AE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B84F65"/>
    <w:multiLevelType w:val="hybridMultilevel"/>
    <w:tmpl w:val="2BFE31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DC3356"/>
    <w:multiLevelType w:val="multilevel"/>
    <w:tmpl w:val="5D2C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676BA6"/>
    <w:multiLevelType w:val="hybridMultilevel"/>
    <w:tmpl w:val="3A38D7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073D39"/>
    <w:multiLevelType w:val="multilevel"/>
    <w:tmpl w:val="F950F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6"/>
  </w:num>
  <w:num w:numId="5">
    <w:abstractNumId w:val="3"/>
  </w:num>
  <w:num w:numId="6">
    <w:abstractNumId w:val="1"/>
  </w:num>
  <w:num w:numId="7">
    <w:abstractNumId w:val="5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4AE"/>
    <w:rsid w:val="001704AE"/>
    <w:rsid w:val="001E7E3A"/>
    <w:rsid w:val="002F4524"/>
    <w:rsid w:val="004039D7"/>
    <w:rsid w:val="00444CFE"/>
    <w:rsid w:val="005F2C37"/>
    <w:rsid w:val="00625391"/>
    <w:rsid w:val="00674043"/>
    <w:rsid w:val="008A6A1F"/>
    <w:rsid w:val="009F6AD4"/>
    <w:rsid w:val="00A55393"/>
    <w:rsid w:val="00AB5B3F"/>
    <w:rsid w:val="00B848A8"/>
    <w:rsid w:val="00E147C4"/>
    <w:rsid w:val="00ED4298"/>
    <w:rsid w:val="00ED6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007AE"/>
  <w15:chartTrackingRefBased/>
  <w15:docId w15:val="{B3396525-3186-4AC8-88A8-E3A68DE79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04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D42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2F4524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1E7E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8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841</TotalTime>
  <Pages>1</Pages>
  <Words>357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9</cp:revision>
  <dcterms:created xsi:type="dcterms:W3CDTF">2026-04-02T21:06:00Z</dcterms:created>
  <dcterms:modified xsi:type="dcterms:W3CDTF">2026-05-11T22:56:00Z</dcterms:modified>
</cp:coreProperties>
</file>