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5"/>
        <w:pBdr/>
        <w:spacing/>
        <w:ind/>
        <w:rPr/>
      </w:pPr>
      <w:r>
        <w:t xml:space="preserve">LABORATORIO UCV MLP-BANK-MARKETING</w:t>
      </w:r>
      <w:r/>
    </w:p>
    <w:p w14:paraId="7C1C5CEF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Reto MIT</w:t>
      </w:r>
      <w:r>
        <w:rPr>
          <w:rFonts w:ascii="Times New Roman" w:hAnsi="Times New Roman" w:eastAsia="Times New Roman" w:cs="Times New Roman"/>
          <w:sz w:val="36"/>
        </w:rPr>
      </w:r>
      <w:r/>
    </w:p>
    <w:p w14:paraId="5778A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estudiante deberá realizar una mini investigación experimental: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</w:p>
    <w:p w14:paraId="4F3B2744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Entrenar al menos tres arquitecturas diferentes.</w:t>
      </w:r>
      <w:r/>
    </w:p>
    <w:p w14:paraId="1E7AE893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Comparar accuracy, precision, recall y F1-score.</w:t>
      </w:r>
      <w:r/>
    </w:p>
    <w:p w14:paraId="085EFA1D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cuál arquitectura elegiría para producción.</w:t>
      </w:r>
      <w:r/>
    </w:p>
    <w:p w14:paraId="5AD7D499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Justificar su decisión no solo por la métrica, sino también por simplicidad, interpretabilidad y riesgo de sobreajuste.</w:t>
      </w:r>
      <w:r/>
    </w:p>
    <w:p w14:paraId="2EDCB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IMPORTAMOS LIBRERIAS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3261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916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998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491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17.4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AAAC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C4E1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  <w:t xml:space="preserve">USAMOS UNA DATA PUBLICA DEL MISMO SKLEARN</w:t>
      </w:r>
      <w:r>
        <w:rPr>
          <w:highlight w:val="none"/>
        </w:rPr>
      </w:r>
      <w:r>
        <w:rPr>
          <w:highlight w:val="none"/>
        </w:rPr>
      </w:r>
    </w:p>
    <w:p w14:paraId="2D90C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1330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647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213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95.5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BED6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DB79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ESCALAMOS TODO LOS DATOS Y LOS DIVIDIMOS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9EE5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0904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303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609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26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2FFA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DEFINIMOS LAS 3 ARQUITECTURAS QUE LOGRE ENCONTRAR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68E7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1339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611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6133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27.0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C7BF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3CF7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HICE UN BUCLE FOR QUE MUESTRE LOS RESULTADOS PARA ASI PODER COMPARALOS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5234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564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9593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965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54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4BB9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28AD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MOSTRE LOS DATOS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EC02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5262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2605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052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61.6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1FBE6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En este caso debido a la poca cantidad de datos que poseía pues el modelo 1 termino siendo el que obtuvo un puntaje de recall del 1.000000, esto se debe al sobreajuste que dieron el resto de modelos evitando generalizar a diferencia del Modelo 1.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E324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Pregunta central: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</w:p>
    <w:p w14:paraId="1E800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Si usted fuera el ingeniero responsable del banco, ¿qué arquitectura MLP implementaría y por qué?</w:t>
      </w:r>
      <w:r>
        <w:rPr>
          <w:b/>
          <w:bCs/>
        </w:rPr>
      </w:r>
    </w:p>
    <w:p w14:paraId="5BED8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Usaría una arquitectura Compleja, ya que al haber una cantidad gigantesca de datos y siendo tan variables. Contendrían una cantidad considerable de parámetros, haciendo que el modelo deba enfocarse mas en cada memorizar los datos y no tanto en generalizar.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214B8F9">
      <w:pPr>
        <w:pBdr/>
        <w:spacing/>
        <w:ind/>
        <w:rPr/>
      </w:pPr>
      <w:r/>
      <w:r/>
    </w:p>
    <w:p w14:paraId="06D48A5D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Laboratorio</w:t>
      </w:r>
      <w:r>
        <w:rPr>
          <w:b/>
          <w:bCs/>
        </w:rPr>
      </w:r>
      <w:r>
        <w:rPr>
          <w:b/>
          <w:bCs/>
          <w:highlight w:val="none"/>
        </w:rPr>
      </w:r>
    </w:p>
    <w:p w14:paraId="1D131E53">
      <w:pPr>
        <w:pStyle w:val="898"/>
        <w:numPr>
          <w:ilvl w:val="0"/>
          <w:numId w:val="2"/>
        </w:numPr>
        <w:pBdr/>
        <w:spacing/>
        <w:ind/>
        <w:jc w:val="left"/>
        <w:rPr>
          <w:b/>
          <w:bCs/>
        </w:rPr>
      </w:pPr>
      <w:r>
        <w:rPr>
          <w:b/>
          <w:bCs/>
          <w:highlight w:val="none"/>
        </w:rPr>
        <w:t xml:space="preserve">Instalando las dependencias</w:t>
      </w:r>
      <w:r>
        <w:rPr>
          <w:b/>
          <w:bCs/>
        </w:rPr>
      </w:r>
      <w:r>
        <w:rPr>
          <w:b/>
          <w:bCs/>
        </w:rPr>
      </w:r>
    </w:p>
    <w:p w14:paraId="47C406D4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03115" cy="110066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368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0" b="35572"/>
                        <a:stretch/>
                      </pic:blipFill>
                      <pic:spPr bwMode="auto">
                        <a:xfrm flipH="0" flipV="0">
                          <a:off x="0" y="0"/>
                          <a:ext cx="4403114" cy="1100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46.70pt;height:86.67pt;mso-wrap-distance-left:0.00pt;mso-wrap-distance-top:0.00pt;mso-wrap-distance-right:0.00pt;mso-wrap-distance-bottom:0.00pt;z-index:1;" stroked="false">
                <v:imagedata r:id="rId15" o:title="" croptop="0f" cropleft="0f" cropbottom="23312f" cropright="0f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2DFD9A8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F8619AA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2. Importamos las librerías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1642AB8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03115" cy="187277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936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403114" cy="1872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6.70pt;height:147.4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469ACC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CF1D375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3. Cargamos dataset publicos de UCI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06B3B33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00531" cy="243232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274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900531" cy="2432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5.87pt;height:191.5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6AE3BB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CB8AED2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DA89EA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4. Exploramos y Mostramos los datos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32A9AA6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4321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575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343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84.5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DF3FCD3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7006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3128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270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78.7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F5493D3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359167A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5. PREPARACION DE DATOS: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684E8B5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5279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429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852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24.6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294AB88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2612DC7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6. Dividimos los datos que se harán para el entrenamiento y prueba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2C45EA4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2215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660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922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51.3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415D4A8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ED01E80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7. Entrenamiento de perceptron multicapa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05ACB1A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1490" cy="211075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158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261490" cy="2110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4.29pt;height:166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F01057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A0245D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8. Evaluación del modelo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889C45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9179" cy="278554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785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679178" cy="278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7.18pt;height:219.3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DF6376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A90D8F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6061" cy="252255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924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826061" cy="2522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0.00pt;height:198.6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C719D1F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5CF78E1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9. Curva de perdida al momento de realizar el entrenamiento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689AD9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6061" cy="254375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622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826061" cy="2543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80.00pt;height:200.3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D146C0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83324F3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10. Comparación de arquitecturas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C8324F2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1222" cy="252865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577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751222" cy="2528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74.11pt;height:199.1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36F8B3">
      <w:pPr>
        <w:pBdr/>
        <w:spacing/>
        <w:ind w:firstLine="0" w:left="0"/>
        <w:jc w:val="left"/>
        <w:rPr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0054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214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2500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196.8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 w14:paraId="14EBBCD3"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3C127E3">
      <w:pPr>
        <w:pBdr/>
        <w:spacing/>
        <w:ind w:firstLine="0" w:left="0"/>
        <w:jc w:val="left"/>
        <w:rPr/>
      </w:pPr>
      <w:r>
        <w:rPr>
          <w:highlight w:val="none"/>
        </w:rPr>
        <w:t xml:space="preserve">11. </w:t>
      </w:r>
      <w:r>
        <w:t xml:space="preserve">Guardar Modelo</w:t>
      </w:r>
      <w:r>
        <w:rPr>
          <w:b/>
          <w:bCs/>
        </w:rPr>
      </w:r>
      <w:r/>
    </w:p>
    <w:p w14:paraId="52CA79D5">
      <w:pPr>
        <w:pBdr/>
        <w:spacing/>
        <w:ind w:firstLine="0" w:left="0"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7003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944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2170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170.8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 w14:paraId="5825169B"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51E77D2">
      <w:pPr>
        <w:pBdr/>
        <w:spacing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PREGUNTAS:</w:t>
      </w:r>
      <w:r>
        <w:rPr>
          <w:b/>
          <w:bCs/>
        </w:rPr>
      </w:r>
      <w:r>
        <w:rPr>
          <w:b/>
          <w:bCs/>
          <w:highlight w:val="none"/>
        </w:rPr>
      </w:r>
    </w:p>
    <w:p w14:paraId="0A613076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¿Qué diferencia existe entre un perceptrón simple y un perceptrón multicapa?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simple no tiene capas ocultas y solo resuelve problemas básicos (linealmente separables); el multicapa tiene capas ocultas y puede resolver problemas complejos y no lineales.</w:t>
      </w:r>
      <w:r/>
    </w:p>
    <w:p w14:paraId="36CE0082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¿Qué función cumplen las capas ocultas?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Identificar, extraer y procesar patrones complejos y relaciones no lineales en los datos.</w:t>
      </w:r>
      <w:r/>
    </w:p>
    <w:p w14:paraId="3A0C9DE2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¿Por qué fue necesario convertir variables categóricas a variables numéricas?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las redes neuronales son algoritmos que operan exclusivamente mediante cálculos matemáticos y no pueden procesar texto o categorías directamente.</w:t>
      </w:r>
      <w:r/>
    </w:p>
    <w:p w14:paraId="2B27A280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¿Por qué se estandarizan las variables numéricas antes de entrenar una red neuronal?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poner todas las variables en una escala común, evitando que aquellas con valores grandes dominen el aprendizaje del modelo y acelerando considerablemente el tiempo de entrenamiento.</w:t>
      </w:r>
      <w:r/>
    </w:p>
    <w:p w14:paraId="5C6297EE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¿Qué significa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hidden_layer_sizes=(16, 8)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 la estructura interna de la red: indica que tiene exactamente dos capas ocultas, la primera con 16 neuronas y la segunda con 8 neuronas.</w:t>
      </w:r>
      <w:r/>
    </w:p>
    <w:p w14:paraId="204886AE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¿Qué métrica considera más importante para este caso: accuracy, precision, recall o F1-score? Justifique.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un contexto bancario suele ser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Recall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(para minimizar falsos negativos y no dejar pasar riesgos críticos, como fraudes o impagos) o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F1-score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(ideal porque los datos bancarios de fraude o impago suelen estar muy desbalanceados).</w:t>
      </w:r>
      <w:r/>
    </w:p>
    <w:p w14:paraId="60EB1939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¿Qué riesgos existen si el banco usa este modelo para tomar decisiones comerciales reales?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replicar sesgos discriminatorios históricos, cometer errores financieros costosos (aprobar malos créditos o rechazar buenos clientes) y generar problemas regulatorios al ser un modelo de "caja negra" donde es difícil justificar el porqué de una deci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sión.</w:t>
      </w:r>
      <w:r/>
    </w:p>
    <w:p w14:paraId="6B1B1557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¿Por qué un modelo más grande no siempre es mejor?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es muy propenso al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overfitting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sobreajuste (memoriza los datos de entrenamiento pero falla en la vida real), requiere mucho más costo computacional y se vuelve más difícil de interpretar y mantener.</w:t>
      </w:r>
      <w:r/>
    </w:p>
    <w:p w14:paraId="69064FA8"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7638D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FE851C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D96BA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8E6C7D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2026-07-06T02:15:53Z</dcterms:modified>
</cp:coreProperties>
</file>