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0AE2D80" wp14:paraId="47CA17A5" wp14:textId="6E29F318">
      <w:pPr>
        <w:pStyle w:val="Normal"/>
        <w:jc w:val="center"/>
        <w:rPr>
          <w:rFonts w:ascii="Aptos" w:hAnsi="Aptos" w:eastAsia="Aptos" w:cs="Aptos"/>
          <w:b w:val="1"/>
          <w:bCs w:val="1"/>
          <w:noProof w:val="0"/>
          <w:sz w:val="160"/>
          <w:szCs w:val="160"/>
          <w:lang w:val="es-ES"/>
        </w:rPr>
      </w:pPr>
      <w:r w:rsidRPr="50AE2D80" w:rsidR="0A68B5F5">
        <w:rPr>
          <w:b w:val="1"/>
          <w:bCs w:val="1"/>
          <w:noProof w:val="0"/>
          <w:sz w:val="48"/>
          <w:szCs w:val="48"/>
          <w:lang w:val="es-ES"/>
        </w:rPr>
        <w:t xml:space="preserve">Documentación Operativa: </w:t>
      </w:r>
      <w:r w:rsidRPr="50AE2D80" w:rsidR="0A68B5F5">
        <w:rPr>
          <w:b w:val="1"/>
          <w:bCs w:val="1"/>
          <w:noProof w:val="0"/>
          <w:sz w:val="48"/>
          <w:szCs w:val="48"/>
          <w:lang w:val="es-ES"/>
        </w:rPr>
        <w:t>Collector</w:t>
      </w:r>
      <w:r w:rsidRPr="50AE2D80" w:rsidR="0A68B5F5">
        <w:rPr>
          <w:b w:val="1"/>
          <w:bCs w:val="1"/>
          <w:noProof w:val="0"/>
          <w:sz w:val="48"/>
          <w:szCs w:val="48"/>
          <w:lang w:val="es-ES"/>
        </w:rPr>
        <w:t xml:space="preserve"> </w:t>
      </w:r>
      <w:r w:rsidRPr="50AE2D80" w:rsidR="0A68B5F5">
        <w:rPr>
          <w:b w:val="1"/>
          <w:bCs w:val="1"/>
          <w:noProof w:val="0"/>
          <w:sz w:val="48"/>
          <w:szCs w:val="48"/>
          <w:lang w:val="es-ES"/>
        </w:rPr>
        <w:t>Hub</w:t>
      </w:r>
      <w:r w:rsidRPr="50AE2D80" w:rsidR="0A68B5F5">
        <w:rPr>
          <w:b w:val="1"/>
          <w:bCs w:val="1"/>
          <w:noProof w:val="0"/>
          <w:sz w:val="48"/>
          <w:szCs w:val="48"/>
          <w:lang w:val="es-ES"/>
        </w:rPr>
        <w:t xml:space="preserve"> (Versión Inicial)</w:t>
      </w:r>
    </w:p>
    <w:p xmlns:wp14="http://schemas.microsoft.com/office/word/2010/wordml" w:rsidP="50AE2D80" wp14:paraId="6B9F41F7" wp14:textId="58F4A8C0">
      <w:pPr>
        <w:pStyle w:val="Normal"/>
        <w:rPr>
          <w:noProof w:val="0"/>
          <w:lang w:val="es-ES"/>
        </w:rPr>
      </w:pPr>
    </w:p>
    <w:sdt>
      <w:sdtPr>
        <w:id w:val="20250552"/>
        <w:docPartObj>
          <w:docPartGallery w:val="Table of Contents"/>
          <w:docPartUnique/>
        </w:docPartObj>
      </w:sdtPr>
      <w:sdtContent>
        <w:p xmlns:wp14="http://schemas.microsoft.com/office/word/2010/wordml" w:rsidP="50AE2D80" wp14:paraId="5E7296A4" wp14:textId="5743DBE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571206521">
            <w:r w:rsidRPr="50AE2D80" w:rsidR="50AE2D80">
              <w:rPr>
                <w:rStyle w:val="Hyperlink"/>
              </w:rPr>
              <w:t>1. Descripción del Sistema</w:t>
            </w:r>
            <w:r>
              <w:tab/>
            </w:r>
            <w:r>
              <w:fldChar w:fldCharType="begin"/>
            </w:r>
            <w:r>
              <w:instrText xml:space="preserve">PAGEREF _Toc571206521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50AE2D80" wp14:paraId="206593B5" wp14:textId="44D3FAE1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9489362">
            <w:r w:rsidRPr="50AE2D80" w:rsidR="50AE2D80">
              <w:rPr>
                <w:rStyle w:val="Hyperlink"/>
              </w:rPr>
              <w:t>2. Requisitos de Entorno</w:t>
            </w:r>
            <w:r>
              <w:tab/>
            </w:r>
            <w:r>
              <w:fldChar w:fldCharType="begin"/>
            </w:r>
            <w:r>
              <w:instrText xml:space="preserve">PAGEREF _Toc29489362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50AE2D80" wp14:paraId="7D120676" wp14:textId="5B41628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91038531">
            <w:r w:rsidRPr="50AE2D80" w:rsidR="50AE2D80">
              <w:rPr>
                <w:rStyle w:val="Hyperlink"/>
              </w:rPr>
              <w:t>3. Arquitectura Técnica</w:t>
            </w:r>
            <w:r>
              <w:tab/>
            </w:r>
            <w:r>
              <w:fldChar w:fldCharType="begin"/>
            </w:r>
            <w:r>
              <w:instrText xml:space="preserve">PAGEREF _Toc791038531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50AE2D80" wp14:paraId="366C9512" wp14:textId="66F00C1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49729941">
            <w:r w:rsidRPr="50AE2D80" w:rsidR="50AE2D80">
              <w:rPr>
                <w:rStyle w:val="Hyperlink"/>
              </w:rPr>
              <w:t>4. Guía de Puesta en Marcha</w:t>
            </w:r>
            <w:r>
              <w:tab/>
            </w:r>
            <w:r>
              <w:fldChar w:fldCharType="begin"/>
            </w:r>
            <w:r>
              <w:instrText xml:space="preserve">PAGEREF _Toc849729941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50AE2D80" wp14:paraId="35402A83" wp14:textId="4BA1C135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21871976">
            <w:r w:rsidRPr="50AE2D80" w:rsidR="50AE2D80">
              <w:rPr>
                <w:rStyle w:val="Hyperlink"/>
              </w:rPr>
              <w:t>4.1. Preparación del Backend</w:t>
            </w:r>
            <w:r>
              <w:tab/>
            </w:r>
            <w:r>
              <w:fldChar w:fldCharType="begin"/>
            </w:r>
            <w:r>
              <w:instrText xml:space="preserve">PAGEREF _Toc1121871976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50AE2D80" wp14:paraId="0EC85119" wp14:textId="3199D422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3569361">
            <w:r w:rsidRPr="50AE2D80" w:rsidR="50AE2D80">
              <w:rPr>
                <w:rStyle w:val="Hyperlink"/>
              </w:rPr>
              <w:t>4.2. Preparación del Frontend</w:t>
            </w:r>
            <w:r>
              <w:tab/>
            </w:r>
            <w:r>
              <w:fldChar w:fldCharType="begin"/>
            </w:r>
            <w:r>
              <w:instrText xml:space="preserve">PAGEREF _Toc173569361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50AE2D80" wp14:paraId="588F92A0" wp14:textId="3A877B0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17008570">
            <w:r w:rsidRPr="50AE2D80" w:rsidR="50AE2D80">
              <w:rPr>
                <w:rStyle w:val="Hyperlink"/>
              </w:rPr>
              <w:t>5. Gestión de Roles y Seguridad</w:t>
            </w:r>
            <w:r>
              <w:tab/>
            </w:r>
            <w:r>
              <w:fldChar w:fldCharType="begin"/>
            </w:r>
            <w:r>
              <w:instrText xml:space="preserve">PAGEREF _Toc617008570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50AE2D80" wp14:paraId="01795ED7" wp14:textId="7A1DDF70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89588730">
            <w:r w:rsidRPr="50AE2D80" w:rsidR="50AE2D80">
              <w:rPr>
                <w:rStyle w:val="Hyperlink"/>
              </w:rPr>
              <w:t>6. Manejo de Datos Especiales</w:t>
            </w:r>
            <w:r>
              <w:tab/>
            </w:r>
            <w:r>
              <w:fldChar w:fldCharType="begin"/>
            </w:r>
            <w:r>
              <w:instrText xml:space="preserve">PAGEREF _Toc789588730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50AE2D80" wp14:paraId="54BA0D29" wp14:textId="7DBDE49E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31242965">
            <w:r w:rsidRPr="50AE2D80" w:rsidR="50AE2D80">
              <w:rPr>
                <w:rStyle w:val="Hyperlink"/>
              </w:rPr>
              <w:t>7. Próximos Pasos (Fase Final)</w:t>
            </w:r>
            <w:r>
              <w:tab/>
            </w:r>
            <w:r>
              <w:fldChar w:fldCharType="begin"/>
            </w:r>
            <w:r>
              <w:instrText xml:space="preserve">PAGEREF _Toc1331242965 \h</w:instrText>
            </w:r>
            <w:r>
              <w:fldChar w:fldCharType="separate"/>
            </w:r>
            <w:r w:rsidRPr="50AE2D80" w:rsidR="50AE2D80">
              <w:rPr>
                <w:rStyle w:val="Hyperlink"/>
              </w:rPr>
              <w:t>3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50AE2D80" wp14:paraId="5DC00B9C" wp14:textId="25FC9BF7">
      <w:pPr>
        <w:pStyle w:val="Normal"/>
        <w:rPr>
          <w:noProof w:val="0"/>
          <w:lang w:val="es-ES"/>
        </w:rPr>
      </w:pPr>
    </w:p>
    <w:p xmlns:wp14="http://schemas.microsoft.com/office/word/2010/wordml" w:rsidP="50AE2D80" wp14:paraId="3FA7C39A" wp14:textId="266D7B5F">
      <w:pPr>
        <w:pStyle w:val="Normal"/>
        <w:rPr>
          <w:noProof w:val="0"/>
          <w:lang w:val="es-ES"/>
        </w:rPr>
      </w:pPr>
    </w:p>
    <w:p xmlns:wp14="http://schemas.microsoft.com/office/word/2010/wordml" wp14:paraId="41090A6D" wp14:textId="459B3A8F">
      <w:r>
        <w:br w:type="page"/>
      </w:r>
    </w:p>
    <w:p xmlns:wp14="http://schemas.microsoft.com/office/word/2010/wordml" w:rsidP="50AE2D80" wp14:paraId="0ABDB76E" wp14:textId="15E037B3">
      <w:pPr>
        <w:pStyle w:val="Normal"/>
        <w:rPr>
          <w:noProof w:val="0"/>
          <w:lang w:val="es-ES"/>
        </w:rPr>
      </w:pPr>
    </w:p>
    <w:p xmlns:wp14="http://schemas.microsoft.com/office/word/2010/wordml" w:rsidP="50AE2D80" wp14:paraId="664C4B42" wp14:textId="3E137405">
      <w:pPr>
        <w:pStyle w:val="Normal"/>
        <w:rPr>
          <w:noProof w:val="0"/>
          <w:lang w:val="es-ES"/>
        </w:rPr>
      </w:pPr>
    </w:p>
    <w:p xmlns:wp14="http://schemas.microsoft.com/office/word/2010/wordml" w:rsidP="50AE2D80" wp14:paraId="3CA47AA7" wp14:textId="334F488B">
      <w:pPr>
        <w:pStyle w:val="Normal"/>
        <w:rPr>
          <w:noProof w:val="0"/>
          <w:lang w:val="es-ES"/>
        </w:rPr>
      </w:pPr>
    </w:p>
    <w:p xmlns:wp14="http://schemas.microsoft.com/office/word/2010/wordml" w:rsidP="50AE2D80" wp14:paraId="09E58EB6" wp14:textId="3096BCEF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571206521" w:id="1959172070"/>
      <w:r w:rsidRPr="50AE2D80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1. Descripción del Sistema</w:t>
      </w:r>
      <w:bookmarkEnd w:id="1959172070"/>
    </w:p>
    <w:p xmlns:wp14="http://schemas.microsoft.com/office/word/2010/wordml" w:rsidP="50AE2D80" wp14:paraId="5FC4C7DD" wp14:textId="0DBC2EFD">
      <w:pPr>
        <w:spacing w:before="240" w:beforeAutospacing="off" w:after="240" w:afterAutospacing="off"/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Collector Hub es una aplicación web full-stack diseñada para la gestión personalizada de colecciones. El sistema permite a los usuarios definir sus propias estructuras de datos (categorías dinámicas) y gestionar inventarios con soporte multimedia.</w:t>
      </w:r>
    </w:p>
    <w:p xmlns:wp14="http://schemas.microsoft.com/office/word/2010/wordml" w:rsidP="50AE2D80" wp14:paraId="45CC35E7" wp14:textId="683F745F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29489362" w:id="1337706877"/>
      <w:r w:rsidRPr="50AE2D80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2. Requisitos de Entorno</w:t>
      </w:r>
      <w:bookmarkEnd w:id="1337706877"/>
    </w:p>
    <w:p xmlns:wp14="http://schemas.microsoft.com/office/word/2010/wordml" w:rsidP="50AE2D80" wp14:paraId="17309D84" wp14:textId="483AF5EB">
      <w:pPr>
        <w:spacing w:before="240" w:beforeAutospacing="off" w:after="240" w:afterAutospacing="off"/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Para poner en marcha la aplicación, se requiere el siguiente entorno:</w:t>
      </w:r>
    </w:p>
    <w:p xmlns:wp14="http://schemas.microsoft.com/office/word/2010/wordml" w:rsidP="50AE2D80" wp14:paraId="48767E6A" wp14:textId="6F5BBC6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Backend: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Java JDK 17 o superior y Maven.</w:t>
      </w:r>
    </w:p>
    <w:p xmlns:wp14="http://schemas.microsoft.com/office/word/2010/wordml" w:rsidP="50AE2D80" wp14:paraId="323657F7" wp14:textId="03052676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Frontend: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Node.js (v18+) y gestor de paquetes npm.</w:t>
      </w:r>
    </w:p>
    <w:p xmlns:wp14="http://schemas.microsoft.com/office/word/2010/wordml" w:rsidP="50AE2D80" wp14:paraId="1E6ECE7D" wp14:textId="630683D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Base de Datos: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MySQL (compatible con Railway para despliegue).</w:t>
      </w:r>
    </w:p>
    <w:p xmlns:wp14="http://schemas.microsoft.com/office/word/2010/wordml" w:rsidP="50AE2D80" wp14:paraId="07484BE4" wp14:textId="78083D35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791038531" w:id="605964168"/>
      <w:r w:rsidRPr="50AE2D80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3. Arquitectura Técnica</w:t>
      </w:r>
      <w:bookmarkEnd w:id="605964168"/>
    </w:p>
    <w:p xmlns:wp14="http://schemas.microsoft.com/office/word/2010/wordml" w:rsidP="50AE2D80" wp14:paraId="04BE3D02" wp14:textId="7DE4D22A">
      <w:pPr>
        <w:spacing w:before="240" w:beforeAutospacing="off" w:after="240" w:afterAutospacing="off"/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La aplicación sigue una arquitectura desacoplada:</w:t>
      </w:r>
    </w:p>
    <w:p xmlns:wp14="http://schemas.microsoft.com/office/word/2010/wordml" w:rsidP="50AE2D80" wp14:paraId="304E6E60" wp14:textId="550A9A4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Backend (Spring Boot):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Expone una API REST que gestiona la lógica de negocio, persistencia en base de datos y seguridad. Utiliza </w:t>
      </w:r>
      <w:r w:rsidRPr="50AE2D80" w:rsidR="0A68B5F5">
        <w:rPr>
          <w:rFonts w:ascii="Consolas" w:hAnsi="Consolas" w:eastAsia="Consolas" w:cs="Consolas"/>
          <w:noProof w:val="0"/>
          <w:sz w:val="24"/>
          <w:szCs w:val="24"/>
          <w:lang w:val="es-ES"/>
        </w:rPr>
        <w:t>BCrypt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para el cifrado de contraseñas.</w:t>
      </w:r>
    </w:p>
    <w:p xmlns:wp14="http://schemas.microsoft.com/office/word/2010/wordml" w:rsidP="50AE2D80" wp14:paraId="30BFE37A" wp14:textId="04CDC7B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Frontend (React + Vite):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Interfaz de usuario SPA (</w:t>
      </w:r>
      <w:r w:rsidRPr="50AE2D80" w:rsidR="0A68B5F5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  <w:t>Single Page Application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) que consume los servicios del backend mediante </w:t>
      </w:r>
      <w:r w:rsidRPr="50AE2D80" w:rsidR="0A68B5F5">
        <w:rPr>
          <w:rFonts w:ascii="Consolas" w:hAnsi="Consolas" w:eastAsia="Consolas" w:cs="Consolas"/>
          <w:noProof w:val="0"/>
          <w:sz w:val="24"/>
          <w:szCs w:val="24"/>
          <w:lang w:val="es-ES"/>
        </w:rPr>
        <w:t>fetch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. Utiliza </w:t>
      </w:r>
      <w:r w:rsidRPr="50AE2D80" w:rsidR="0A68B5F5">
        <w:rPr>
          <w:rFonts w:ascii="Consolas" w:hAnsi="Consolas" w:eastAsia="Consolas" w:cs="Consolas"/>
          <w:noProof w:val="0"/>
          <w:sz w:val="24"/>
          <w:szCs w:val="24"/>
          <w:lang w:val="es-ES"/>
        </w:rPr>
        <w:t>LocalStorage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para la gestión de estados de sesión y roles.</w:t>
      </w:r>
    </w:p>
    <w:p xmlns:wp14="http://schemas.microsoft.com/office/word/2010/wordml" w:rsidP="50AE2D80" wp14:paraId="18CB2BCC" wp14:textId="1F6E5320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849729941" w:id="1497123505"/>
      <w:r w:rsidRPr="50AE2D80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4. Guía de Puesta en Marcha</w:t>
      </w:r>
      <w:bookmarkEnd w:id="1497123505"/>
    </w:p>
    <w:p xmlns:wp14="http://schemas.microsoft.com/office/word/2010/wordml" w:rsidP="50AE2D80" wp14:paraId="3588625F" wp14:textId="4694A7C7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</w:pPr>
      <w:bookmarkStart w:name="_Toc1121871976" w:id="1958682854"/>
      <w:r w:rsidRPr="50AE2D80" w:rsidR="0A68B5F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 xml:space="preserve">4.1. Preparación del </w:t>
      </w:r>
      <w:r w:rsidRPr="50AE2D80" w:rsidR="0A68B5F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Backend</w:t>
      </w:r>
      <w:bookmarkEnd w:id="1958682854"/>
    </w:p>
    <w:p xmlns:wp14="http://schemas.microsoft.com/office/word/2010/wordml" w:rsidP="50AE2D80" wp14:paraId="3C33CF70" wp14:textId="375D3A0D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Configurar la base de datos en </w:t>
      </w:r>
      <w:r w:rsidRPr="50AE2D80" w:rsidR="0A68B5F5">
        <w:rPr>
          <w:rFonts w:ascii="Consolas" w:hAnsi="Consolas" w:eastAsia="Consolas" w:cs="Consolas"/>
          <w:noProof w:val="0"/>
          <w:sz w:val="24"/>
          <w:szCs w:val="24"/>
          <w:lang w:val="es-ES"/>
        </w:rPr>
        <w:t>src/main/resources/application.properties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50AE2D80" wp14:paraId="763E3A83" wp14:textId="71AB30FA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Ejecutar el proyecto mediante IntelliJ IDEA o usando el comando </w:t>
      </w:r>
      <w:r w:rsidRPr="50AE2D80" w:rsidR="0A68B5F5">
        <w:rPr>
          <w:rFonts w:ascii="Consolas" w:hAnsi="Consolas" w:eastAsia="Consolas" w:cs="Consolas"/>
          <w:noProof w:val="0"/>
          <w:sz w:val="24"/>
          <w:szCs w:val="24"/>
          <w:lang w:val="es-ES"/>
        </w:rPr>
        <w:t>./mvnw spring-boot:run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50AE2D80" wp14:paraId="218A99A2" wp14:textId="282898B4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El servidor se levantará por defecto en el puerto </w:t>
      </w:r>
      <w:r w:rsidRPr="50AE2D80" w:rsidR="0A68B5F5">
        <w:rPr>
          <w:rFonts w:ascii="Consolas" w:hAnsi="Consolas" w:eastAsia="Consolas" w:cs="Consolas"/>
          <w:noProof w:val="0"/>
          <w:sz w:val="24"/>
          <w:szCs w:val="24"/>
          <w:lang w:val="es-ES"/>
        </w:rPr>
        <w:t>8080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50AE2D80" wp14:paraId="50475304" wp14:textId="49296F78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</w:pPr>
      <w:bookmarkStart w:name="_Toc173569361" w:id="68029916"/>
      <w:r w:rsidRPr="50AE2D80" w:rsidR="0A68B5F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 xml:space="preserve">4.2. Preparación del </w:t>
      </w:r>
      <w:r w:rsidRPr="50AE2D80" w:rsidR="0A68B5F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Frontend</w:t>
      </w:r>
      <w:bookmarkEnd w:id="68029916"/>
    </w:p>
    <w:p xmlns:wp14="http://schemas.microsoft.com/office/word/2010/wordml" w:rsidP="50AE2D80" wp14:paraId="6A974EA1" wp14:textId="6DB23D92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Navegar a la carpeta del frontend.</w:t>
      </w:r>
    </w:p>
    <w:p xmlns:wp14="http://schemas.microsoft.com/office/word/2010/wordml" w:rsidP="50AE2D80" wp14:paraId="7218B65D" wp14:textId="1AD26BD7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Instalar dependencias: </w:t>
      </w:r>
      <w:r w:rsidRPr="50AE2D80" w:rsidR="0A68B5F5">
        <w:rPr>
          <w:rFonts w:ascii="Consolas" w:hAnsi="Consolas" w:eastAsia="Consolas" w:cs="Consolas"/>
          <w:noProof w:val="0"/>
          <w:sz w:val="24"/>
          <w:szCs w:val="24"/>
          <w:lang w:val="es-ES"/>
        </w:rPr>
        <w:t>npm install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50AE2D80" wp14:paraId="238A8BF9" wp14:textId="3F8409B7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Lanzar en modo desarrollo: </w:t>
      </w:r>
      <w:r w:rsidRPr="50AE2D80" w:rsidR="0A68B5F5">
        <w:rPr>
          <w:rFonts w:ascii="Consolas" w:hAnsi="Consolas" w:eastAsia="Consolas" w:cs="Consolas"/>
          <w:noProof w:val="0"/>
          <w:sz w:val="24"/>
          <w:szCs w:val="24"/>
          <w:lang w:val="es-ES"/>
        </w:rPr>
        <w:t>npm run dev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50AE2D80" wp14:paraId="65A6E9AA" wp14:textId="1748D90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Acceder mediante </w:t>
      </w:r>
      <w:hyperlink r:id="R13f6d311025a4e0c">
        <w:r w:rsidRPr="50AE2D80" w:rsidR="0A68B5F5">
          <w:rPr>
            <w:rStyle w:val="Hyperlink"/>
            <w:rFonts w:ascii="Consolas" w:hAnsi="Consolas" w:eastAsia="Consolas" w:cs="Consolas"/>
            <w:noProof w:val="0"/>
            <w:sz w:val="24"/>
            <w:szCs w:val="24"/>
            <w:lang w:val="es-ES"/>
          </w:rPr>
          <w:t>http://localhost:5173</w:t>
        </w:r>
      </w:hyperlink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50AE2D80" wp14:paraId="16C2B35B" wp14:textId="63F37507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617008570" w:id="1351228063"/>
      <w:r w:rsidRPr="50AE2D80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5. Gestión de Roles y Seguridad</w:t>
      </w:r>
      <w:bookmarkEnd w:id="1351228063"/>
    </w:p>
    <w:p xmlns:wp14="http://schemas.microsoft.com/office/word/2010/wordml" w:rsidP="50AE2D80" wp14:paraId="22765C21" wp14:textId="2952B745">
      <w:pPr>
        <w:spacing w:before="240" w:beforeAutospacing="off" w:after="240" w:afterAutospacing="off"/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Actualmente, el sistema implementa dos niveles de acceso:</w:t>
      </w:r>
    </w:p>
    <w:p xmlns:wp14="http://schemas.microsoft.com/office/word/2010/wordml" w:rsidP="50AE2D80" wp14:paraId="1784299C" wp14:textId="056B5850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s-ES"/>
        </w:rPr>
        <w:t>user</w:t>
      </w: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Acceso a la gestión de sus propias colecciones e inventarios.</w:t>
      </w:r>
    </w:p>
    <w:p xmlns:wp14="http://schemas.microsoft.com/office/word/2010/wordml" w:rsidP="50AE2D80" wp14:paraId="3C5D9D87" wp14:textId="5B150C7E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s-ES"/>
        </w:rPr>
        <w:t>admin</w:t>
      </w: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Acceso al panel de estadísticas globales y capacidad de crear "Plantillas Oficiales".</w:t>
      </w:r>
    </w:p>
    <w:p xmlns:wp14="http://schemas.microsoft.com/office/word/2010/wordml" w:rsidP="50AE2D80" wp14:paraId="436B08CA" wp14:textId="40DD0A7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Seguridad: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Se ha implementado un filtrado de rutas en el Frontend para que los usuarios no visualicen herramientas de administración si no poseen el rol correspondiente.</w:t>
      </w:r>
    </w:p>
    <w:p xmlns:wp14="http://schemas.microsoft.com/office/word/2010/wordml" w:rsidP="50AE2D80" wp14:paraId="11CFFBC8" wp14:textId="261DEB99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789588730" w:id="316989016"/>
      <w:r w:rsidRPr="50AE2D80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6. Manejo de Datos Especiales</w:t>
      </w:r>
      <w:bookmarkEnd w:id="316989016"/>
    </w:p>
    <w:p xmlns:wp14="http://schemas.microsoft.com/office/word/2010/wordml" w:rsidP="50AE2D80" wp14:paraId="324CC82A" wp14:textId="2C0CC452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Esquemas Dinámicos: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Se utiliza el tipo de dato </w:t>
      </w: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JSON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en MySQL para almacenar la estructura personalizada de cada categoría, permitiendo flexibilidad total sin cambiar la base de datos.</w:t>
      </w:r>
    </w:p>
    <w:p xmlns:wp14="http://schemas.microsoft.com/office/word/2010/wordml" w:rsidP="50AE2D80" wp14:paraId="3CBD19A3" wp14:textId="5299CA0D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Multimedia: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Los artículos soportan hasta dos imágenes. Estas se procesan en el Frontend, se convierten a </w:t>
      </w:r>
      <w:r w:rsidRPr="50AE2D80" w:rsidR="0A68B5F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Base64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y se almacenan como </w:t>
      </w:r>
      <w:r w:rsidRPr="50AE2D80" w:rsidR="0A68B5F5">
        <w:rPr>
          <w:rFonts w:ascii="Consolas" w:hAnsi="Consolas" w:eastAsia="Consolas" w:cs="Consolas"/>
          <w:noProof w:val="0"/>
          <w:sz w:val="24"/>
          <w:szCs w:val="24"/>
          <w:lang w:val="es-ES"/>
        </w:rPr>
        <w:t>LONGTEXT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para garantizar la persistencia sin servidores de archivos externos.</w:t>
      </w:r>
    </w:p>
    <w:p xmlns:wp14="http://schemas.microsoft.com/office/word/2010/wordml" w:rsidP="50AE2D80" wp14:paraId="3EA3D67D" wp14:textId="24331E48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</w:pPr>
      <w:bookmarkStart w:name="_Toc1331242965" w:id="1169117994"/>
      <w:r w:rsidRPr="50AE2D80" w:rsidR="0A68B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7. Próximos Pasos (Fase Final)</w:t>
      </w:r>
      <w:bookmarkEnd w:id="1169117994"/>
    </w:p>
    <w:p xmlns:wp14="http://schemas.microsoft.com/office/word/2010/wordml" w:rsidP="50AE2D80" wp14:paraId="0308396D" wp14:textId="380C9AD1">
      <w:pPr>
        <w:spacing w:before="240" w:beforeAutospacing="off" w:after="240" w:afterAutospacing="off"/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Esta documentación se ampliará en la siguiente entrega incluyendo:</w:t>
      </w:r>
    </w:p>
    <w:p xmlns:wp14="http://schemas.microsoft.com/office/word/2010/wordml" w:rsidP="50AE2D80" wp14:paraId="61ED7437" wp14:textId="7DF7FA9C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Batería de pruebas unitarias para los controladores.</w:t>
      </w:r>
    </w:p>
    <w:p xmlns:wp14="http://schemas.microsoft.com/office/word/2010/wordml" w:rsidP="50AE2D80" wp14:paraId="54B3E270" wp14:textId="68C3123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Refactorización de servicios de seguridad</w:t>
      </w:r>
      <w:r w:rsidRPr="50AE2D80" w:rsidR="39D1F50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(Contraseña más segura, Correo </w:t>
      </w:r>
      <w:r w:rsidRPr="50AE2D80" w:rsidR="39D1F50A">
        <w:rPr>
          <w:rFonts w:ascii="Aptos" w:hAnsi="Aptos" w:eastAsia="Aptos" w:cs="Aptos"/>
          <w:noProof w:val="0"/>
          <w:sz w:val="24"/>
          <w:szCs w:val="24"/>
          <w:lang w:val="es-ES"/>
        </w:rPr>
        <w:t>Electrónico</w:t>
      </w:r>
      <w:r w:rsidRPr="50AE2D80" w:rsidR="39D1F50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real)</w:t>
      </w: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xmlns:wp14="http://schemas.microsoft.com/office/word/2010/wordml" w:rsidP="50AE2D80" wp14:paraId="2BBB9BCB" wp14:textId="0105371A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50AE2D80" w:rsidR="0A68B5F5">
        <w:rPr>
          <w:rFonts w:ascii="Aptos" w:hAnsi="Aptos" w:eastAsia="Aptos" w:cs="Aptos"/>
          <w:noProof w:val="0"/>
          <w:sz w:val="24"/>
          <w:szCs w:val="24"/>
          <w:lang w:val="es-ES"/>
        </w:rPr>
        <w:t>Manual de usuario final.</w:t>
      </w:r>
    </w:p>
    <w:p xmlns:wp14="http://schemas.microsoft.com/office/word/2010/wordml" wp14:paraId="5C1A07E2" wp14:textId="7EDBC483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576379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3539f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17e33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92eca6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76c481f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9027c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ec6cd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DECD88"/>
    <w:rsid w:val="09DECD88"/>
    <w:rsid w:val="0A68B5F5"/>
    <w:rsid w:val="17A2BD2D"/>
    <w:rsid w:val="2AFF0327"/>
    <w:rsid w:val="39D1F50A"/>
    <w:rsid w:val="4875F250"/>
    <w:rsid w:val="50AE2D80"/>
    <w:rsid w:val="511AF56D"/>
    <w:rsid w:val="64E00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D1CB5"/>
  <w15:chartTrackingRefBased/>
  <w15:docId w15:val="{646B6994-056D-4453-BD9C-11B83A9AB3F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50AE2D8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50AE2D8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0AE2D8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0AE2D80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50AE2D80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50AE2D80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50AE2D80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50AE2D8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://localhost:5173" TargetMode="External" Id="R13f6d311025a4e0c" /><Relationship Type="http://schemas.openxmlformats.org/officeDocument/2006/relationships/numbering" Target="numbering.xml" Id="Rf64b52057ec84fc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2026-04-10T11:59:24.3294813Z</dcterms:created>
  <dcterms:modified xsi:type="dcterms:W3CDTF">2026-04-10T12:03:27.8482127Z</dcterms:modified>
  <dc:creator>Joaquin Bizcocho Cano</dc:creator>
  <lastModifiedBy>Joaquin Bizcocho Cano</lastModifiedBy>
</coreProperties>
</file>