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hd w:fill="d9ead3" w:val="clear"/>
          <w:rtl w:val="0"/>
        </w:rPr>
        <w:t xml:space="preserve">Entregable (Opcional): Boceto o diseño del sitio incluyendo.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● Logo</w:t>
      </w:r>
    </w:p>
    <w:p w:rsidR="00000000" w:rsidDel="00000000" w:rsidP="00000000" w:rsidRDefault="00000000" w:rsidRPr="00000000" w14:paraId="00000003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● Colores</w:t>
      </w:r>
    </w:p>
    <w:p w:rsidR="00000000" w:rsidDel="00000000" w:rsidP="00000000" w:rsidRDefault="00000000" w:rsidRPr="00000000" w14:paraId="00000004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● Tipografías</w:t>
      </w:r>
    </w:p>
    <w:p w:rsidR="00000000" w:rsidDel="00000000" w:rsidP="00000000" w:rsidRDefault="00000000" w:rsidRPr="00000000" w14:paraId="00000005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Tip: les recomendamos crear la carpeta design para incluir este contenido.</w:t>
      </w:r>
    </w:p>
    <w:p w:rsidR="00000000" w:rsidDel="00000000" w:rsidP="00000000" w:rsidRDefault="00000000" w:rsidRPr="00000000" w14:paraId="00000006">
      <w:pPr>
        <w:rPr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Logo: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Colores elegidos: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Tonalidades cálidas: Los colores cálidos como el rojo, el naranja, el amarillo y los tonos marrones pueden transmitir energía y emoción, lo cual es apropiado para un sitio relacionado con la música, ya que evoca emociones.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Tipografías:</w:t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Monserrat para títulos</w:t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Open sans para cuerpo </w:t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layfair Display SemiBold" w:cs="Playfair Display SemiBold" w:eastAsia="Playfair Display SemiBold" w:hAnsi="Playfair Display SemiBold"/>
          <w:sz w:val="28"/>
          <w:szCs w:val="28"/>
        </w:rPr>
      </w:pPr>
      <w:r w:rsidDel="00000000" w:rsidR="00000000" w:rsidRPr="00000000">
        <w:rPr>
          <w:rFonts w:ascii="Playfair Display SemiBold" w:cs="Playfair Display SemiBold" w:eastAsia="Playfair Display SemiBold" w:hAnsi="Playfair Display SemiBold"/>
          <w:sz w:val="28"/>
          <w:szCs w:val="28"/>
          <w:rtl w:val="0"/>
        </w:rPr>
        <w:t xml:space="preserve">Playfair seminegrita para títulos</w:t>
      </w:r>
    </w:p>
    <w:p w:rsidR="00000000" w:rsidDel="00000000" w:rsidP="00000000" w:rsidRDefault="00000000" w:rsidRPr="00000000" w14:paraId="00000014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Lato para cuerpo</w:t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16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Raleway para títulos</w:t>
      </w:r>
    </w:p>
    <w:p w:rsidR="00000000" w:rsidDel="00000000" w:rsidP="00000000" w:rsidRDefault="00000000" w:rsidRPr="00000000" w14:paraId="00000018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Nunito para cuerpo</w:t>
      </w:r>
    </w:p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1A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Bebas Neue" w:cs="Bebas Neue" w:eastAsia="Bebas Neue" w:hAnsi="Bebas Neue"/>
          <w:sz w:val="28"/>
          <w:szCs w:val="28"/>
        </w:rPr>
      </w:pPr>
      <w:r w:rsidDel="00000000" w:rsidR="00000000" w:rsidRPr="00000000">
        <w:rPr>
          <w:rFonts w:ascii="Bebas Neue" w:cs="Bebas Neue" w:eastAsia="Bebas Neue" w:hAnsi="Bebas Neue"/>
          <w:sz w:val="28"/>
          <w:szCs w:val="28"/>
          <w:rtl w:val="0"/>
        </w:rPr>
        <w:t xml:space="preserve">Bebas neue para títulos</w:t>
      </w:r>
    </w:p>
    <w:p w:rsidR="00000000" w:rsidDel="00000000" w:rsidP="00000000" w:rsidRDefault="00000000" w:rsidRPr="00000000" w14:paraId="0000001C">
      <w:pPr>
        <w:rPr>
          <w:rFonts w:ascii="Quicksand" w:cs="Quicksand" w:eastAsia="Quicksand" w:hAnsi="Quicksand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sz w:val="28"/>
          <w:szCs w:val="28"/>
          <w:rtl w:val="0"/>
        </w:rPr>
        <w:t xml:space="preserve">Quicksand para cuerpo</w:t>
      </w:r>
    </w:p>
    <w:p w:rsidR="00000000" w:rsidDel="00000000" w:rsidP="00000000" w:rsidRDefault="00000000" w:rsidRPr="00000000" w14:paraId="0000001D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1E">
      <w:pPr>
        <w:rPr>
          <w:rFonts w:ascii="Roboto Condensed" w:cs="Roboto Condensed" w:eastAsia="Roboto Condensed" w:hAnsi="Roboto Condensed"/>
          <w:sz w:val="28"/>
          <w:szCs w:val="28"/>
        </w:rPr>
      </w:pPr>
      <w:r w:rsidDel="00000000" w:rsidR="00000000" w:rsidRPr="00000000">
        <w:rPr>
          <w:rFonts w:ascii="Roboto Condensed" w:cs="Roboto Condensed" w:eastAsia="Roboto Condensed" w:hAnsi="Roboto Condensed"/>
          <w:sz w:val="28"/>
          <w:szCs w:val="28"/>
          <w:rtl w:val="0"/>
        </w:rPr>
        <w:t xml:space="preserve">Roboto Condensed para títulos</w:t>
      </w:r>
    </w:p>
    <w:p w:rsidR="00000000" w:rsidDel="00000000" w:rsidP="00000000" w:rsidRDefault="00000000" w:rsidRPr="00000000" w14:paraId="0000001F">
      <w:pPr>
        <w:rPr>
          <w:rFonts w:ascii="Source Sans 3" w:cs="Source Sans 3" w:eastAsia="Source Sans 3" w:hAnsi="Source Sans 3"/>
          <w:sz w:val="28"/>
          <w:szCs w:val="28"/>
        </w:rPr>
      </w:pPr>
      <w:r w:rsidDel="00000000" w:rsidR="00000000" w:rsidRPr="00000000">
        <w:rPr>
          <w:rFonts w:ascii="Source Sans 3" w:cs="Source Sans 3" w:eastAsia="Source Sans 3" w:hAnsi="Source Sans 3"/>
          <w:sz w:val="28"/>
          <w:szCs w:val="28"/>
          <w:rtl w:val="0"/>
        </w:rPr>
        <w:t xml:space="preserve">Source Sans 3 para cuerpo</w:t>
      </w:r>
    </w:p>
    <w:p w:rsidR="00000000" w:rsidDel="00000000" w:rsidP="00000000" w:rsidRDefault="00000000" w:rsidRPr="00000000" w14:paraId="00000020">
      <w:pPr>
        <w:rPr>
          <w:rFonts w:ascii="Source Sans 3" w:cs="Source Sans 3" w:eastAsia="Source Sans 3" w:hAnsi="Source Sans 3"/>
          <w:sz w:val="28"/>
          <w:szCs w:val="28"/>
        </w:rPr>
      </w:pPr>
      <w:r w:rsidDel="00000000" w:rsidR="00000000" w:rsidRPr="00000000">
        <w:rPr>
          <w:rFonts w:ascii="Source Sans 3" w:cs="Source Sans 3" w:eastAsia="Source Sans 3" w:hAnsi="Source Sans 3"/>
          <w:sz w:val="28"/>
          <w:szCs w:val="28"/>
          <w:rtl w:val="0"/>
        </w:rPr>
        <w:t xml:space="preserve">___________________________</w:t>
      </w:r>
    </w:p>
    <w:p w:rsidR="00000000" w:rsidDel="00000000" w:rsidP="00000000" w:rsidRDefault="00000000" w:rsidRPr="00000000" w14:paraId="00000021">
      <w:pPr>
        <w:rPr>
          <w:rFonts w:ascii="Source Sans 3" w:cs="Source Sans 3" w:eastAsia="Source Sans 3" w:hAnsi="Source Sans 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Source Sans 3" w:cs="Source Sans 3" w:eastAsia="Source Sans 3" w:hAnsi="Source Sans 3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Bebas Neue">
    <w:embedRegular w:fontKey="{00000000-0000-0000-0000-000000000000}" r:id="rId17" w:subsetted="0"/>
  </w:font>
  <w:font w:name="Roboto Condensed"/>
  <w:font w:name="Source Sans 3">
    <w:embedRegular w:fontKey="{00000000-0000-0000-0000-000000000000}" r:id="rId18" w:subsetted="0"/>
    <w:embedBold w:fontKey="{00000000-0000-0000-0000-000000000000}" r:id="rId19" w:subsetted="0"/>
    <w:embedItalic w:fontKey="{00000000-0000-0000-0000-000000000000}" r:id="rId20" w:subsetted="0"/>
    <w:embedBoldItalic w:fontKey="{00000000-0000-0000-0000-000000000000}" r:id="rId21" w:subsetted="0"/>
  </w:font>
  <w:font w:name="Quicksand">
    <w:embedRegular w:fontKey="{00000000-0000-0000-0000-000000000000}" r:id="rId22" w:subsetted="0"/>
    <w:embedBold w:fontKey="{00000000-0000-0000-0000-000000000000}" r:id="rId23" w:subsetted="0"/>
  </w:font>
  <w:font w:name="Playfair Display SemiBold">
    <w:embedRegular w:fontKey="{00000000-0000-0000-0000-000000000000}" r:id="rId24" w:subsetted="0"/>
    <w:embedBold w:fontKey="{00000000-0000-0000-0000-000000000000}" r:id="rId25" w:subsetted="0"/>
    <w:embedItalic w:fontKey="{00000000-0000-0000-0000-000000000000}" r:id="rId26" w:subsetted="0"/>
    <w:embedBoldItalic w:fontKey="{00000000-0000-0000-0000-000000000000}" r:id="rId27" w:subsetted="0"/>
  </w:font>
  <w:font w:name="Open Sans">
    <w:embedRegular w:fontKey="{00000000-0000-0000-0000-000000000000}" r:id="rId28" w:subsetted="0"/>
    <w:embedBold w:fontKey="{00000000-0000-0000-0000-000000000000}" r:id="rId29" w:subsetted="0"/>
    <w:embedItalic w:fontKey="{00000000-0000-0000-0000-000000000000}" r:id="rId30" w:subsetted="0"/>
    <w:embedBoldItalic w:fontKey="{00000000-0000-0000-0000-000000000000}" r:id="rId3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ourceSans3-italic.ttf"/><Relationship Id="rId22" Type="http://schemas.openxmlformats.org/officeDocument/2006/relationships/font" Target="fonts/Quicksand-regular.ttf"/><Relationship Id="rId21" Type="http://schemas.openxmlformats.org/officeDocument/2006/relationships/font" Target="fonts/SourceSans3-boldItalic.ttf"/><Relationship Id="rId24" Type="http://schemas.openxmlformats.org/officeDocument/2006/relationships/font" Target="fonts/PlayfairDisplaySemiBold-regular.ttf"/><Relationship Id="rId23" Type="http://schemas.openxmlformats.org/officeDocument/2006/relationships/font" Target="fonts/Quicksand-bold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26" Type="http://schemas.openxmlformats.org/officeDocument/2006/relationships/font" Target="fonts/PlayfairDisplaySemiBold-italic.ttf"/><Relationship Id="rId25" Type="http://schemas.openxmlformats.org/officeDocument/2006/relationships/font" Target="fonts/PlayfairDisplaySemiBold-bold.ttf"/><Relationship Id="rId28" Type="http://schemas.openxmlformats.org/officeDocument/2006/relationships/font" Target="fonts/OpenSans-regular.ttf"/><Relationship Id="rId27" Type="http://schemas.openxmlformats.org/officeDocument/2006/relationships/font" Target="fonts/PlayfairDisplaySemiBold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29" Type="http://schemas.openxmlformats.org/officeDocument/2006/relationships/font" Target="fonts/OpenSans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Relationship Id="rId31" Type="http://schemas.openxmlformats.org/officeDocument/2006/relationships/font" Target="fonts/OpenSans-boldItalic.ttf"/><Relationship Id="rId30" Type="http://schemas.openxmlformats.org/officeDocument/2006/relationships/font" Target="fonts/OpenSans-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Lato-boldItalic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BebasNeue-regular.ttf"/><Relationship Id="rId16" Type="http://schemas.openxmlformats.org/officeDocument/2006/relationships/font" Target="fonts/MontserratMedium-boldItalic.ttf"/><Relationship Id="rId19" Type="http://schemas.openxmlformats.org/officeDocument/2006/relationships/font" Target="fonts/SourceSans3-bold.ttf"/><Relationship Id="rId18" Type="http://schemas.openxmlformats.org/officeDocument/2006/relationships/font" Target="fonts/SourceSans3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