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54911" w14:textId="3E31CE7B" w:rsidR="00623900" w:rsidRDefault="00412112" w:rsidP="00623900">
      <w:pPr>
        <w:spacing w:after="0"/>
        <w:rPr>
          <w:b/>
          <w:bCs/>
          <w:color w:val="E71615"/>
        </w:rPr>
      </w:pPr>
      <w:r>
        <w:rPr>
          <w:b/>
          <w:bCs/>
          <w:noProof/>
          <w:color w:val="E71615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0B7BC7B" wp14:editId="6047863E">
                <wp:simplePos x="0" y="0"/>
                <wp:positionH relativeFrom="column">
                  <wp:posOffset>-85725</wp:posOffset>
                </wp:positionH>
                <wp:positionV relativeFrom="paragraph">
                  <wp:posOffset>0</wp:posOffset>
                </wp:positionV>
                <wp:extent cx="6893560" cy="209550"/>
                <wp:effectExtent l="0" t="0" r="2540" b="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560" cy="209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0DEDC" id="Rectángulo 30" o:spid="_x0000_s1026" style="position:absolute;margin-left:-6.75pt;margin-top:0;width:542.8pt;height:16.5pt;z-index:-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" fillcolor="#f2f2f2 [3052]" stroked="f" strokeweight="1pt"/>
            </w:pict>
          </mc:Fallback>
        </mc:AlternateContent>
      </w:r>
      <w:r w:rsidR="00326AE9" w:rsidRPr="00326AE9">
        <w:rPr>
          <w:b/>
          <w:bCs/>
          <w:color w:val="E71615"/>
        </w:rPr>
        <w:t>5.</w:t>
      </w:r>
      <w:r w:rsidR="00326AE9">
        <w:rPr>
          <w:b/>
          <w:bCs/>
          <w:color w:val="E71615"/>
        </w:rPr>
        <w:t xml:space="preserve"> </w:t>
      </w:r>
      <w:r w:rsidR="00326AE9" w:rsidRPr="00326AE9">
        <w:rPr>
          <w:b/>
          <w:bCs/>
          <w:color w:val="E71615"/>
        </w:rPr>
        <w:t>ANEXO - CÁLCULO DEL AHORRO</w:t>
      </w:r>
    </w:p>
    <w:p w14:paraId="4797F486" w14:textId="780663E8" w:rsidR="00326AE9" w:rsidRDefault="00326AE9" w:rsidP="00623900">
      <w:pPr>
        <w:spacing w:after="0"/>
        <w:rPr>
          <w:b/>
          <w:bCs/>
          <w:color w:val="E71615"/>
        </w:rPr>
      </w:pPr>
    </w:p>
    <w:p w14:paraId="795C9CBE" w14:textId="77777777" w:rsidR="00326AE9" w:rsidRPr="001B38F4" w:rsidRDefault="00326AE9" w:rsidP="00326AE9">
      <w:pPr>
        <w:spacing w:after="0"/>
        <w:rPr>
          <w:color w:val="595959" w:themeColor="text1" w:themeTint="A6"/>
        </w:rPr>
      </w:pPr>
      <w:r w:rsidRPr="001B38F4">
        <w:rPr>
          <w:color w:val="595959" w:themeColor="text1" w:themeTint="A6"/>
        </w:rPr>
        <w:t xml:space="preserve">Se propone un monto ficto de ahorro obtenido por cálculo de ingeniería que sea proporcional a la cantidad de metros </w:t>
      </w:r>
    </w:p>
    <w:p w14:paraId="4DAC69A8" w14:textId="48F8B0B7" w:rsidR="00326AE9" w:rsidRPr="001B38F4" w:rsidRDefault="00326AE9" w:rsidP="00326AE9">
      <w:pPr>
        <w:spacing w:after="0"/>
        <w:rPr>
          <w:color w:val="595959" w:themeColor="text1" w:themeTint="A6"/>
        </w:rPr>
      </w:pPr>
      <w:r w:rsidRPr="001B38F4">
        <w:rPr>
          <w:color w:val="595959" w:themeColor="text1" w:themeTint="A6"/>
        </w:rPr>
        <w:t>aislados para cada tipo de cañería y será ajustable con el costo del combustible según la ecuación.</w:t>
      </w:r>
    </w:p>
    <w:p w14:paraId="3960F01C" w14:textId="228A2746" w:rsidR="00623900" w:rsidRDefault="007F7D42" w:rsidP="00623900">
      <w:pPr>
        <w:spacing w:after="0"/>
        <w:rPr>
          <w:color w:val="595959" w:themeColor="text1" w:themeTint="A6"/>
        </w:rPr>
      </w:pPr>
      <w:r>
        <w:rPr>
          <w:rFonts w:cstheme="minorHAnsi"/>
          <w:noProof/>
          <w:lang w:val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4DD78A" wp14:editId="57044A72">
                <wp:simplePos x="0" y="0"/>
                <wp:positionH relativeFrom="column">
                  <wp:posOffset>-88900</wp:posOffset>
                </wp:positionH>
                <wp:positionV relativeFrom="paragraph">
                  <wp:posOffset>209550</wp:posOffset>
                </wp:positionV>
                <wp:extent cx="6779260" cy="1952625"/>
                <wp:effectExtent l="0" t="0" r="21590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1952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888AC" id="Rectángulo 25" o:spid="_x0000_s1026" style="position:absolute;margin-left:-7pt;margin-top:16.5pt;width:533.8pt;height:15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" filled="f" strokecolor="#d8d8d8 [2732]" strokeweight="1pt"/>
            </w:pict>
          </mc:Fallback>
        </mc:AlternateContent>
      </w:r>
    </w:p>
    <w:p w14:paraId="41897C16" w14:textId="46D7AAA0" w:rsidR="005664D8" w:rsidRDefault="007F7D42" w:rsidP="00623900">
      <w:pPr>
        <w:spacing w:after="0"/>
        <w:jc w:val="both"/>
        <w:rPr>
          <w:color w:val="595959" w:themeColor="text1" w:themeTint="A6"/>
        </w:rPr>
      </w:pPr>
      <w:r w:rsidRPr="007F7D42">
        <w:rPr>
          <w:rFonts w:cstheme="minorHAnsi"/>
          <w:noProof/>
          <w:lang w:val="es-A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64F1EB7" wp14:editId="06CC2AD5">
                <wp:simplePos x="0" y="0"/>
                <wp:positionH relativeFrom="column">
                  <wp:posOffset>1682750</wp:posOffset>
                </wp:positionH>
                <wp:positionV relativeFrom="paragraph">
                  <wp:posOffset>158750</wp:posOffset>
                </wp:positionV>
                <wp:extent cx="4874260" cy="1762125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4260" cy="1762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C5338" w14:textId="7AA6BABA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A: Ahorro monetario mensual neto ($/mes).</w:t>
                            </w:r>
                          </w:p>
                          <w:p w14:paraId="1DC17DFD" w14:textId="77777777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$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vertAlign w:val="subscript"/>
                                <w:lang w:val="es-AR"/>
                              </w:rPr>
                              <w:t>c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 xml:space="preserve">: Precio del combustible ajustable a la tarifa vigente o por IPC anual. </w:t>
                            </w:r>
                          </w:p>
                          <w:p w14:paraId="230B0317" w14:textId="77777777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pt-BR"/>
                              </w:rPr>
                            </w:pP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pt-BR"/>
                              </w:rPr>
                              <w:t>S: Superficie a aislar (X tanques - XX m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vertAlign w:val="superscript"/>
                                <w:lang w:val="pt-BR"/>
                              </w:rPr>
                              <w:t>2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pt-BR"/>
                              </w:rPr>
                              <w:t>).</w:t>
                            </w:r>
                          </w:p>
                          <w:p w14:paraId="78825B53" w14:textId="77777777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color w:val="595959" w:themeColor="text1" w:themeTint="A6"/>
                                  <w:lang w:val="es-AR"/>
                                </w:rPr>
                                <m:t>η</m:t>
                              </m:r>
                            </m:oMath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: Eficiencia de la caldera (XX%).</w:t>
                            </w:r>
                          </w:p>
                          <w:p w14:paraId="3BF6746A" w14:textId="77777777" w:rsidR="007F7D42" w:rsidRPr="007F7D42" w:rsidRDefault="004A10C6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595959" w:themeColor="text1" w:themeTint="A6"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595959" w:themeColor="text1" w:themeTint="A6"/>
                                      <w:lang w:val="es-AR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color w:val="595959" w:themeColor="text1" w:themeTint="A6"/>
                                      <w:lang w:val="es-AR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  <w:r w:rsidR="007F7D42"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: Eficiencia del aislamiento (XX%).</w:t>
                            </w:r>
                          </w:p>
                          <w:p w14:paraId="78DCEAAF" w14:textId="77777777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h: Horas de uso anuales (XXX hs).</w:t>
                            </w:r>
                          </w:p>
                          <w:p w14:paraId="4E243628" w14:textId="77777777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PCI= Poder calorífico inferior del combustible.</w:t>
                            </w:r>
                          </w:p>
                          <w:p w14:paraId="7DE992E5" w14:textId="532C0A03" w:rsidR="007F7D42" w:rsidRPr="007F7D42" w:rsidRDefault="007F7D42" w:rsidP="007F7D42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</w:pP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A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vertAlign w:val="subscript"/>
                                <w:lang w:val="es-AR"/>
                              </w:rPr>
                              <w:t>d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>= Pérdida por unidad de superficie. XX kW/m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vertAlign w:val="superscript"/>
                                <w:lang w:val="es-AR"/>
                              </w:rPr>
                              <w:t>2</w:t>
                            </w:r>
                            <w:r w:rsidRPr="007F7D42">
                              <w:rPr>
                                <w:rFonts w:cstheme="minorHAnsi"/>
                                <w:color w:val="595959" w:themeColor="text1" w:themeTint="A6"/>
                                <w:lang w:val="es-AR"/>
                              </w:rPr>
                              <w:t xml:space="preserve"> (Según gráfico presentado en el informe).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F1EB7" id="_x0000_s1034" type="#_x0000_t202" style="position:absolute;left:0;text-align:left;margin-left:132.5pt;margin-top:12.5pt;width:383.8pt;height:138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" filled="f" stroked="f">
                <v:textbox>
                  <w:txbxContent>
                    <w:p w14:paraId="736C5338" w14:textId="7AA6BABA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A: Ahorro monetario mensual neto ($/mes).</w:t>
                      </w:r>
                    </w:p>
                    <w:p w14:paraId="1DC17DFD" w14:textId="77777777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$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vertAlign w:val="subscript"/>
                          <w:lang w:val="es-AR"/>
                        </w:rPr>
                        <w:t>c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 xml:space="preserve">: Precio del combustible ajustable a la tarifa vigente o por IPC anual. </w:t>
                      </w:r>
                    </w:p>
                    <w:p w14:paraId="230B0317" w14:textId="77777777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</w:pPr>
                      <w:r w:rsidRPr="007F7D42"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  <w:t xml:space="preserve">S: </w:t>
                      </w:r>
                      <w:proofErr w:type="spellStart"/>
                      <w:r w:rsidRPr="007F7D42"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  <w:t>Superficie</w:t>
                      </w:r>
                      <w:proofErr w:type="spellEnd"/>
                      <w:r w:rsidRPr="007F7D42"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  <w:t xml:space="preserve"> a </w:t>
                      </w:r>
                      <w:proofErr w:type="spellStart"/>
                      <w:r w:rsidRPr="007F7D42"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  <w:t>aislar</w:t>
                      </w:r>
                      <w:proofErr w:type="spellEnd"/>
                      <w:r w:rsidRPr="007F7D42"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  <w:t xml:space="preserve"> (X tanques - XX m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vertAlign w:val="superscript"/>
                          <w:lang w:val="pt-BR"/>
                        </w:rPr>
                        <w:t>2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lang w:val="pt-BR"/>
                        </w:rPr>
                        <w:t>).</w:t>
                      </w:r>
                    </w:p>
                    <w:p w14:paraId="78825B53" w14:textId="77777777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color w:val="595959" w:themeColor="text1" w:themeTint="A6"/>
                            <w:lang w:val="es-AR"/>
                          </w:rPr>
                          <m:t>η</m:t>
                        </m:r>
                      </m:oMath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: Eficiencia de la caldera (XX%).</w:t>
                      </w:r>
                    </w:p>
                    <w:p w14:paraId="3BF6746A" w14:textId="77777777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595959" w:themeColor="text1" w:themeTint="A6"/>
                                <w:lang w:val="es-A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color w:val="595959" w:themeColor="text1" w:themeTint="A6"/>
                                <w:lang w:val="es-AR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color w:val="595959" w:themeColor="text1" w:themeTint="A6"/>
                                <w:lang w:val="es-AR"/>
                              </w:rPr>
                              <m:t>a</m:t>
                            </m:r>
                          </m:sub>
                        </m:sSub>
                      </m:oMath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: Eficiencia del aislamiento (XX%).</w:t>
                      </w:r>
                    </w:p>
                    <w:p w14:paraId="78DCEAAF" w14:textId="77777777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 xml:space="preserve">h: Horas de uso anuales (XXX </w:t>
                      </w:r>
                      <w:proofErr w:type="spellStart"/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hs</w:t>
                      </w:r>
                      <w:proofErr w:type="spellEnd"/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).</w:t>
                      </w:r>
                    </w:p>
                    <w:p w14:paraId="4E243628" w14:textId="77777777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PCI= Poder calorífico inferior del combustible.</w:t>
                      </w:r>
                    </w:p>
                    <w:p w14:paraId="7DE992E5" w14:textId="532C0A03" w:rsidR="007F7D42" w:rsidRPr="007F7D42" w:rsidRDefault="007F7D42" w:rsidP="007F7D42">
                      <w:pPr>
                        <w:spacing w:after="0"/>
                        <w:jc w:val="both"/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</w:pP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A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vertAlign w:val="subscript"/>
                          <w:lang w:val="es-AR"/>
                        </w:rPr>
                        <w:t>d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>= Pérdida por unidad de superficie. XX kW/m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vertAlign w:val="superscript"/>
                          <w:lang w:val="es-AR"/>
                        </w:rPr>
                        <w:t>2</w:t>
                      </w:r>
                      <w:r w:rsidRPr="007F7D42">
                        <w:rPr>
                          <w:rFonts w:cstheme="minorHAnsi"/>
                          <w:color w:val="595959" w:themeColor="text1" w:themeTint="A6"/>
                          <w:lang w:val="es-AR"/>
                        </w:rPr>
                        <w:t xml:space="preserve"> (Según gráfico presentado en el informe).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A190A1" w14:textId="07955435" w:rsidR="007F7D42" w:rsidRDefault="007F7D42" w:rsidP="007F7D42">
      <w:pPr>
        <w:rPr>
          <w:rFonts w:cstheme="minorHAnsi"/>
          <w:b/>
          <w:color w:val="C00000"/>
          <w:u w:val="single"/>
          <w:lang w:val="es-AR"/>
        </w:rPr>
      </w:pPr>
      <w:r>
        <w:rPr>
          <w:rFonts w:cstheme="minorHAnsi"/>
          <w:noProof/>
          <w:lang w:val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BB99F5" wp14:editId="006B2BA4">
                <wp:simplePos x="0" y="0"/>
                <wp:positionH relativeFrom="column">
                  <wp:posOffset>1387475</wp:posOffset>
                </wp:positionH>
                <wp:positionV relativeFrom="paragraph">
                  <wp:posOffset>12700</wp:posOffset>
                </wp:positionV>
                <wp:extent cx="0" cy="1666875"/>
                <wp:effectExtent l="0" t="0" r="38100" b="28575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6875"/>
                        </a:xfrm>
                        <a:prstGeom prst="line">
                          <a:avLst/>
                        </a:prstGeom>
                        <a:ln>
                          <a:solidFill>
                            <a:srgbClr val="E716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D63A0" id="Conector recto 2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25pt,1pt" to="109.25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" strokecolor="#e71615" strokeweight=".5pt">
                <v:stroke joinstyle="miter"/>
              </v:line>
            </w:pict>
          </mc:Fallback>
        </mc:AlternateContent>
      </w:r>
    </w:p>
    <w:p w14:paraId="1B4E35D0" w14:textId="77777777" w:rsidR="007F7D42" w:rsidRPr="00320B7B" w:rsidRDefault="007F7D42" w:rsidP="007F7D42">
      <w:pPr>
        <w:rPr>
          <w:rFonts w:cstheme="minorHAnsi"/>
          <w:b/>
          <w:color w:val="C00000"/>
          <w:u w:val="single"/>
          <w:lang w:val="es-AR"/>
        </w:rPr>
      </w:pPr>
    </w:p>
    <w:p w14:paraId="25365DF6" w14:textId="77777777" w:rsidR="007F7D42" w:rsidRPr="007F7D42" w:rsidRDefault="007F7D42" w:rsidP="007F7D42">
      <w:pPr>
        <w:ind w:firstLine="567"/>
        <w:rPr>
          <w:rFonts w:cstheme="minorHAnsi"/>
          <w:color w:val="595959" w:themeColor="text1" w:themeTint="A6"/>
          <w:lang w:val="es-AR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595959" w:themeColor="text1" w:themeTint="A6"/>
              <w:lang w:val="es-AR"/>
            </w:rPr>
            <m:t>A=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s-AR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s-A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s-A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s-A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s-AR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s-AR"/>
                    </w:rPr>
                    <m:t>hS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s-AR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es-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es-AR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es-AR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s-AR"/>
                        </w:rPr>
                        <m:t>$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s-AR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s-AR"/>
                    </w:rPr>
                    <m:t>ηPCI</m:t>
                  </m:r>
                </m:den>
              </m:f>
              <m:r>
                <w:rPr>
                  <w:rFonts w:ascii="Cambria Math" w:hAnsi="Cambria Math" w:cstheme="minorHAnsi"/>
                  <w:color w:val="595959" w:themeColor="text1" w:themeTint="A6"/>
                  <w:lang w:val="es-AR"/>
                </w:rPr>
                <m:t xml:space="preserve"> </m:t>
              </m:r>
            </m:e>
          </m:nary>
        </m:oMath>
      </m:oMathPara>
    </w:p>
    <w:p w14:paraId="31BF684E" w14:textId="40A7AF8B" w:rsidR="007F7D42" w:rsidRPr="00320B7B" w:rsidRDefault="007F7D42" w:rsidP="007F7D42">
      <w:pPr>
        <w:jc w:val="both"/>
        <w:rPr>
          <w:rFonts w:cstheme="minorHAnsi"/>
          <w:lang w:val="es-AR"/>
        </w:rPr>
      </w:pPr>
    </w:p>
    <w:p w14:paraId="17114C2F" w14:textId="77777777" w:rsidR="007F7D42" w:rsidRDefault="007F7D42" w:rsidP="007F7D42">
      <w:pPr>
        <w:jc w:val="both"/>
        <w:rPr>
          <w:rFonts w:cstheme="minorHAnsi"/>
          <w:lang w:val="es-AR"/>
        </w:rPr>
      </w:pPr>
    </w:p>
    <w:p w14:paraId="3AF5E719" w14:textId="6C29E762" w:rsidR="007F7D42" w:rsidRPr="008A2E3D" w:rsidRDefault="007F7D42" w:rsidP="007F7D42">
      <w:pPr>
        <w:jc w:val="both"/>
        <w:rPr>
          <w:rFonts w:cstheme="minorHAnsi"/>
          <w:lang w:val="es-AR"/>
        </w:rPr>
      </w:pPr>
    </w:p>
    <w:p w14:paraId="68717BA6" w14:textId="7EE3C727" w:rsidR="007F7D42" w:rsidRDefault="007F7D42" w:rsidP="00623900">
      <w:pPr>
        <w:spacing w:after="0"/>
        <w:jc w:val="both"/>
        <w:rPr>
          <w:color w:val="595959" w:themeColor="text1" w:themeTint="A6"/>
          <w:lang w:val="es-AR"/>
        </w:rPr>
      </w:pPr>
    </w:p>
    <w:p w14:paraId="7FCFF935" w14:textId="5BB5D2A7" w:rsidR="00D35261" w:rsidRDefault="00D35261" w:rsidP="00623900">
      <w:pPr>
        <w:spacing w:after="0"/>
        <w:jc w:val="both"/>
        <w:rPr>
          <w:color w:val="595959" w:themeColor="text1" w:themeTint="A6"/>
          <w:lang w:val="es-AR"/>
        </w:rPr>
      </w:pPr>
    </w:p>
    <w:p w14:paraId="3B9391C0" w14:textId="695F397E" w:rsidR="00D35261" w:rsidRPr="007F7D42" w:rsidRDefault="00D35261" w:rsidP="00623900">
      <w:pPr>
        <w:spacing w:after="0"/>
        <w:jc w:val="both"/>
        <w:rPr>
          <w:color w:val="595959" w:themeColor="text1" w:themeTint="A6"/>
          <w:lang w:val="es-AR"/>
        </w:rPr>
      </w:pPr>
      <w:r>
        <w:rPr>
          <w:noProof/>
          <w:color w:val="000000" w:themeColor="text1"/>
          <w:lang w:val="es-AR"/>
        </w:rPr>
        <w:drawing>
          <wp:anchor distT="0" distB="0" distL="114300" distR="114300" simplePos="0" relativeHeight="251684864" behindDoc="0" locked="0" layoutInCell="1" allowOverlap="1" wp14:anchorId="2A28AC81" wp14:editId="0FD407F4">
            <wp:simplePos x="0" y="0"/>
            <wp:positionH relativeFrom="column">
              <wp:posOffset>-88900</wp:posOffset>
            </wp:positionH>
            <wp:positionV relativeFrom="paragraph">
              <wp:posOffset>129540</wp:posOffset>
            </wp:positionV>
            <wp:extent cx="6825615" cy="603250"/>
            <wp:effectExtent l="0" t="0" r="0" b="635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5261" w:rsidRPr="007F7D42" w:rsidSect="0025767C">
      <w:headerReference w:type="default" r:id="rId8"/>
      <w:footerReference w:type="default" r:id="rId9"/>
      <w:type w:val="continuous"/>
      <w:pgSz w:w="11906" w:h="16838"/>
      <w:pgMar w:top="3402" w:right="567" w:bottom="1928" w:left="680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88ED" w14:textId="77777777" w:rsidR="00824C40" w:rsidRDefault="00824C40" w:rsidP="00C70DF3">
      <w:pPr>
        <w:spacing w:after="0" w:line="240" w:lineRule="auto"/>
      </w:pPr>
      <w:r>
        <w:separator/>
      </w:r>
    </w:p>
  </w:endnote>
  <w:endnote w:type="continuationSeparator" w:id="0">
    <w:p w14:paraId="1BE08D8A" w14:textId="77777777" w:rsidR="00824C40" w:rsidRDefault="00824C40" w:rsidP="00C7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CDF45" w14:textId="3E7BCD88" w:rsidR="00C70DF3" w:rsidRDefault="00C70DF3">
    <w:pPr>
      <w:pStyle w:val="Piedepgina"/>
    </w:pPr>
    <w:r w:rsidRPr="007524FE"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2E88A629" wp14:editId="07316ECC">
          <wp:simplePos x="0" y="0"/>
          <wp:positionH relativeFrom="margin">
            <wp:posOffset>-28575</wp:posOffset>
          </wp:positionH>
          <wp:positionV relativeFrom="paragraph">
            <wp:posOffset>-485775</wp:posOffset>
          </wp:positionV>
          <wp:extent cx="6891655" cy="923925"/>
          <wp:effectExtent l="0" t="0" r="4445" b="9525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 direcci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1655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68FE7" w14:textId="77777777" w:rsidR="00824C40" w:rsidRDefault="00824C40" w:rsidP="00C70DF3">
      <w:pPr>
        <w:spacing w:after="0" w:line="240" w:lineRule="auto"/>
      </w:pPr>
      <w:r>
        <w:separator/>
      </w:r>
    </w:p>
  </w:footnote>
  <w:footnote w:type="continuationSeparator" w:id="0">
    <w:p w14:paraId="62153EE8" w14:textId="77777777" w:rsidR="00824C40" w:rsidRDefault="00824C40" w:rsidP="00C70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A4139" w14:textId="4EBC6284" w:rsidR="00C70DF3" w:rsidRDefault="00C70DF3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C1C325A" wp14:editId="10F21698">
          <wp:simplePos x="0" y="0"/>
          <wp:positionH relativeFrom="column">
            <wp:posOffset>6021705</wp:posOffset>
          </wp:positionH>
          <wp:positionV relativeFrom="paragraph">
            <wp:posOffset>-79358</wp:posOffset>
          </wp:positionV>
          <wp:extent cx="721867" cy="723900"/>
          <wp:effectExtent l="0" t="0" r="254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867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586"/>
    <w:multiLevelType w:val="hybridMultilevel"/>
    <w:tmpl w:val="E61EAC1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4523"/>
    <w:multiLevelType w:val="hybridMultilevel"/>
    <w:tmpl w:val="1038B90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030050">
    <w:abstractNumId w:val="1"/>
  </w:num>
  <w:num w:numId="2" w16cid:durableId="3682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A4"/>
    <w:rsid w:val="00083B9C"/>
    <w:rsid w:val="001141C0"/>
    <w:rsid w:val="001378AF"/>
    <w:rsid w:val="001405A6"/>
    <w:rsid w:val="001B38F4"/>
    <w:rsid w:val="001F4528"/>
    <w:rsid w:val="0025767C"/>
    <w:rsid w:val="00277BA9"/>
    <w:rsid w:val="002B330F"/>
    <w:rsid w:val="00326AE9"/>
    <w:rsid w:val="00360156"/>
    <w:rsid w:val="003911BC"/>
    <w:rsid w:val="003F4153"/>
    <w:rsid w:val="003F51AF"/>
    <w:rsid w:val="003F65AD"/>
    <w:rsid w:val="003F75F7"/>
    <w:rsid w:val="00412112"/>
    <w:rsid w:val="004940B9"/>
    <w:rsid w:val="004A10C6"/>
    <w:rsid w:val="004A705E"/>
    <w:rsid w:val="00523C7D"/>
    <w:rsid w:val="00532146"/>
    <w:rsid w:val="005664D8"/>
    <w:rsid w:val="00623900"/>
    <w:rsid w:val="006E4F3D"/>
    <w:rsid w:val="00716AC6"/>
    <w:rsid w:val="007216B1"/>
    <w:rsid w:val="00755983"/>
    <w:rsid w:val="007A3476"/>
    <w:rsid w:val="007F7D42"/>
    <w:rsid w:val="00824C40"/>
    <w:rsid w:val="0085044D"/>
    <w:rsid w:val="00916CC0"/>
    <w:rsid w:val="009C71F8"/>
    <w:rsid w:val="00AA3FBD"/>
    <w:rsid w:val="00AD3706"/>
    <w:rsid w:val="00B277A4"/>
    <w:rsid w:val="00B7200F"/>
    <w:rsid w:val="00BA50B8"/>
    <w:rsid w:val="00BB4F57"/>
    <w:rsid w:val="00BF4B0C"/>
    <w:rsid w:val="00C01E7D"/>
    <w:rsid w:val="00C70DF3"/>
    <w:rsid w:val="00C90944"/>
    <w:rsid w:val="00D006CE"/>
    <w:rsid w:val="00D35261"/>
    <w:rsid w:val="00D35F0B"/>
    <w:rsid w:val="00D70C56"/>
    <w:rsid w:val="00D97729"/>
    <w:rsid w:val="00DB6105"/>
    <w:rsid w:val="00DC36D6"/>
    <w:rsid w:val="00DE6493"/>
    <w:rsid w:val="00EB626C"/>
    <w:rsid w:val="00EC6549"/>
    <w:rsid w:val="00F7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DD5A"/>
  <w15:chartTrackingRefBased/>
  <w15:docId w15:val="{093A3111-3988-4FEE-AE74-AE3DEE1C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7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DF3"/>
  </w:style>
  <w:style w:type="paragraph" w:styleId="Piedepgina">
    <w:name w:val="footer"/>
    <w:basedOn w:val="Normal"/>
    <w:link w:val="PiedepginaCar"/>
    <w:uiPriority w:val="99"/>
    <w:unhideWhenUsed/>
    <w:rsid w:val="00C70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DF3"/>
  </w:style>
  <w:style w:type="paragraph" w:styleId="Prrafodelista">
    <w:name w:val="List Paragraph"/>
    <w:basedOn w:val="Normal"/>
    <w:uiPriority w:val="34"/>
    <w:qFormat/>
    <w:rsid w:val="0039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FB750CCFE0B468D1762D324B67001" ma:contentTypeVersion="16" ma:contentTypeDescription="Crear nuevo documento." ma:contentTypeScope="" ma:versionID="ec7988f429e7363b98d5af7af92705c1">
  <xsd:schema xmlns:xsd="http://www.w3.org/2001/XMLSchema" xmlns:xs="http://www.w3.org/2001/XMLSchema" xmlns:p="http://schemas.microsoft.com/office/2006/metadata/properties" xmlns:ns2="2e37229c-000f-4fa5-a2c0-565f0851c53e" xmlns:ns3="091abbf7-70fb-4eb5-bbc3-2256242710eb" xmlns:ns4="64617137-e8c6-4507-8083-4d850d9c2cee" targetNamespace="http://schemas.microsoft.com/office/2006/metadata/properties" ma:root="true" ma:fieldsID="be25b07e81668e5aa686c443fca40db9" ns2:_="" ns3:_="" ns4:_="">
    <xsd:import namespace="2e37229c-000f-4fa5-a2c0-565f0851c53e"/>
    <xsd:import namespace="091abbf7-70fb-4eb5-bbc3-2256242710eb"/>
    <xsd:import namespace="64617137-e8c6-4507-8083-4d850d9c2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7229c-000f-4fa5-a2c0-565f0851c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807681e-29d3-46ca-a868-37d279d1a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abbf7-70fb-4eb5-bbc3-2256242710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f292ac-2348-4834-bad7-d8b15190e092}" ma:internalName="TaxCatchAll" ma:showField="CatchAllData" ma:web="091abbf7-70fb-4eb5-bbc3-2256242710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17137-e8c6-4507-8083-4d850d9c2ce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1abbf7-70fb-4eb5-bbc3-2256242710eb" xsi:nil="true"/>
    <lcf76f155ced4ddcb4097134ff3c332f xmlns="2e37229c-000f-4fa5-a2c0-565f0851c5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025D91-1937-4384-B487-705E1A5AD122}"/>
</file>

<file path=customXml/itemProps2.xml><?xml version="1.0" encoding="utf-8"?>
<ds:datastoreItem xmlns:ds="http://schemas.openxmlformats.org/officeDocument/2006/customXml" ds:itemID="{BF659387-19B8-4F45-B017-80CA79BDC7D1}"/>
</file>

<file path=customXml/itemProps3.xml><?xml version="1.0" encoding="utf-8"?>
<ds:datastoreItem xmlns:ds="http://schemas.openxmlformats.org/officeDocument/2006/customXml" ds:itemID="{7A697DA5-A523-4F60-AD24-171883D3D3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Ventas SEG</cp:lastModifiedBy>
  <cp:revision>2</cp:revision>
  <cp:lastPrinted>2022-06-03T17:31:00Z</cp:lastPrinted>
  <dcterms:created xsi:type="dcterms:W3CDTF">2022-07-29T17:50:00Z</dcterms:created>
  <dcterms:modified xsi:type="dcterms:W3CDTF">2022-07-29T17:50:00Z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0x01010097EFB750CCFE0B468D1762D324B67001</vt:lpwstr>
  </property>
  <property fmtid="{D5CDD505-2E9C-101B-9397-08002B2CF9AE}" pid="3" name="Order">
    <vt:r8>6408400</vt:r8>
  </property>
  <property fmtid="{D5CDD505-2E9C-101B-9397-08002B2CF9AE}" pid="4" name="MediaServiceImageTags">
    <vt:lpwstr/>
  </property>
</Properties>
</file>