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Dónde Contenida se aparta</w:t>
      </w:r>
      <w:r>
        <w:rPr>
          <w:rFonts w:ascii="Courier Prime" w:cs="Courier Prime" w:eastAsia="Courier Prime" w:hAnsi="Courier Prime"/>
          <w:color w:val="6D6A63"/>
          <w:sz w:val="17"/>
          <w:szCs w:val="17"/>
        </w:rPr>
        <w:tab/>
        <w:t xml:space="preserve">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Ética, fuentes y pendientes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Consentimiento y créditos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Lo que no está en el repositorio</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Asistencia de inteligencia artificial</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Lo que el proyecto no afirma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11.5. Pendientes</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32</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pStyle w:val="Heading2"/>
        <w:keepNext/>
      </w:pPr>
      <w:r>
        <w:t xml:space="preserve">2.6.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7200900"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20090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y una placa en su charco (la obra).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Ética, fuentes y pendientes</w:t>
      </w:r>
    </w:p>
    <w:p>
      <w:pPr>
        <w:pStyle w:val="Heading2"/>
        <w:keepNext/>
      </w:pPr>
      <w:r>
        <w:t xml:space="preserve">11.1.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11.2.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11.3. Asistencia de inteligencia artificial</w:t>
      </w:r>
    </w:p>
    <w:p>
      <w:r>
        <w:rPr>
          <w:rFonts w:ascii="Newsreader" w:cs="Newsreader" w:eastAsia="Newsreader" w:hAnsi="Newsreader"/>
        </w:rPr>
        <w:t xml:space="preserve">Los textos, los esquemas, la simulación, las láminas, la aplicación y este informe se hicieron con asistencia de inteligencia artificial. Las formas de letra que genera la simulación son la propuesta de la máquina: están hechas para confrontarlas con las de la mano y no entran en la caja ni en la fuente.</w:t>
      </w:r>
    </w:p>
    <w:p>
      <w:pPr>
        <w:pStyle w:val="Heading2"/>
        <w:keepNext/>
      </w:pPr>
      <w:r>
        <w:t xml:space="preserve">11.4.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11.5.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regenerar la pauta de calco con la celda en lugar del azulejo.</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y el frotado: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Pasar la especificación de la fuente digital (</w:t>
      </w:r>
      <w:r>
        <w:rPr>
          <w:rFonts w:ascii="Courier Prime" w:cs="Courier Prime" w:eastAsia="Courier Prime" w:hAnsi="Courier Prime"/>
          <w:sz w:val="18"/>
          <w:szCs w:val="18"/>
        </w:rPr>
        <w:t xml:space="preserve">05</w:t>
      </w:r>
      <w:r>
        <w:rPr>
          <w:rFonts w:ascii="Newsreader" w:cs="Newsreader" w:eastAsia="Newsreader" w:hAnsi="Newsreader"/>
        </w:rPr>
        <w:t xml:space="preserve">, §5.3) de la tesela a la celda, y revisar en el colofón los estados en pausa (vestida, copiada).</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08</w:t>
      </w:r>
      <w:r>
        <w:rPr>
          <w:rFonts w:ascii="Newsreader" w:cs="Newsreader" w:eastAsia="Newsreader" w:hAnsi="Newsreader"/>
        </w:rPr>
        <w:t xml:space="preserve"> (la obra, las tesis, el sistema, la gramática, el taller, la migración, la ética, Posnansky y los nombres),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y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1FA4F671-7B2C-4C36-25E1-F099803E65D7}"/>
  </w:font>
  <w:font w:name="Newsreader Italic">
    <w:family w:val="auto"/>
    <w:pitch w:val="variable"/>
    <w:sig w:usb0="E0002AFF" w:usb1="C000247B" w:usb2="00000009" w:usb3="00000000" w:csb0="000001FF" w:csb1="00000000"/>
    <w:embedRegular r:id="rId2" w:fontKey="{D0C03695-F575-C53D-6B1E-DE04A2819B02}"/>
  </w:font>
  <w:font w:name="Newsreader Light">
    <w:family w:val="auto"/>
    <w:pitch w:val="variable"/>
    <w:sig w:usb0="E0002AFF" w:usb1="C000247B" w:usb2="00000009" w:usb3="00000000" w:csb0="000001FF" w:csb1="00000000"/>
    <w:embedRegular r:id="rId3" w:fontKey="{998AF890-25F4-E65E-B1DE-B486337E533C}"/>
  </w:font>
  <w:font w:name="Newsreader Light Italic">
    <w:family w:val="auto"/>
    <w:pitch w:val="variable"/>
    <w:sig w:usb0="E0002AFF" w:usb1="C000247B" w:usb2="00000009" w:usb3="00000000" w:csb0="000001FF" w:csb1="00000000"/>
    <w:embedRegular r:id="rId4" w:fontKey="{138CA83D-42E7-1CA3-A0EF-59DCA6129E31}"/>
  </w:font>
  <w:font w:name="Newsreader Medium">
    <w:family w:val="auto"/>
    <w:pitch w:val="variable"/>
    <w:sig w:usb0="E0002AFF" w:usb1="C000247B" w:usb2="00000009" w:usb3="00000000" w:csb0="000001FF" w:csb1="00000000"/>
    <w:embedRegular r:id="rId5" w:fontKey="{F2B5F64F-F09A-5C90-BA46-DD9902254844}"/>
  </w:font>
  <w:font w:name="Courier Prime">
    <w:family w:val="auto"/>
    <w:pitch w:val="variable"/>
    <w:sig w:usb0="E0002AFF" w:usb1="C000247B" w:usb2="00000009" w:usb3="00000000" w:csb0="000001FF" w:csb1="00000000"/>
    <w:embedRegular r:id="rId6" w:fontKey="{796602AF-AA9F-A02D-769E-5FCFE0D3D934}"/>
  </w:font>
  <w:font w:name="Courier Prime Bold">
    <w:family w:val="auto"/>
    <w:pitch w:val="variable"/>
    <w:sig w:usb0="E0002AFF" w:usb1="C000247B" w:usb2="00000009" w:usb3="00000000" w:csb0="000001FF" w:csb1="00000000"/>
    <w:embedRegular r:id="rId7" w:fontKey="{1DFC0879-8752-5B46-3F8D-0B33543A444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5f7cf2846ff005a25c020014171cdac96f038d81.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2026-09-30T23:44:15.408Z</dcterms:created>
  <dcterms:modified xsi:type="dcterms:W3CDTF">2026-09-30T23:44:15.408Z</dcterms:modified>
</cp:coreProperties>
</file>

<file path=docProps/custom.xml><?xml version="1.0" encoding="utf-8"?>
<Properties xmlns="http://schemas.openxmlformats.org/officeDocument/2006/custom-properties" xmlns:vt="http://schemas.openxmlformats.org/officeDocument/2006/docPropsVTypes"/>
</file>