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6B" w:rsidRDefault="006D31EC" w:rsidP="0094096B">
      <w:pPr>
        <w:ind w:left="284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4882515</wp:posOffset>
            </wp:positionH>
            <wp:positionV relativeFrom="paragraph">
              <wp:posOffset>-480695</wp:posOffset>
            </wp:positionV>
            <wp:extent cx="1571625" cy="1247775"/>
            <wp:effectExtent l="19050" t="0" r="9525" b="0"/>
            <wp:wrapThrough wrapText="bothSides">
              <wp:wrapPolygon edited="0">
                <wp:start x="-262" y="0"/>
                <wp:lineTo x="-262" y="21435"/>
                <wp:lineTo x="21731" y="21435"/>
                <wp:lineTo x="21731" y="0"/>
                <wp:lineTo x="-262" y="0"/>
              </wp:wrapPolygon>
            </wp:wrapThrough>
            <wp:docPr id="22" name="Imagen 22" descr="Resultado de imagen para el almuerzo mo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el almuerzo mon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96B">
        <w:rPr>
          <w:b/>
        </w:rPr>
        <w:t>2.- Nombre de la pintura de Monet exhibida en el museo del “Jeu de Paume” en París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4096B">
        <w:rPr>
          <w:b/>
        </w:rPr>
        <w:t xml:space="preserve"> </w:t>
      </w:r>
      <w:r>
        <w:rPr>
          <w:b/>
        </w:rPr>
        <w:t>Cuya</w:t>
      </w:r>
      <w:r w:rsidR="0094096B">
        <w:rPr>
          <w:b/>
        </w:rPr>
        <w:t xml:space="preserve"> imagen es:</w:t>
      </w:r>
    </w:p>
    <w:p w:rsidR="0094096B" w:rsidRDefault="0094096B" w:rsidP="0094096B">
      <w:pPr>
        <w:ind w:left="284"/>
        <w:rPr>
          <w:b/>
        </w:rPr>
      </w:pPr>
    </w:p>
    <w:p w:rsidR="00C80E7C" w:rsidRDefault="006D31EC" w:rsidP="006D31EC">
      <w:r>
        <w:t xml:space="preserve">El </w:t>
      </w:r>
      <w:r w:rsidR="00D01704">
        <w:t>nombre de la pintura  es “el almuerzo”. Se exponía en el museo de</w:t>
      </w:r>
      <w:r w:rsidR="0094096B">
        <w:t>l</w:t>
      </w:r>
      <w:r w:rsidR="00D01704">
        <w:t xml:space="preserve"> “Jeu de Paume”, dicho museo se encuentra en parís. Después se trasladó al museo de Orsay, ubicado también en parís. </w:t>
      </w:r>
    </w:p>
    <w:p w:rsidR="00D01704" w:rsidRDefault="00D01704"/>
    <w:p w:rsidR="00D01704" w:rsidRDefault="00D01704" w:rsidP="00D01704">
      <w:pPr>
        <w:ind w:left="0"/>
        <w:rPr>
          <w:b/>
        </w:rPr>
      </w:pPr>
      <w:r>
        <w:rPr>
          <w:b/>
        </w:rPr>
        <w:t>2.- Mencione al menos dos bibliotecas digitales de las que se pueden descargar revistas científicas y mencione el procedimiento para la descarga.</w:t>
      </w:r>
    </w:p>
    <w:p w:rsidR="00D01704" w:rsidRDefault="00D01704" w:rsidP="00D01704">
      <w:pPr>
        <w:pStyle w:val="Prrafodelista"/>
        <w:rPr>
          <w:b/>
        </w:rPr>
      </w:pPr>
    </w:p>
    <w:p w:rsidR="00D01704" w:rsidRPr="00D01704" w:rsidRDefault="00D01704" w:rsidP="00D01704">
      <w:pPr>
        <w:pStyle w:val="Prrafodelista"/>
        <w:numPr>
          <w:ilvl w:val="0"/>
          <w:numId w:val="3"/>
        </w:numPr>
        <w:ind w:left="142" w:hanging="142"/>
        <w:rPr>
          <w:b/>
        </w:rPr>
      </w:pPr>
      <w:hyperlink r:id="rId8" w:history="1">
        <w:r w:rsidRPr="00506AEB">
          <w:rPr>
            <w:rStyle w:val="Hipervnculo"/>
          </w:rPr>
          <w:t>www.revistas.unam.mx</w:t>
        </w:r>
      </w:hyperlink>
    </w:p>
    <w:p w:rsidR="00D01704" w:rsidRDefault="00454CDF" w:rsidP="00D0170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247775" y="2657475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4200525"/>
            <wp:effectExtent l="1905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En el lado izquierdo se ven las pestañas de las opciones, se debe seleccionar el tipo, en este caso científico. </w:t>
      </w:r>
    </w:p>
    <w:p w:rsidR="00454CDF" w:rsidRPr="00D01704" w:rsidRDefault="00454CDF" w:rsidP="00D01704"/>
    <w:p w:rsidR="00D01704" w:rsidRDefault="00D01704" w:rsidP="00D01704">
      <w:pPr>
        <w:ind w:left="0"/>
        <w:rPr>
          <w:b/>
        </w:rPr>
      </w:pPr>
    </w:p>
    <w:p w:rsidR="00454CDF" w:rsidRDefault="00454CDF" w:rsidP="00D01704">
      <w:pPr>
        <w:ind w:left="0"/>
      </w:pPr>
      <w:r>
        <w:t>Nos llevará a un catálogo en el cual describe la entidad académica. Por ejemplo, seleccionar el vínculo que lleva como título “el faro. Luz de la ciencia”. Seleccionar el número que se quiere ver y hacer click en la portada para poder tener el archivo .PDF</w:t>
      </w:r>
    </w:p>
    <w:p w:rsidR="00454CDF" w:rsidRDefault="00454CDF" w:rsidP="00D01704">
      <w:pPr>
        <w:ind w:left="0"/>
      </w:pPr>
    </w:p>
    <w:p w:rsidR="006D31EC" w:rsidRDefault="006D31EC" w:rsidP="00D01704">
      <w:pPr>
        <w:ind w:left="0"/>
      </w:pPr>
    </w:p>
    <w:p w:rsidR="006D31EC" w:rsidRDefault="006D31EC" w:rsidP="00D01704">
      <w:pPr>
        <w:ind w:left="0"/>
      </w:pPr>
    </w:p>
    <w:p w:rsidR="00454CDF" w:rsidRDefault="00454CDF" w:rsidP="00D01704">
      <w:pPr>
        <w:ind w:left="0"/>
      </w:pPr>
    </w:p>
    <w:p w:rsidR="00454CDF" w:rsidRPr="00454CDF" w:rsidRDefault="00454CDF" w:rsidP="00454CDF">
      <w:pPr>
        <w:pStyle w:val="Prrafodelista"/>
        <w:numPr>
          <w:ilvl w:val="0"/>
          <w:numId w:val="3"/>
        </w:numPr>
        <w:ind w:left="142" w:hanging="142"/>
      </w:pPr>
      <w:hyperlink r:id="rId10" w:history="1">
        <w:r w:rsidRPr="00506AEB">
          <w:rPr>
            <w:rStyle w:val="Hipervnculo"/>
            <w:b/>
          </w:rPr>
          <w:t>www.redalyc.org</w:t>
        </w:r>
      </w:hyperlink>
    </w:p>
    <w:p w:rsidR="00454CDF" w:rsidRDefault="00454CDF" w:rsidP="00454CDF">
      <w:pPr>
        <w:pStyle w:val="Prrafodelista"/>
        <w:ind w:left="567"/>
      </w:pPr>
      <w:r>
        <w:t xml:space="preserve">Al ingresar a la página, centrado en la parte superior hay una barra buscadora. Se debe seleccionar lo que se quiere buscar, en este caso revistas. </w:t>
      </w:r>
    </w:p>
    <w:p w:rsidR="00454CDF" w:rsidRDefault="00454CDF" w:rsidP="00454CDF">
      <w:pPr>
        <w:pStyle w:val="Prrafodelista"/>
        <w:ind w:left="567"/>
      </w:pPr>
    </w:p>
    <w:p w:rsidR="00454CDF" w:rsidRDefault="00454CDF" w:rsidP="00454CDF">
      <w:pPr>
        <w:pStyle w:val="Prrafodelista"/>
        <w:ind w:left="567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-147320</wp:posOffset>
            </wp:positionV>
            <wp:extent cx="5612130" cy="4191000"/>
            <wp:effectExtent l="19050" t="0" r="7620" b="0"/>
            <wp:wrapThrough wrapText="bothSides">
              <wp:wrapPolygon edited="0">
                <wp:start x="-73" y="0"/>
                <wp:lineTo x="-73" y="21502"/>
                <wp:lineTo x="21629" y="21502"/>
                <wp:lineTo x="21629" y="0"/>
                <wp:lineTo x="-73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6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CDF" w:rsidRDefault="00454CDF" w:rsidP="00454CDF">
      <w:pPr>
        <w:pStyle w:val="Prrafodelista"/>
        <w:ind w:left="567"/>
      </w:pPr>
    </w:p>
    <w:p w:rsidR="00454CDF" w:rsidRDefault="00454CDF" w:rsidP="00454CDF">
      <w:pPr>
        <w:pStyle w:val="Prrafodelista"/>
        <w:ind w:left="567"/>
      </w:pPr>
    </w:p>
    <w:p w:rsidR="00454CDF" w:rsidRPr="00454CDF" w:rsidRDefault="00454CDF" w:rsidP="00454CDF">
      <w:pPr>
        <w:pStyle w:val="Prrafodelista"/>
        <w:ind w:left="567"/>
      </w:pPr>
      <w:r>
        <w:t>Una vez que esa opción esté marcada, seleccionar si se quiere buscar en todo el índice o por diferentes ciencias. Ingresar palabras contenidas en el título de la revista, hacer click en ésta. Por último seleccionar el número y el artículo de la revista para poder tener el archivo .PDF</w:t>
      </w:r>
    </w:p>
    <w:p w:rsidR="00454CDF" w:rsidRDefault="00454CDF" w:rsidP="00D01704">
      <w:pPr>
        <w:ind w:left="0"/>
      </w:pPr>
    </w:p>
    <w:p w:rsidR="00454CDF" w:rsidRDefault="0094096B" w:rsidP="00D01704">
      <w:pPr>
        <w:ind w:left="0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53340</wp:posOffset>
            </wp:positionV>
            <wp:extent cx="3905250" cy="2962275"/>
            <wp:effectExtent l="19050" t="0" r="0" b="0"/>
            <wp:wrapThrough wrapText="bothSides">
              <wp:wrapPolygon edited="0">
                <wp:start x="-105" y="0"/>
                <wp:lineTo x="-105" y="21531"/>
                <wp:lineTo x="21600" y="21531"/>
                <wp:lineTo x="21600" y="0"/>
                <wp:lineTo x="-105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CDF" w:rsidRDefault="00454CDF" w:rsidP="00D01704">
      <w:pPr>
        <w:ind w:left="0"/>
      </w:pPr>
    </w:p>
    <w:p w:rsidR="00454CDF" w:rsidRDefault="00454CDF" w:rsidP="00D01704">
      <w:pPr>
        <w:ind w:left="0"/>
      </w:pPr>
    </w:p>
    <w:p w:rsidR="00454CDF" w:rsidRDefault="00454CDF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</w:pPr>
    </w:p>
    <w:p w:rsidR="0094096B" w:rsidRDefault="0094096B" w:rsidP="00D01704">
      <w:pPr>
        <w:ind w:left="0"/>
        <w:rPr>
          <w:b/>
        </w:rPr>
      </w:pPr>
      <w:r>
        <w:rPr>
          <w:b/>
        </w:rPr>
        <w:t>3.- Grafique la función “cos(x)” desde el intervalo -2</w:t>
      </w:r>
      <w:r w:rsidRPr="0094096B">
        <w:rPr>
          <w:b/>
        </w:rPr>
        <w:t xml:space="preserve">π a </w:t>
      </w:r>
      <w:r>
        <w:rPr>
          <w:b/>
        </w:rPr>
        <w:t>2</w:t>
      </w:r>
      <w:r w:rsidRPr="0094096B">
        <w:rPr>
          <w:b/>
        </w:rPr>
        <w:t>π, usando la entrada de datos del servicio de búsqueda de Google.</w:t>
      </w:r>
    </w:p>
    <w:p w:rsidR="0094096B" w:rsidRDefault="0094096B" w:rsidP="00D01704">
      <w:pPr>
        <w:ind w:left="0"/>
        <w:rPr>
          <w:b/>
        </w:rPr>
      </w:pPr>
    </w:p>
    <w:p w:rsidR="006D31EC" w:rsidRDefault="0094096B" w:rsidP="00D01704">
      <w:pPr>
        <w:ind w:left="0"/>
      </w:pPr>
      <w:r>
        <w:rPr>
          <w:noProof/>
          <w:lang w:eastAsia="es-MX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47.55pt;margin-top:.25pt;width:41.25pt;height:118.5pt;rotation:90;z-index:251662336" fillcolor="#c0504d [3205]" stroked="f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94096B" w:rsidRDefault="0094096B">
                  <w:pPr>
                    <w:ind w:left="0"/>
                  </w:pPr>
                  <w:r>
                    <w:t>Comando de entrada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150495</wp:posOffset>
            </wp:positionV>
            <wp:extent cx="4777105" cy="3238500"/>
            <wp:effectExtent l="19050" t="0" r="4445" b="0"/>
            <wp:wrapThrough wrapText="bothSides">
              <wp:wrapPolygon edited="0">
                <wp:start x="-86" y="0"/>
                <wp:lineTo x="-86" y="21473"/>
                <wp:lineTo x="21620" y="21473"/>
                <wp:lineTo x="21620" y="0"/>
                <wp:lineTo x="-86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4657" b="44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Pr="006D31EC" w:rsidRDefault="006D31EC" w:rsidP="006D31EC"/>
    <w:p w:rsidR="006D31EC" w:rsidRDefault="006D31EC" w:rsidP="006D31EC"/>
    <w:p w:rsidR="0094096B" w:rsidRDefault="006D31EC" w:rsidP="006D31EC">
      <w:pPr>
        <w:rPr>
          <w:b/>
          <w:i/>
        </w:rPr>
      </w:pPr>
      <w:r>
        <w:rPr>
          <w:b/>
          <w:i/>
        </w:rPr>
        <w:t>Bibliografía:</w:t>
      </w:r>
    </w:p>
    <w:p w:rsidR="006D31EC" w:rsidRDefault="006D31EC" w:rsidP="006D31EC">
      <w:pPr>
        <w:rPr>
          <w:b/>
          <w:i/>
        </w:rPr>
      </w:pPr>
    </w:p>
    <w:p w:rsidR="006D31EC" w:rsidRDefault="006D31EC" w:rsidP="006D31E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http://www.musee-orsay.fr/es/eventos/exposiciones/exterior/exposiciones/article/claude-monet-1840-1926-25698.html</w:t>
        </w:r>
      </w:hyperlink>
    </w:p>
    <w:p w:rsidR="006D31EC" w:rsidRDefault="006D31EC" w:rsidP="006D31E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D31EC" w:rsidRDefault="006D31EC" w:rsidP="006D31E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http://www.bibvirtual.ujed.mx/Revistas-e.html</w:t>
        </w:r>
      </w:hyperlink>
    </w:p>
    <w:p w:rsidR="006D31EC" w:rsidRDefault="006D31EC" w:rsidP="006D31E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D31EC" w:rsidRDefault="006D31EC" w:rsidP="006D31E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6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http://www.redalyc.org/home.oa</w:t>
        </w:r>
      </w:hyperlink>
    </w:p>
    <w:p w:rsidR="006D31EC" w:rsidRDefault="006D31EC" w:rsidP="006D31E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D31EC" w:rsidRDefault="006D31EC" w:rsidP="006D31EC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7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http://www.revistas.unam.mx/catalogo/index.php/revistas/index/?t=2</w:t>
        </w:r>
      </w:hyperlink>
    </w:p>
    <w:p w:rsidR="006D31EC" w:rsidRPr="006D31EC" w:rsidRDefault="006D31EC" w:rsidP="006D31EC">
      <w:pPr>
        <w:rPr>
          <w:b/>
          <w:i/>
        </w:rPr>
      </w:pPr>
    </w:p>
    <w:sectPr w:rsidR="006D31EC" w:rsidRPr="006D31EC" w:rsidSect="0021110F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688" w:rsidRDefault="00A37688" w:rsidP="0094096B">
      <w:r>
        <w:separator/>
      </w:r>
    </w:p>
  </w:endnote>
  <w:endnote w:type="continuationSeparator" w:id="1">
    <w:p w:rsidR="00A37688" w:rsidRDefault="00A37688" w:rsidP="00940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6B" w:rsidRDefault="0094096B">
    <w:pPr>
      <w:pStyle w:val="Piedepgina"/>
    </w:pPr>
  </w:p>
  <w:p w:rsidR="0094096B" w:rsidRDefault="0094096B">
    <w:pPr>
      <w:pStyle w:val="Piedepgina"/>
    </w:pPr>
  </w:p>
  <w:p w:rsidR="0094096B" w:rsidRDefault="009409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688" w:rsidRDefault="00A37688" w:rsidP="0094096B">
      <w:r>
        <w:separator/>
      </w:r>
    </w:p>
  </w:footnote>
  <w:footnote w:type="continuationSeparator" w:id="1">
    <w:p w:rsidR="00A37688" w:rsidRDefault="00A37688" w:rsidP="009409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E0DAC"/>
    <w:multiLevelType w:val="hybridMultilevel"/>
    <w:tmpl w:val="4036C3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DD1102"/>
    <w:multiLevelType w:val="hybridMultilevel"/>
    <w:tmpl w:val="37867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843F1"/>
    <w:multiLevelType w:val="hybridMultilevel"/>
    <w:tmpl w:val="584A9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704"/>
    <w:rsid w:val="0021110F"/>
    <w:rsid w:val="00381432"/>
    <w:rsid w:val="00454CDF"/>
    <w:rsid w:val="006A2449"/>
    <w:rsid w:val="006D31EC"/>
    <w:rsid w:val="0094096B"/>
    <w:rsid w:val="00A37688"/>
    <w:rsid w:val="00BA266C"/>
    <w:rsid w:val="00D01704"/>
    <w:rsid w:val="00D4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ind w:lef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7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17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C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C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409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096B"/>
  </w:style>
  <w:style w:type="paragraph" w:styleId="Piedepgina">
    <w:name w:val="footer"/>
    <w:basedOn w:val="Normal"/>
    <w:link w:val="PiedepginaCar"/>
    <w:uiPriority w:val="99"/>
    <w:semiHidden/>
    <w:unhideWhenUsed/>
    <w:rsid w:val="009409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09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s.unam.mx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revistas.unam.mx/catalogo/index.php/revistas/index/?t=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dalyc.org/home.o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bibvirtual.ujed.mx/Revistas-e.html" TargetMode="External"/><Relationship Id="rId10" Type="http://schemas.openxmlformats.org/officeDocument/2006/relationships/hyperlink" Target="http://www.redalyc.or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musee-orsay.fr/es/eventos/exposiciones/exterior/exposiciones/article/claude-monet-1840-1926-25698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Wolf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2017-02-11T01:26:00Z</dcterms:created>
  <dcterms:modified xsi:type="dcterms:W3CDTF">2017-02-11T02:24:00Z</dcterms:modified>
</cp:coreProperties>
</file>