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1565C0"/>
          </w:tcPr>
          <w:p>
            <w:pPr>
              <w:jc w:val="center"/>
            </w:pPr>
            <w:r/>
            <w:r>
              <w:rPr>
                <w:b/>
                <w:color w:val="FFFFFF"/>
                <w:sz w:val="64"/>
              </w:rPr>
              <w:t>mfworkflow</w:t>
            </w:r>
          </w:p>
          <w:p/>
          <w:p>
            <w:pPr>
              <w:jc w:val="center"/>
            </w:pPr>
            <w:r>
              <w:rPr>
                <w:color w:val="E3F2FD"/>
                <w:sz w:val="28"/>
              </w:rPr>
              <w:t>Modelación de aguas subterráneas con MODFLOW 6 + FloPy</w:t>
            </w:r>
          </w:p>
          <w:p/>
        </w:tc>
      </w:tr>
    </w:tbl>
    <w:p>
      <w:pPr>
        <w:pBdr>
          <w:bottom w:val="single" w:sz="18" w:space="4" w:color="64B5F6"/>
        </w:pBdr>
      </w:pPr>
    </w:p>
    <w:p>
      <w:pPr>
        <w:jc w:val="center"/>
      </w:pPr>
      <w:r>
        <w:rPr>
          <w:i/>
          <w:color w:val="607078"/>
          <w:sz w:val="22"/>
        </w:rPr>
        <w:t>Tutorial general de uso  -  Autor: Joaquín Fernández</w:t>
      </w:r>
    </w:p>
    <w:p/>
    <w:p>
      <w:pPr>
        <w:spacing w:after="120" w:line="259" w:lineRule="auto"/>
      </w:pPr>
      <w:r>
        <w:rPr>
          <w:color w:val="37474F"/>
          <w:sz w:val="21"/>
        </w:rPr>
        <w:t>Guía paso a paso para preparar datos, construir, calibrar, predecir y reportar modelos de flujo subterráneo de forma replicable (estándar ASTM / SEIA), pensada tanto para ti como para quien se incorpore al equipo.</w:t>
      </w:r>
    </w:p>
    <w:p>
      <w:pPr>
        <w:spacing w:before="200" w:after="60"/>
      </w:pPr>
      <w:r>
        <w:rPr>
          <w:b/>
          <w:color w:val="1E88E5"/>
          <w:sz w:val="25"/>
        </w:rPr>
        <w:t>Contenido</w:t>
      </w:r>
    </w:p>
    <w:p>
      <w:pPr>
        <w:spacing w:after="40"/>
        <w:ind w:left="360"/>
      </w:pPr>
      <w:r>
        <w:rPr>
          <w:b/>
          <w:color w:val="1E88E5"/>
          <w:sz w:val="21"/>
        </w:rPr>
        <w:t xml:space="preserve">1.  </w:t>
      </w:r>
      <w:r>
        <w:rPr>
          <w:color w:val="37474F"/>
          <w:sz w:val="21"/>
        </w:rPr>
        <w:t>Qué es esto y para quién</w:t>
      </w:r>
    </w:p>
    <w:p>
      <w:pPr>
        <w:spacing w:after="40"/>
        <w:ind w:left="360"/>
      </w:pPr>
      <w:r>
        <w:rPr>
          <w:b/>
          <w:color w:val="1E88E5"/>
          <w:sz w:val="21"/>
        </w:rPr>
        <w:t xml:space="preserve">2.  </w:t>
      </w:r>
      <w:r>
        <w:rPr>
          <w:color w:val="37474F"/>
          <w:sz w:val="21"/>
        </w:rPr>
        <w:t>Qué puedes lograr (ejemplos reales)</w:t>
      </w:r>
    </w:p>
    <w:p>
      <w:pPr>
        <w:spacing w:after="40"/>
        <w:ind w:left="360"/>
      </w:pPr>
      <w:r>
        <w:rPr>
          <w:b/>
          <w:color w:val="1E88E5"/>
          <w:sz w:val="21"/>
        </w:rPr>
        <w:t xml:space="preserve">3.  </w:t>
      </w:r>
      <w:r>
        <w:rPr>
          <w:color w:val="37474F"/>
          <w:sz w:val="21"/>
        </w:rPr>
        <w:t>Conceptos mínimos (sin pánico)</w:t>
      </w:r>
    </w:p>
    <w:p>
      <w:pPr>
        <w:spacing w:after="40"/>
        <w:ind w:left="360"/>
      </w:pPr>
      <w:r>
        <w:rPr>
          <w:b/>
          <w:color w:val="1E88E5"/>
          <w:sz w:val="21"/>
        </w:rPr>
        <w:t xml:space="preserve">4.  </w:t>
      </w:r>
      <w:r>
        <w:rPr>
          <w:color w:val="37474F"/>
          <w:sz w:val="21"/>
        </w:rPr>
        <w:t>Instalación y chequeo (mfw doctor)</w:t>
      </w:r>
    </w:p>
    <w:p>
      <w:pPr>
        <w:spacing w:after="40"/>
        <w:ind w:left="360"/>
      </w:pPr>
      <w:r>
        <w:rPr>
          <w:b/>
          <w:color w:val="1E88E5"/>
          <w:sz w:val="21"/>
        </w:rPr>
        <w:t xml:space="preserve">5.  </w:t>
      </w:r>
      <w:r>
        <w:rPr>
          <w:color w:val="37474F"/>
          <w:sz w:val="21"/>
        </w:rPr>
        <w:t>Empezar guiado: la pantalla onboard</w:t>
      </w:r>
    </w:p>
    <w:p>
      <w:pPr>
        <w:spacing w:after="40"/>
        <w:ind w:left="360"/>
      </w:pPr>
      <w:r>
        <w:rPr>
          <w:b/>
          <w:color w:val="1E88E5"/>
          <w:sz w:val="21"/>
        </w:rPr>
        <w:t xml:space="preserve">6.  </w:t>
      </w:r>
      <w:r>
        <w:rPr>
          <w:color w:val="37474F"/>
          <w:sz w:val="21"/>
        </w:rPr>
        <w:t>La idea clave: un proyecto = una carpeta</w:t>
      </w:r>
    </w:p>
    <w:p>
      <w:pPr>
        <w:spacing w:after="40"/>
        <w:ind w:left="360"/>
      </w:pPr>
      <w:r>
        <w:rPr>
          <w:b/>
          <w:color w:val="1E88E5"/>
          <w:sz w:val="21"/>
        </w:rPr>
        <w:t xml:space="preserve">7.  </w:t>
      </w:r>
      <w:r>
        <w:rPr>
          <w:color w:val="37474F"/>
          <w:sz w:val="21"/>
        </w:rPr>
        <w:t>Qué datos necesitas: insumos y mfw check</w:t>
      </w:r>
    </w:p>
    <w:p>
      <w:pPr>
        <w:spacing w:after="40"/>
        <w:ind w:left="360"/>
      </w:pPr>
      <w:r>
        <w:rPr>
          <w:b/>
          <w:color w:val="1E88E5"/>
          <w:sz w:val="21"/>
        </w:rPr>
        <w:t xml:space="preserve">8.  </w:t>
      </w:r>
      <w:r>
        <w:rPr>
          <w:color w:val="37474F"/>
          <w:sz w:val="21"/>
        </w:rPr>
        <w:t>Preparación de datos (mfw prep)</w:t>
      </w:r>
    </w:p>
    <w:p>
      <w:pPr>
        <w:spacing w:after="40"/>
        <w:ind w:left="360"/>
      </w:pPr>
      <w:r>
        <w:rPr>
          <w:b/>
          <w:color w:val="1E88E5"/>
          <w:sz w:val="21"/>
        </w:rPr>
        <w:t xml:space="preserve">9.  </w:t>
      </w:r>
      <w:r>
        <w:rPr>
          <w:color w:val="37474F"/>
          <w:sz w:val="21"/>
        </w:rPr>
        <w:t>Recarga desde el clima (mfw recarga)</w:t>
      </w:r>
    </w:p>
    <w:p>
      <w:pPr>
        <w:spacing w:after="40"/>
        <w:ind w:left="360"/>
      </w:pPr>
      <w:r>
        <w:rPr>
          <w:b/>
          <w:color w:val="1E88E5"/>
          <w:sz w:val="21"/>
        </w:rPr>
        <w:t xml:space="preserve">10.  </w:t>
      </w:r>
      <w:r>
        <w:rPr>
          <w:color w:val="37474F"/>
          <w:sz w:val="21"/>
        </w:rPr>
        <w:t>Acoplamiento clima-hidrogeologia (transiente e indices)</w:t>
      </w:r>
    </w:p>
    <w:p>
      <w:pPr>
        <w:spacing w:after="40"/>
        <w:ind w:left="360"/>
      </w:pPr>
      <w:r>
        <w:rPr>
          <w:b/>
          <w:color w:val="1E88E5"/>
          <w:sz w:val="21"/>
        </w:rPr>
        <w:t xml:space="preserve">11.  </w:t>
      </w:r>
      <w:r>
        <w:rPr>
          <w:color w:val="37474F"/>
          <w:sz w:val="21"/>
        </w:rPr>
        <w:t>Unidades de medida (entradas y salidas)</w:t>
      </w:r>
    </w:p>
    <w:p>
      <w:pPr>
        <w:spacing w:after="40"/>
        <w:ind w:left="360"/>
      </w:pPr>
      <w:r>
        <w:rPr>
          <w:b/>
          <w:color w:val="1E88E5"/>
          <w:sz w:val="21"/>
        </w:rPr>
        <w:t xml:space="preserve">12.  </w:t>
      </w:r>
      <w:r>
        <w:rPr>
          <w:color w:val="37474F"/>
          <w:sz w:val="21"/>
        </w:rPr>
        <w:t>Mapa de modulos: donde cambiar cada cosa</w:t>
      </w:r>
    </w:p>
    <w:p>
      <w:pPr>
        <w:spacing w:after="40"/>
        <w:ind w:left="360"/>
      </w:pPr>
      <w:r>
        <w:rPr>
          <w:b/>
          <w:color w:val="1E88E5"/>
          <w:sz w:val="21"/>
        </w:rPr>
        <w:t xml:space="preserve">13.  </w:t>
      </w:r>
      <w:r>
        <w:rPr>
          <w:color w:val="37474F"/>
          <w:sz w:val="21"/>
        </w:rPr>
        <w:t>Tutorial paso a paso (caso real, de principio a fin)</w:t>
      </w:r>
    </w:p>
    <w:p>
      <w:pPr>
        <w:spacing w:after="40"/>
        <w:ind w:left="360"/>
      </w:pPr>
      <w:r>
        <w:rPr>
          <w:b/>
          <w:color w:val="1E88E5"/>
          <w:sz w:val="21"/>
        </w:rPr>
        <w:t xml:space="preserve">14.  </w:t>
      </w:r>
      <w:r>
        <w:rPr>
          <w:color w:val="37474F"/>
          <w:sz w:val="21"/>
        </w:rPr>
        <w:t>Los comandos de mfw, uno por uno</w:t>
      </w:r>
    </w:p>
    <w:p>
      <w:pPr>
        <w:spacing w:after="40"/>
        <w:ind w:left="360"/>
      </w:pPr>
      <w:r>
        <w:rPr>
          <w:b/>
          <w:color w:val="1E88E5"/>
          <w:sz w:val="21"/>
        </w:rPr>
        <w:t xml:space="preserve">15.  </w:t>
      </w:r>
      <w:r>
        <w:rPr>
          <w:color w:val="37474F"/>
          <w:sz w:val="21"/>
        </w:rPr>
        <w:t>Los dos motores: simple y profesional (GIS)</w:t>
      </w:r>
    </w:p>
    <w:p>
      <w:pPr>
        <w:spacing w:after="40"/>
        <w:ind w:left="360"/>
      </w:pPr>
      <w:r>
        <w:rPr>
          <w:b/>
          <w:color w:val="1E88E5"/>
          <w:sz w:val="21"/>
        </w:rPr>
        <w:t xml:space="preserve">16.  </w:t>
      </w:r>
      <w:r>
        <w:rPr>
          <w:color w:val="37474F"/>
          <w:sz w:val="21"/>
        </w:rPr>
        <w:t>Mallas Voronoi / grilla multicapa (DISV)</w:t>
      </w:r>
    </w:p>
    <w:p>
      <w:pPr>
        <w:spacing w:after="40"/>
        <w:ind w:left="360"/>
      </w:pPr>
      <w:r>
        <w:rPr>
          <w:b/>
          <w:color w:val="1E88E5"/>
          <w:sz w:val="21"/>
        </w:rPr>
        <w:t xml:space="preserve">17.  </w:t>
      </w:r>
      <w:r>
        <w:rPr>
          <w:color w:val="37474F"/>
          <w:sz w:val="21"/>
        </w:rPr>
        <w:t>Calibración: ¿el modelo se parece a la realidad?</w:t>
      </w:r>
    </w:p>
    <w:p>
      <w:pPr>
        <w:spacing w:after="40"/>
        <w:ind w:left="360"/>
      </w:pPr>
      <w:r>
        <w:rPr>
          <w:b/>
          <w:color w:val="1E88E5"/>
          <w:sz w:val="21"/>
        </w:rPr>
        <w:t xml:space="preserve">18.  </w:t>
      </w:r>
      <w:r>
        <w:rPr>
          <w:color w:val="37474F"/>
          <w:sz w:val="21"/>
        </w:rPr>
        <w:t>Predicción y análisis de incertidumbre</w:t>
      </w:r>
    </w:p>
    <w:p>
      <w:pPr>
        <w:spacing w:after="40"/>
        <w:ind w:left="360"/>
      </w:pPr>
      <w:r>
        <w:rPr>
          <w:b/>
          <w:color w:val="1E88E5"/>
          <w:sz w:val="21"/>
        </w:rPr>
        <w:t xml:space="preserve">19.  </w:t>
      </w:r>
      <w:r>
        <w:rPr>
          <w:color w:val="37474F"/>
          <w:sz w:val="21"/>
        </w:rPr>
        <w:t>Trayectorias y zonas de captura (MODPATH 7)</w:t>
      </w:r>
    </w:p>
    <w:p>
      <w:pPr>
        <w:spacing w:after="40"/>
        <w:ind w:left="360"/>
      </w:pPr>
      <w:r>
        <w:rPr>
          <w:b/>
          <w:color w:val="1E88E5"/>
          <w:sz w:val="21"/>
        </w:rPr>
        <w:t xml:space="preserve">20.  </w:t>
      </w:r>
      <w:r>
        <w:rPr>
          <w:color w:val="37474F"/>
          <w:sz w:val="21"/>
        </w:rPr>
        <w:t>Transporte e intrusión salina</w:t>
      </w:r>
    </w:p>
    <w:p>
      <w:pPr>
        <w:spacing w:after="40"/>
        <w:ind w:left="360"/>
      </w:pPr>
      <w:r>
        <w:rPr>
          <w:b/>
          <w:color w:val="1E88E5"/>
          <w:sz w:val="21"/>
        </w:rPr>
        <w:t xml:space="preserve">21.  </w:t>
      </w:r>
      <w:r>
        <w:rPr>
          <w:color w:val="37474F"/>
          <w:sz w:val="21"/>
        </w:rPr>
        <w:t>Visualización 3D (litología, ríos, pozos)</w:t>
      </w:r>
    </w:p>
    <w:p>
      <w:pPr>
        <w:spacing w:after="40"/>
        <w:ind w:left="360"/>
      </w:pPr>
      <w:r>
        <w:rPr>
          <w:b/>
          <w:color w:val="1E88E5"/>
          <w:sz w:val="21"/>
        </w:rPr>
        <w:t xml:space="preserve">22.  </w:t>
      </w:r>
      <w:r>
        <w:rPr>
          <w:color w:val="37474F"/>
          <w:sz w:val="21"/>
        </w:rPr>
        <w:t>El informe SEA: data-driven y editable</w:t>
      </w:r>
    </w:p>
    <w:p>
      <w:pPr>
        <w:spacing w:after="40"/>
        <w:ind w:left="360"/>
      </w:pPr>
      <w:r>
        <w:rPr>
          <w:b/>
          <w:color w:val="1E88E5"/>
          <w:sz w:val="21"/>
        </w:rPr>
        <w:t xml:space="preserve">23.  </w:t>
      </w:r>
      <w:r>
        <w:rPr>
          <w:color w:val="37474F"/>
          <w:sz w:val="21"/>
        </w:rPr>
        <w:t>Indicadores para el SEA (napa/GDE, caudal base, balance)</w:t>
      </w:r>
    </w:p>
    <w:p>
      <w:pPr>
        <w:spacing w:after="40"/>
        <w:ind w:left="360"/>
      </w:pPr>
      <w:r>
        <w:rPr>
          <w:b/>
          <w:color w:val="1E88E5"/>
          <w:sz w:val="21"/>
        </w:rPr>
        <w:t xml:space="preserve">24.  </w:t>
      </w:r>
      <w:r>
        <w:rPr>
          <w:color w:val="37474F"/>
          <w:sz w:val="21"/>
        </w:rPr>
        <w:t>El paquete de entregables SEIA</w:t>
      </w:r>
    </w:p>
    <w:p>
      <w:pPr>
        <w:spacing w:after="40"/>
        <w:ind w:left="360"/>
      </w:pPr>
      <w:r>
        <w:rPr>
          <w:b/>
          <w:color w:val="1E88E5"/>
          <w:sz w:val="21"/>
        </w:rPr>
        <w:t xml:space="preserve">25.  </w:t>
      </w:r>
      <w:r>
        <w:rPr>
          <w:color w:val="37474F"/>
          <w:sz w:val="21"/>
        </w:rPr>
        <w:t>Cómo lo usa otra persona del equipo</w:t>
      </w:r>
    </w:p>
    <w:p>
      <w:pPr>
        <w:spacing w:after="40"/>
        <w:ind w:left="360"/>
      </w:pPr>
      <w:r>
        <w:rPr>
          <w:b/>
          <w:color w:val="1E88E5"/>
          <w:sz w:val="21"/>
        </w:rPr>
        <w:t xml:space="preserve">26.  </w:t>
      </w:r>
      <w:r>
        <w:rPr>
          <w:color w:val="37474F"/>
          <w:sz w:val="21"/>
        </w:rPr>
        <w:t>Si algo falla (problemas comunes)</w:t>
      </w:r>
    </w:p>
    <w:p>
      <w:pPr>
        <w:spacing w:after="40"/>
        <w:ind w:left="360"/>
      </w:pPr>
      <w:r>
        <w:rPr>
          <w:b/>
          <w:color w:val="1E88E5"/>
          <w:sz w:val="21"/>
        </w:rPr>
        <w:t xml:space="preserve">27.  </w:t>
      </w:r>
      <w:r>
        <w:rPr>
          <w:color w:val="37474F"/>
          <w:sz w:val="21"/>
        </w:rPr>
        <w:t>Glosario rápido</w:t>
      </w:r>
    </w:p>
    <w:p>
      <w:r>
        <w:br w:type="page"/>
      </w:r>
    </w:p>
    <w:p>
      <w:pPr>
        <w:spacing w:before="320" w:after="120"/>
        <w:pBdr>
          <w:bottom w:val="single" w:sz="6" w:space="4" w:color="1565C0"/>
        </w:pBdr>
      </w:pPr>
      <w:r>
        <w:rPr>
          <w:b/>
          <w:color w:val="1565C0"/>
          <w:sz w:val="34"/>
        </w:rPr>
        <w:t>1.  Qué es esto y para quién</w:t>
      </w:r>
    </w:p>
    <w:p>
      <w:pPr>
        <w:spacing w:after="120" w:line="259" w:lineRule="auto"/>
      </w:pPr>
      <w:r>
        <w:rPr>
          <w:color w:val="37474F"/>
          <w:sz w:val="21"/>
        </w:rPr>
        <w:t>mfworkflow automatiza todo el proceso de hacer un modelo de aguas subterráneas con MODFLOW 6, desde los datos crudos hasta el informe técnico final. Esta pensado para consultoría de forma repetible: cada estudio nuevo se arma en minutos desde una plantilla.</w:t>
      </w:r>
    </w:p>
    <w:p>
      <w:pPr>
        <w:spacing w:after="120" w:line="259" w:lineRule="auto"/>
      </w:pPr>
      <w:r>
        <w:rPr>
          <w:color w:val="37474F"/>
          <w:sz w:val="21"/>
        </w:rPr>
        <w:t>Sirve para dos públicos:</w:t>
      </w:r>
    </w:p>
    <w:p>
      <w:pPr>
        <w:pStyle w:val="ListBullet"/>
        <w:spacing w:after="40"/>
      </w:pPr>
      <w:r>
        <w:rPr>
          <w:color w:val="37474F"/>
          <w:sz w:val="21"/>
        </w:rPr>
        <w:t>Quien ya sabe hidrogeología y quiere automatizar lo repetitivo.</w:t>
      </w:r>
    </w:p>
    <w:p>
      <w:pPr>
        <w:pStyle w:val="ListBullet"/>
        <w:spacing w:after="40"/>
      </w:pPr>
      <w:r>
        <w:rPr>
          <w:color w:val="37474F"/>
          <w:sz w:val="21"/>
        </w:rPr>
        <w:t>Quien recién se incorpora y necesita correr un modelo sin partir de cero.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En una frase</w:t>
            </w:r>
          </w:p>
          <w:p>
            <w:r>
              <w:rPr>
                <w:color w:val="37474F"/>
                <w:sz w:val="20"/>
              </w:rPr>
              <w:t>Pones tus archivos (DEM, shapefiles, CSV), escribes un comando, y obtienes el modelo corrido, calibrado, con escenarios e informe. Todo ordenado y reproducible.</w:t>
            </w:r>
          </w:p>
        </w:tc>
      </w:tr>
    </w:tbl>
    <w:p>
      <w:pPr>
        <w:spacing w:after="80"/>
      </w:pPr>
    </w:p>
    <w:p>
      <w:pPr>
        <w:spacing w:before="320" w:after="120"/>
        <w:pBdr>
          <w:bottom w:val="single" w:sz="6" w:space="4" w:color="1565C0"/>
        </w:pBdr>
      </w:pPr>
      <w:r>
        <w:rPr>
          <w:b/>
          <w:color w:val="1565C0"/>
          <w:sz w:val="34"/>
        </w:rPr>
        <w:t>2.  Qué puedes lograr (ejemplos reales)</w:t>
      </w:r>
    </w:p>
    <w:p>
      <w:pPr>
        <w:spacing w:after="120" w:line="259" w:lineRule="auto"/>
      </w:pPr>
      <w:r>
        <w:rPr>
          <w:color w:val="37474F"/>
          <w:sz w:val="21"/>
        </w:rPr>
        <w:t>MODFLOW 6 + FloPy es el estándar mundial en modelación de aguas subterráneas. Con este workflow puedes abordar, entre otros: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Aplicación</w:t>
            </w:r>
          </w:p>
        </w:tc>
        <w:tc>
          <w:tcPr>
            <w:tcW w:type="dxa" w:w="4320"/>
            <w:shd w:val="clear" w:fill="1E6FB8"/>
          </w:tcPr>
          <w:p>
            <w:r/>
            <w:r>
              <w:rPr>
                <w:b/>
                <w:color w:val="FFFFFF"/>
                <w:sz w:val="20"/>
              </w:rPr>
              <w:t>Uso típico</w:t>
            </w:r>
          </w:p>
        </w:tc>
      </w:tr>
      <w:tr>
        <w:tc>
          <w:tcPr>
            <w:tcW w:type="dxa" w:w="4320"/>
            <w:shd w:val="clear" w:fill="F4F8FD"/>
          </w:tcPr>
          <w:p>
            <w:r/>
            <w:r>
              <w:rPr>
                <w:b/>
                <w:color w:val="0D47A1"/>
                <w:sz w:val="19"/>
              </w:rPr>
              <w:t>Depresión de napas (dewatering)</w:t>
            </w:r>
          </w:p>
        </w:tc>
        <w:tc>
          <w:tcPr>
            <w:tcW w:type="dxa" w:w="4320"/>
            <w:shd w:val="clear" w:fill="F4F8FD"/>
          </w:tcPr>
          <w:p>
            <w:r/>
            <w:r>
              <w:rPr>
                <w:b w:val="0"/>
                <w:color w:val="37474F"/>
                <w:sz w:val="19"/>
              </w:rPr>
              <w:t>Descenso de niveles por bombeo de una mina o excavación y su efecto en pozos y vegas.</w:t>
            </w:r>
          </w:p>
        </w:tc>
      </w:tr>
      <w:tr>
        <w:tc>
          <w:tcPr>
            <w:tcW w:type="dxa" w:w="4320"/>
            <w:shd w:val="clear" w:fill="FFFFFF"/>
          </w:tcPr>
          <w:p>
            <w:r/>
            <w:r>
              <w:rPr>
                <w:b/>
                <w:color w:val="0D47A1"/>
                <w:sz w:val="19"/>
              </w:rPr>
              <w:t>Zonas de captura / protección de pozos</w:t>
            </w:r>
          </w:p>
        </w:tc>
        <w:tc>
          <w:tcPr>
            <w:tcW w:type="dxa" w:w="4320"/>
            <w:shd w:val="clear" w:fill="FFFFFF"/>
          </w:tcPr>
          <w:p>
            <w:r/>
            <w:r>
              <w:rPr>
                <w:b w:val="0"/>
                <w:color w:val="37474F"/>
                <w:sz w:val="19"/>
              </w:rPr>
              <w:t>Áreas de protección a 2, 5 y 10 años (MODPATH 7).</w:t>
            </w:r>
          </w:p>
        </w:tc>
      </w:tr>
      <w:tr>
        <w:tc>
          <w:tcPr>
            <w:tcW w:type="dxa" w:w="4320"/>
            <w:shd w:val="clear" w:fill="F4F8FD"/>
          </w:tcPr>
          <w:p>
            <w:r/>
            <w:r>
              <w:rPr>
                <w:b/>
                <w:color w:val="0D47A1"/>
                <w:sz w:val="19"/>
              </w:rPr>
              <w:t>Transporte de contaminantes</w:t>
            </w:r>
          </w:p>
        </w:tc>
        <w:tc>
          <w:tcPr>
            <w:tcW w:type="dxa" w:w="4320"/>
            <w:shd w:val="clear" w:fill="F4F8FD"/>
          </w:tcPr>
          <w:p>
            <w:r/>
            <w:r>
              <w:rPr>
                <w:b w:val="0"/>
                <w:color w:val="37474F"/>
                <w:sz w:val="19"/>
              </w:rPr>
              <w:t>Avance de una pluma (nitratos, metales, solventes) y su origen.</w:t>
            </w:r>
          </w:p>
        </w:tc>
      </w:tr>
      <w:tr>
        <w:tc>
          <w:tcPr>
            <w:tcW w:type="dxa" w:w="4320"/>
            <w:shd w:val="clear" w:fill="FFFFFF"/>
          </w:tcPr>
          <w:p>
            <w:r/>
            <w:r>
              <w:rPr>
                <w:b/>
                <w:color w:val="0D47A1"/>
                <w:sz w:val="19"/>
              </w:rPr>
              <w:t>Interacción río-acuífero</w:t>
            </w:r>
          </w:p>
        </w:tc>
        <w:tc>
          <w:tcPr>
            <w:tcW w:type="dxa" w:w="4320"/>
            <w:shd w:val="clear" w:fill="FFFFFF"/>
          </w:tcPr>
          <w:p>
            <w:r/>
            <w:r>
              <w:rPr>
                <w:b w:val="0"/>
                <w:color w:val="37474F"/>
                <w:sz w:val="19"/>
              </w:rPr>
              <w:t>Cómo el bombeo afecta el caudal de un río o el nivel de un humedal.</w:t>
            </w:r>
          </w:p>
        </w:tc>
      </w:tr>
      <w:tr>
        <w:tc>
          <w:tcPr>
            <w:tcW w:type="dxa" w:w="4320"/>
            <w:shd w:val="clear" w:fill="F4F8FD"/>
          </w:tcPr>
          <w:p>
            <w:r/>
            <w:r>
              <w:rPr>
                <w:b/>
                <w:color w:val="0D47A1"/>
                <w:sz w:val="19"/>
              </w:rPr>
              <w:t>Intrusión salina costera</w:t>
            </w:r>
          </w:p>
        </w:tc>
        <w:tc>
          <w:tcPr>
            <w:tcW w:type="dxa" w:w="4320"/>
            <w:shd w:val="clear" w:fill="F4F8FD"/>
          </w:tcPr>
          <w:p>
            <w:r/>
            <w:r>
              <w:rPr>
                <w:b w:val="0"/>
                <w:color w:val="37474F"/>
                <w:sz w:val="19"/>
              </w:rPr>
              <w:t>Avance de la cuña salina (densidad variable, GWT + BUY).</w:t>
            </w:r>
          </w:p>
        </w:tc>
      </w:tr>
      <w:tr>
        <w:tc>
          <w:tcPr>
            <w:tcW w:type="dxa" w:w="4320"/>
            <w:shd w:val="clear" w:fill="FFFFFF"/>
          </w:tcPr>
          <w:p>
            <w:r/>
            <w:r>
              <w:rPr>
                <w:b/>
                <w:color w:val="0D47A1"/>
                <w:sz w:val="19"/>
              </w:rPr>
              <w:t>Línea base y predicción SEIA</w:t>
            </w:r>
          </w:p>
        </w:tc>
        <w:tc>
          <w:tcPr>
            <w:tcW w:type="dxa" w:w="4320"/>
            <w:shd w:val="clear" w:fill="FFFFFF"/>
          </w:tcPr>
          <w:p>
            <w:r/>
            <w:r>
              <w:rPr>
                <w:b w:val="0"/>
                <w:color w:val="37474F"/>
                <w:sz w:val="19"/>
              </w:rPr>
              <w:t>Escenarios con y sin proyecto para un EIA/DIA en Chile.</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Todo desde la misma base</w:t>
            </w:r>
          </w:p>
          <w:p>
            <w:r>
              <w:rPr>
                <w:color w:val="37474F"/>
                <w:sz w:val="20"/>
              </w:rPr>
              <w:t>Los módulos del workflow (preparación, malla, flujo, calibración, predicción, transporte, trayectorias, 3D e informe) comparten el mismo proyecto. Fuentes: USGS/FloPy (Hughes et al., 2024), gidahatari/Hatari Labs (mf6Voronoi).</w:t>
            </w:r>
          </w:p>
        </w:tc>
      </w:tr>
    </w:tbl>
    <w:p>
      <w:pPr>
        <w:spacing w:after="80"/>
      </w:pPr>
    </w:p>
    <w:p>
      <w:pPr>
        <w:spacing w:before="320" w:after="120"/>
        <w:pBdr>
          <w:bottom w:val="single" w:sz="6" w:space="4" w:color="1565C0"/>
        </w:pBdr>
      </w:pPr>
      <w:r>
        <w:rPr>
          <w:b/>
          <w:color w:val="1565C0"/>
          <w:sz w:val="34"/>
        </w:rPr>
        <w:t>3.  Conceptos mínimos (sin pánico)</w:t>
      </w:r>
    </w:p>
    <w:p>
      <w:pPr>
        <w:spacing w:after="120" w:line="259" w:lineRule="auto"/>
      </w:pPr>
      <w:r>
        <w:rPr>
          <w:color w:val="37474F"/>
          <w:sz w:val="21"/>
        </w:rPr>
        <w:t>No necesitas programar. Solo entender estas ideas: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Término</w:t>
            </w:r>
          </w:p>
        </w:tc>
        <w:tc>
          <w:tcPr>
            <w:tcW w:type="dxa" w:w="4320"/>
            <w:shd w:val="clear" w:fill="1E6FB8"/>
          </w:tcPr>
          <w:p>
            <w:r/>
            <w:r>
              <w:rPr>
                <w:b/>
                <w:color w:val="FFFFFF"/>
                <w:sz w:val="20"/>
              </w:rPr>
              <w:t>Qué significa en simple</w:t>
            </w:r>
          </w:p>
        </w:tc>
      </w:tr>
      <w:tr>
        <w:tc>
          <w:tcPr>
            <w:tcW w:type="dxa" w:w="4320"/>
            <w:shd w:val="clear" w:fill="F4F8FD"/>
          </w:tcPr>
          <w:p>
            <w:r/>
            <w:r>
              <w:rPr>
                <w:b/>
                <w:color w:val="0D47A1"/>
                <w:sz w:val="19"/>
              </w:rPr>
              <w:t>MODFLOW 6</w:t>
            </w:r>
          </w:p>
        </w:tc>
        <w:tc>
          <w:tcPr>
            <w:tcW w:type="dxa" w:w="4320"/>
            <w:shd w:val="clear" w:fill="F4F8FD"/>
          </w:tcPr>
          <w:p>
            <w:r/>
            <w:r>
              <w:rPr>
                <w:b w:val="0"/>
                <w:color w:val="37474F"/>
                <w:sz w:val="19"/>
              </w:rPr>
              <w:t>El programa que simula cómo se mueve el agua subterránea.</w:t>
            </w:r>
          </w:p>
        </w:tc>
      </w:tr>
      <w:tr>
        <w:tc>
          <w:tcPr>
            <w:tcW w:type="dxa" w:w="4320"/>
            <w:shd w:val="clear" w:fill="FFFFFF"/>
          </w:tcPr>
          <w:p>
            <w:r/>
            <w:r>
              <w:rPr>
                <w:b/>
                <w:color w:val="0D47A1"/>
                <w:sz w:val="19"/>
              </w:rPr>
              <w:t>FloPy</w:t>
            </w:r>
          </w:p>
        </w:tc>
        <w:tc>
          <w:tcPr>
            <w:tcW w:type="dxa" w:w="4320"/>
            <w:shd w:val="clear" w:fill="FFFFFF"/>
          </w:tcPr>
          <w:p>
            <w:r/>
            <w:r>
              <w:rPr>
                <w:b w:val="0"/>
                <w:color w:val="37474F"/>
                <w:sz w:val="19"/>
              </w:rPr>
              <w:t>Librería de Python que arma y corre MODFLOW por nosotros.</w:t>
            </w:r>
          </w:p>
        </w:tc>
      </w:tr>
      <w:tr>
        <w:tc>
          <w:tcPr>
            <w:tcW w:type="dxa" w:w="4320"/>
            <w:shd w:val="clear" w:fill="F4F8FD"/>
          </w:tcPr>
          <w:p>
            <w:r/>
            <w:r>
              <w:rPr>
                <w:b/>
                <w:color w:val="0D47A1"/>
                <w:sz w:val="19"/>
              </w:rPr>
              <w:t>Grilla / celdas</w:t>
            </w:r>
          </w:p>
        </w:tc>
        <w:tc>
          <w:tcPr>
            <w:tcW w:type="dxa" w:w="4320"/>
            <w:shd w:val="clear" w:fill="F4F8FD"/>
          </w:tcPr>
          <w:p>
            <w:r/>
            <w:r>
              <w:rPr>
                <w:b w:val="0"/>
                <w:color w:val="37474F"/>
                <w:sz w:val="19"/>
              </w:rPr>
              <w:t>El terreno se divide en celdas; cada una tiene sus propiedades.</w:t>
            </w:r>
          </w:p>
        </w:tc>
      </w:tr>
      <w:tr>
        <w:tc>
          <w:tcPr>
            <w:tcW w:type="dxa" w:w="4320"/>
            <w:shd w:val="clear" w:fill="FFFFFF"/>
          </w:tcPr>
          <w:p>
            <w:r/>
            <w:r>
              <w:rPr>
                <w:b/>
                <w:color w:val="0D47A1"/>
                <w:sz w:val="19"/>
              </w:rPr>
              <w:t>Capas</w:t>
            </w:r>
          </w:p>
        </w:tc>
        <w:tc>
          <w:tcPr>
            <w:tcW w:type="dxa" w:w="4320"/>
            <w:shd w:val="clear" w:fill="FFFFFF"/>
          </w:tcPr>
          <w:p>
            <w:r/>
            <w:r>
              <w:rPr>
                <w:b w:val="0"/>
                <w:color w:val="37474F"/>
                <w:sz w:val="19"/>
              </w:rPr>
              <w:t>Las unidades del acuífero en profundidad (relleno, roca, etc.).</w:t>
            </w:r>
          </w:p>
        </w:tc>
      </w:tr>
      <w:tr>
        <w:tc>
          <w:tcPr>
            <w:tcW w:type="dxa" w:w="4320"/>
            <w:shd w:val="clear" w:fill="F4F8FD"/>
          </w:tcPr>
          <w:p>
            <w:r/>
            <w:r>
              <w:rPr>
                <w:b/>
                <w:color w:val="0D47A1"/>
                <w:sz w:val="19"/>
              </w:rPr>
              <w:t>Stress period</w:t>
            </w:r>
          </w:p>
        </w:tc>
        <w:tc>
          <w:tcPr>
            <w:tcW w:type="dxa" w:w="4320"/>
            <w:shd w:val="clear" w:fill="F4F8FD"/>
          </w:tcPr>
          <w:p>
            <w:r/>
            <w:r>
              <w:rPr>
                <w:b w:val="0"/>
                <w:color w:val="37474F"/>
                <w:sz w:val="19"/>
              </w:rPr>
              <w:t>Un tramo de tiempo de la simulación (p.ej. época de bombeo).</w:t>
            </w:r>
          </w:p>
        </w:tc>
      </w:tr>
      <w:tr>
        <w:tc>
          <w:tcPr>
            <w:tcW w:type="dxa" w:w="4320"/>
            <w:shd w:val="clear" w:fill="FFFFFF"/>
          </w:tcPr>
          <w:p>
            <w:r/>
            <w:r>
              <w:rPr>
                <w:b/>
                <w:color w:val="0D47A1"/>
                <w:sz w:val="19"/>
              </w:rPr>
              <w:t>Calibración</w:t>
            </w:r>
          </w:p>
        </w:tc>
        <w:tc>
          <w:tcPr>
            <w:tcW w:type="dxa" w:w="4320"/>
            <w:shd w:val="clear" w:fill="FFFFFF"/>
          </w:tcPr>
          <w:p>
            <w:r/>
            <w:r>
              <w:rPr>
                <w:b w:val="0"/>
                <w:color w:val="37474F"/>
                <w:sz w:val="19"/>
              </w:rPr>
              <w:t>Ajustar el modelo para que se parezca a lo medido en terreno.</w:t>
            </w:r>
          </w:p>
        </w:tc>
      </w:tr>
      <w:tr>
        <w:tc>
          <w:tcPr>
            <w:tcW w:type="dxa" w:w="4320"/>
            <w:shd w:val="clear" w:fill="F4F8FD"/>
          </w:tcPr>
          <w:p>
            <w:r/>
            <w:r>
              <w:rPr>
                <w:b/>
                <w:color w:val="0D47A1"/>
                <w:sz w:val="19"/>
              </w:rPr>
              <w:t>DISV / Voronoi</w:t>
            </w:r>
          </w:p>
        </w:tc>
        <w:tc>
          <w:tcPr>
            <w:tcW w:type="dxa" w:w="4320"/>
            <w:shd w:val="clear" w:fill="F4F8FD"/>
          </w:tcPr>
          <w:p>
            <w:r/>
            <w:r>
              <w:rPr>
                <w:b w:val="0"/>
                <w:color w:val="37474F"/>
                <w:sz w:val="19"/>
              </w:rPr>
              <w:t>Grilla de celdas irregulares, más finas donde importa (pozos).</w:t>
            </w:r>
          </w:p>
        </w:tc>
      </w:tr>
    </w:tbl>
    <w:p>
      <w:pPr>
        <w:spacing w:after="120"/>
      </w:pPr>
    </w:p>
    <w:p>
      <w:pPr>
        <w:spacing w:before="320" w:after="120"/>
        <w:pBdr>
          <w:bottom w:val="single" w:sz="6" w:space="4" w:color="1565C0"/>
        </w:pBdr>
      </w:pPr>
      <w:r>
        <w:rPr>
          <w:b/>
          <w:color w:val="1565C0"/>
          <w:sz w:val="34"/>
        </w:rPr>
        <w:t>4.  Instalación y chequeo (mfw doctor)</w:t>
      </w:r>
    </w:p>
    <w:p>
      <w:pPr>
        <w:spacing w:after="120" w:line="259" w:lineRule="auto"/>
      </w:pPr>
      <w:r>
        <w:rPr>
          <w:color w:val="37474F"/>
          <w:sz w:val="21"/>
        </w:rPr>
        <w:t>Requiere Miniconda/Anaconda. Ubícate en la carpeta del proyecto y crea el entorno: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cd ~/Desktop/modflow-workflow</w:t>
            </w:r>
          </w:p>
          <w:p>
            <w:pPr>
              <w:spacing w:after="0"/>
            </w:pPr>
            <w:r>
              <w:rPr>
                <w:rFonts w:ascii="Consolas" w:hAnsi="Consolas"/>
                <w:color w:val="0D47A1"/>
                <w:sz w:val="19"/>
              </w:rPr>
              <w:t>conda env create -f environment.yml</w:t>
            </w:r>
          </w:p>
          <w:p>
            <w:pPr>
              <w:spacing w:after="0"/>
            </w:pPr>
            <w:r>
              <w:rPr>
                <w:rFonts w:ascii="Consolas" w:hAnsi="Consolas"/>
                <w:color w:val="0D47A1"/>
                <w:sz w:val="19"/>
              </w:rPr>
              <w:t>conda activate modflow-workflow</w:t>
            </w:r>
          </w:p>
        </w:tc>
      </w:tr>
    </w:tbl>
    <w:p>
      <w:pPr>
        <w:spacing w:after="120"/>
      </w:pPr>
    </w:p>
    <w:p>
      <w:pPr>
        <w:spacing w:after="120" w:line="259" w:lineRule="auto"/>
      </w:pPr>
      <w:r>
        <w:rPr>
          <w:color w:val="37474F"/>
          <w:sz w:val="21"/>
        </w:rPr>
        <w:t>Verifica que todo esté instalado (binarios y paquetes) con un solo comando: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doctor</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macOS Apple Silicon (M1/M2/M3)</w:t>
            </w:r>
          </w:p>
          <w:p>
            <w:r>
              <w:rPr>
                <w:color w:val="37474F"/>
                <w:sz w:val="20"/>
              </w:rPr>
              <w:t>Todo corre nativo. Si faltan binarios de MODFLOW/MODPATH/Triangle, instalalos con 'get-modflow :flopy'. mfw doctor te dice exactamente qué falta.</w:t>
            </w:r>
          </w:p>
        </w:tc>
      </w:tr>
    </w:tbl>
    <w:p>
      <w:pPr>
        <w:spacing w:after="80"/>
      </w:pPr>
    </w:p>
    <w:p>
      <w:pPr>
        <w:spacing w:before="320" w:after="120"/>
        <w:pBdr>
          <w:bottom w:val="single" w:sz="6" w:space="4" w:color="1565C0"/>
        </w:pBdr>
      </w:pPr>
      <w:r>
        <w:rPr>
          <w:b/>
          <w:color w:val="1565C0"/>
          <w:sz w:val="34"/>
        </w:rPr>
        <w:t>5.  Empezar guiado: la pantalla onboard</w:t>
      </w:r>
    </w:p>
    <w:p>
      <w:pPr>
        <w:spacing w:after="120" w:line="259" w:lineRule="auto"/>
      </w:pPr>
      <w:r>
        <w:rPr>
          <w:color w:val="37474F"/>
          <w:sz w:val="21"/>
        </w:rPr>
        <w:t>Si no te acuerdas de los comandos, no importa: escribe solo 'mfw' (o 'mfw onboard') y se abre una pantalla de inicio que te guia. Muestra el estado del entorno, te deja elegir o crear un proyecto, y dentro del proyecto te dice qué tienes hecho y cuál es el siguiente paso.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 abre la pantalla onboard (igual que 'mfw onboard')</w:t>
            </w:r>
          </w:p>
        </w:tc>
      </w:tr>
    </w:tbl>
    <w:p>
      <w:pPr>
        <w:spacing w:after="120"/>
      </w:pPr>
    </w:p>
    <w:p>
      <w:pPr>
        <w:spacing w:after="120" w:line="259" w:lineRule="auto"/>
      </w:pPr>
      <w:r>
        <w:rPr>
          <w:color w:val="37474F"/>
          <w:sz w:val="21"/>
        </w:rPr>
        <w:t>Dentro de un proyecto, el onboard muestra un panel de estado y las etapas agrupadas por paquetes (A. insumos y malla, B. modelo, C. calibración, D. avanzados, E. resultados):</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Estado del proyecto</w:t>
            </w:r>
          </w:p>
          <w:p>
            <w:pPr>
              <w:spacing w:after="0"/>
            </w:pPr>
            <w:r>
              <w:rPr>
                <w:rFonts w:ascii="Consolas" w:hAnsi="Consolas"/>
                <w:color w:val="0D47A1"/>
                <w:sz w:val="19"/>
              </w:rPr>
              <w:t xml:space="preserve">  Insumos mínimos: OK</w:t>
            </w:r>
          </w:p>
          <w:p>
            <w:pPr>
              <w:spacing w:after="0"/>
            </w:pPr>
            <w:r>
              <w:rPr>
                <w:rFonts w:ascii="Consolas" w:hAnsi="Consolas"/>
                <w:color w:val="0D47A1"/>
                <w:sz w:val="19"/>
              </w:rPr>
              <w:t xml:space="preserve">  Modelo corrido:  falta</w:t>
            </w:r>
          </w:p>
          <w:p>
            <w:pPr>
              <w:spacing w:after="0"/>
            </w:pPr>
            <w:r>
              <w:rPr>
                <w:rFonts w:ascii="Consolas" w:hAnsi="Consolas"/>
                <w:color w:val="0D47A1"/>
                <w:sz w:val="19"/>
              </w:rPr>
              <w:t xml:space="preserve">  Informe:         falta</w:t>
            </w:r>
          </w:p>
          <w:p>
            <w:pPr>
              <w:spacing w:after="0"/>
            </w:pPr>
            <w:r>
              <w:rPr>
                <w:rFonts w:ascii="Consolas" w:hAnsi="Consolas"/>
                <w:color w:val="0D47A1"/>
                <w:sz w:val="19"/>
              </w:rPr>
              <w:t xml:space="preserve">  =&gt; Siguiente paso: corre el modelo (Pipeline completo o build + run)</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Para que sirve</w:t>
            </w:r>
          </w:p>
          <w:p>
            <w:r>
              <w:rPr>
                <w:color w:val="37474F"/>
                <w:sz w:val="20"/>
              </w:rPr>
              <w:t>Es la forma más fácil de usar mfworkflow y de que lo use alguien nuevo: en vez de memorizar comandos, sigues el 'siguiente paso sugerido'. Cada opción del menú dice que hace y que datos necesita.</w:t>
            </w:r>
          </w:p>
        </w:tc>
      </w:tr>
    </w:tbl>
    <w:p>
      <w:pPr>
        <w:spacing w:after="80"/>
      </w:pPr>
    </w:p>
    <w:p>
      <w:pPr>
        <w:spacing w:before="320" w:after="120"/>
        <w:pBdr>
          <w:bottom w:val="single" w:sz="6" w:space="4" w:color="1565C0"/>
        </w:pBdr>
      </w:pPr>
      <w:r>
        <w:rPr>
          <w:b/>
          <w:color w:val="1565C0"/>
          <w:sz w:val="34"/>
        </w:rPr>
        <w:t>6.  La idea clave: un proyecto = una carpeta</w:t>
      </w:r>
    </w:p>
    <w:p>
      <w:pPr>
        <w:spacing w:after="120" w:line="259" w:lineRule="auto"/>
      </w:pPr>
      <w:r>
        <w:rPr>
          <w:color w:val="37474F"/>
          <w:sz w:val="21"/>
        </w:rPr>
        <w:t>Cada estudio vive en su propia carpeta, autocontenida y ordenada: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proyectos/mi_proyecto/</w:t>
            </w:r>
          </w:p>
          <w:p>
            <w:pPr>
              <w:spacing w:after="0"/>
            </w:pPr>
            <w:r>
              <w:rPr>
                <w:rFonts w:ascii="Consolas" w:hAnsi="Consolas"/>
                <w:color w:val="0D47A1"/>
                <w:sz w:val="19"/>
              </w:rPr>
              <w:t xml:space="preserve">  config.yaml          parámetros del proyecto</w:t>
            </w:r>
          </w:p>
          <w:p>
            <w:pPr>
              <w:spacing w:after="0"/>
            </w:pPr>
            <w:r>
              <w:rPr>
                <w:rFonts w:ascii="Consolas" w:hAnsi="Consolas"/>
                <w:color w:val="0D47A1"/>
                <w:sz w:val="19"/>
              </w:rPr>
              <w:t xml:space="preserve">  datos/fuente/        tus archivos crudos (DEM, shp, csv)</w:t>
            </w:r>
          </w:p>
          <w:p>
            <w:pPr>
              <w:spacing w:after="0"/>
            </w:pPr>
            <w:r>
              <w:rPr>
                <w:rFonts w:ascii="Consolas" w:hAnsi="Consolas"/>
                <w:color w:val="0D47A1"/>
                <w:sz w:val="19"/>
              </w:rPr>
              <w:t xml:space="preserve">  datos/tablas/        tablas del modelo (CSV)</w:t>
            </w:r>
          </w:p>
          <w:p>
            <w:pPr>
              <w:spacing w:after="0"/>
            </w:pPr>
            <w:r>
              <w:rPr>
                <w:rFonts w:ascii="Consolas" w:hAnsi="Consolas"/>
                <w:color w:val="0D47A1"/>
                <w:sz w:val="19"/>
              </w:rPr>
              <w:t xml:space="preserve">  datos/gis/           capas vectoriales (shapefile)</w:t>
            </w:r>
          </w:p>
          <w:p>
            <w:pPr>
              <w:spacing w:after="0"/>
            </w:pPr>
            <w:r>
              <w:rPr>
                <w:rFonts w:ascii="Consolas" w:hAnsi="Consolas"/>
                <w:color w:val="0D47A1"/>
                <w:sz w:val="19"/>
              </w:rPr>
              <w:t xml:space="preserve">  resultados/          lo que genera el modelo</w:t>
            </w:r>
          </w:p>
          <w:p>
            <w:pPr>
              <w:spacing w:after="0"/>
            </w:pPr>
            <w:r>
              <w:rPr>
                <w:rFonts w:ascii="Consolas" w:hAnsi="Consolas"/>
                <w:color w:val="0D47A1"/>
                <w:sz w:val="19"/>
              </w:rPr>
              <w:t xml:space="preserve">  informe/             el PDF final</w:t>
            </w:r>
          </w:p>
        </w:tc>
      </w:tr>
    </w:tbl>
    <w:p>
      <w:pPr>
        <w:spacing w:after="120"/>
      </w:pPr>
    </w:p>
    <w:p>
      <w:pPr>
        <w:spacing w:after="120" w:line="259" w:lineRule="auto"/>
      </w:pPr>
      <w:r>
        <w:rPr>
          <w:color w:val="37474F"/>
          <w:sz w:val="21"/>
        </w:rPr>
        <w:t>Copias la carpeta, cambias los datos y tienes otro estudio. Versionas con git solo config.yaml + datos/; los resultados se regeneran.</w:t>
      </w:r>
    </w:p>
    <w:p>
      <w:pPr>
        <w:spacing w:before="320" w:after="120"/>
        <w:pBdr>
          <w:bottom w:val="single" w:sz="6" w:space="4" w:color="1565C0"/>
        </w:pBdr>
      </w:pPr>
      <w:r>
        <w:rPr>
          <w:b/>
          <w:color w:val="1565C0"/>
          <w:sz w:val="34"/>
        </w:rPr>
        <w:t>7.  Qué datos necesitas: insumos y mfw check</w:t>
      </w:r>
    </w:p>
    <w:p>
      <w:pPr>
        <w:spacing w:after="120" w:line="259" w:lineRule="auto"/>
      </w:pPr>
      <w:r>
        <w:rPr>
          <w:color w:val="37474F"/>
          <w:sz w:val="21"/>
        </w:rPr>
        <w:t>Antes de modelar conviene saber que tienes y que falta. 'mfw check' revisa los insumos del proyecto y los clasifica en tres niveles: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Nivel</w:t>
            </w:r>
          </w:p>
        </w:tc>
        <w:tc>
          <w:tcPr>
            <w:tcW w:type="dxa" w:w="2880"/>
            <w:shd w:val="clear" w:fill="1E6FB8"/>
          </w:tcPr>
          <w:p>
            <w:r/>
            <w:r>
              <w:rPr>
                <w:b/>
                <w:color w:val="FFFFFF"/>
                <w:sz w:val="20"/>
              </w:rPr>
              <w:t>Qué son</w:t>
            </w:r>
          </w:p>
        </w:tc>
        <w:tc>
          <w:tcPr>
            <w:tcW w:type="dxa" w:w="2880"/>
            <w:shd w:val="clear" w:fill="1E6FB8"/>
          </w:tcPr>
          <w:p>
            <w:r/>
            <w:r>
              <w:rPr>
                <w:b/>
                <w:color w:val="FFFFFF"/>
                <w:sz w:val="20"/>
              </w:rPr>
              <w:t>Ejemplos</w:t>
            </w:r>
          </w:p>
        </w:tc>
      </w:tr>
      <w:tr>
        <w:tc>
          <w:tcPr>
            <w:tcW w:type="dxa" w:w="2880"/>
            <w:shd w:val="clear" w:fill="F4F8FD"/>
          </w:tcPr>
          <w:p>
            <w:r/>
            <w:r>
              <w:rPr>
                <w:b/>
                <w:color w:val="0D47A1"/>
                <w:sz w:val="19"/>
              </w:rPr>
              <w:t>Obligatorios</w:t>
            </w:r>
          </w:p>
        </w:tc>
        <w:tc>
          <w:tcPr>
            <w:tcW w:type="dxa" w:w="2880"/>
            <w:shd w:val="clear" w:fill="F4F8FD"/>
          </w:tcPr>
          <w:p>
            <w:r/>
            <w:r>
              <w:rPr>
                <w:b w:val="0"/>
                <w:color w:val="37474F"/>
                <w:sz w:val="19"/>
              </w:rPr>
              <w:t>Minimo para correr el modelo.</w:t>
            </w:r>
          </w:p>
        </w:tc>
        <w:tc>
          <w:tcPr>
            <w:tcW w:type="dxa" w:w="2880"/>
            <w:shd w:val="clear" w:fill="F4F8FD"/>
          </w:tcPr>
          <w:p>
            <w:r/>
            <w:r>
              <w:rPr>
                <w:b w:val="0"/>
                <w:color w:val="37474F"/>
                <w:sz w:val="19"/>
              </w:rPr>
              <w:t>dominio.shp, parámetros_modelo.csv, capas_modelo.csv, contornos_carga.csv, stress_periods.csv</w:t>
            </w:r>
          </w:p>
        </w:tc>
      </w:tr>
      <w:tr>
        <w:tc>
          <w:tcPr>
            <w:tcW w:type="dxa" w:w="2880"/>
            <w:shd w:val="clear" w:fill="FFFFFF"/>
          </w:tcPr>
          <w:p>
            <w:r/>
            <w:r>
              <w:rPr>
                <w:b/>
                <w:color w:val="0D47A1"/>
                <w:sz w:val="19"/>
              </w:rPr>
              <w:t>Importantes</w:t>
            </w:r>
          </w:p>
        </w:tc>
        <w:tc>
          <w:tcPr>
            <w:tcW w:type="dxa" w:w="2880"/>
            <w:shd w:val="clear" w:fill="FFFFFF"/>
          </w:tcPr>
          <w:p>
            <w:r/>
            <w:r>
              <w:rPr>
                <w:b w:val="0"/>
                <w:color w:val="37474F"/>
                <w:sz w:val="19"/>
              </w:rPr>
              <w:t>Muy recomendados (suben la calidad).</w:t>
            </w:r>
          </w:p>
        </w:tc>
        <w:tc>
          <w:tcPr>
            <w:tcW w:type="dxa" w:w="2880"/>
            <w:shd w:val="clear" w:fill="FFFFFF"/>
          </w:tcPr>
          <w:p>
            <w:r/>
            <w:r>
              <w:rPr>
                <w:b w:val="0"/>
                <w:color w:val="37474F"/>
                <w:sz w:val="19"/>
              </w:rPr>
              <w:t>dem.tif, pozos.shp + caudales.csv, observaciones_nivel.csv</w:t>
            </w:r>
          </w:p>
        </w:tc>
      </w:tr>
      <w:tr>
        <w:tc>
          <w:tcPr>
            <w:tcW w:type="dxa" w:w="2880"/>
            <w:shd w:val="clear" w:fill="F4F8FD"/>
          </w:tcPr>
          <w:p>
            <w:r/>
            <w:r>
              <w:rPr>
                <w:b/>
                <w:color w:val="0D47A1"/>
                <w:sz w:val="19"/>
              </w:rPr>
              <w:t>Opcionales</w:t>
            </w:r>
          </w:p>
        </w:tc>
        <w:tc>
          <w:tcPr>
            <w:tcW w:type="dxa" w:w="2880"/>
            <w:shd w:val="clear" w:fill="F4F8FD"/>
          </w:tcPr>
          <w:p>
            <w:r/>
            <w:r>
              <w:rPr>
                <w:b w:val="0"/>
                <w:color w:val="37474F"/>
                <w:sz w:val="19"/>
              </w:rPr>
              <w:t>Habilitan procesos extra.</w:t>
            </w:r>
          </w:p>
        </w:tc>
        <w:tc>
          <w:tcPr>
            <w:tcW w:type="dxa" w:w="2880"/>
            <w:shd w:val="clear" w:fill="F4F8FD"/>
          </w:tcPr>
          <w:p>
            <w:r/>
            <w:r>
              <w:rPr>
                <w:b w:val="0"/>
                <w:color w:val="37474F"/>
                <w:sz w:val="19"/>
              </w:rPr>
              <w:t>río.shp, recarga_periodos.csv, parámetros_calibración.csv, geología.shp, clima.csv</w:t>
            </w:r>
          </w:p>
        </w:tc>
      </w:tr>
    </w:tbl>
    <w:p>
      <w:pPr>
        <w:spacing w:after="120"/>
      </w:pP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datos --project proyectos/mi_proyecto    # crea plantillas de lo que falta</w:t>
            </w:r>
          </w:p>
          <w:p>
            <w:pPr>
              <w:spacing w:after="0"/>
            </w:pPr>
            <w:r>
              <w:rPr>
                <w:rFonts w:ascii="Consolas" w:hAnsi="Consolas"/>
                <w:color w:val="0D47A1"/>
                <w:sz w:val="19"/>
              </w:rPr>
              <w:t>mfw check --project proyectos/mi_proyecto</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Bloqueo de seguridad</w:t>
            </w:r>
          </w:p>
          <w:p>
            <w:r>
              <w:rPr>
                <w:color w:val="37474F"/>
                <w:sz w:val="20"/>
              </w:rPr>
              <w:t>Si faltan los obligatorios, mfworkflow no te deja construir/correr y te dice cuales faltan. Hay una carpeta de ejemplo de insumos en templates/insumos_ejemplo/ con un LEEME que separa obligatorios / importantes / opcionales.</w:t>
            </w:r>
          </w:p>
        </w:tc>
      </w:tr>
    </w:tbl>
    <w:p>
      <w:pPr>
        <w:spacing w:after="80"/>
      </w:pPr>
    </w:p>
    <w:p>
      <w:pPr>
        <w:spacing w:before="320" w:after="120"/>
        <w:pBdr>
          <w:bottom w:val="single" w:sz="6" w:space="4" w:color="1565C0"/>
        </w:pBdr>
      </w:pPr>
      <w:r>
        <w:rPr>
          <w:b/>
          <w:color w:val="1565C0"/>
          <w:sz w:val="34"/>
        </w:rPr>
        <w:t>8.  Preparación de datos (mfw prep)</w:t>
      </w:r>
    </w:p>
    <w:p>
      <w:pPr>
        <w:spacing w:after="120" w:line="259" w:lineRule="auto"/>
      </w:pPr>
      <w:r>
        <w:rPr>
          <w:color w:val="37474F"/>
          <w:sz w:val="21"/>
        </w:rPr>
        <w:t>Tu trabajas en shapefile, DEM y CSV. Pones esos archivos crudos en datos/fuente/ y mfw prep los convierte en las tablas del modelo. Qué entregar y en qué formato: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Dato</w:t>
            </w:r>
          </w:p>
        </w:tc>
        <w:tc>
          <w:tcPr>
            <w:tcW w:type="dxa" w:w="2880"/>
            <w:shd w:val="clear" w:fill="1E6FB8"/>
          </w:tcPr>
          <w:p>
            <w:r/>
            <w:r>
              <w:rPr>
                <w:b/>
                <w:color w:val="FFFFFF"/>
                <w:sz w:val="20"/>
              </w:rPr>
              <w:t>Formato</w:t>
            </w:r>
          </w:p>
        </w:tc>
        <w:tc>
          <w:tcPr>
            <w:tcW w:type="dxa" w:w="2880"/>
            <w:shd w:val="clear" w:fill="1E6FB8"/>
          </w:tcPr>
          <w:p>
            <w:r/>
            <w:r>
              <w:rPr>
                <w:b/>
                <w:color w:val="FFFFFF"/>
                <w:sz w:val="20"/>
              </w:rPr>
              <w:t>Archivo en datos/fuente/</w:t>
            </w:r>
          </w:p>
        </w:tc>
      </w:tr>
      <w:tr>
        <w:tc>
          <w:tcPr>
            <w:tcW w:type="dxa" w:w="2880"/>
            <w:shd w:val="clear" w:fill="F4F8FD"/>
          </w:tcPr>
          <w:p>
            <w:r/>
            <w:r>
              <w:rPr>
                <w:b/>
                <w:color w:val="0D47A1"/>
                <w:sz w:val="19"/>
              </w:rPr>
              <w:t>DEM del lugar</w:t>
            </w:r>
          </w:p>
        </w:tc>
        <w:tc>
          <w:tcPr>
            <w:tcW w:type="dxa" w:w="2880"/>
            <w:shd w:val="clear" w:fill="F4F8FD"/>
          </w:tcPr>
          <w:p>
            <w:r/>
            <w:r>
              <w:rPr>
                <w:b w:val="0"/>
                <w:color w:val="37474F"/>
                <w:sz w:val="19"/>
              </w:rPr>
              <w:t>raster GeoTIFF</w:t>
            </w:r>
          </w:p>
        </w:tc>
        <w:tc>
          <w:tcPr>
            <w:tcW w:type="dxa" w:w="2880"/>
            <w:shd w:val="clear" w:fill="F4F8FD"/>
          </w:tcPr>
          <w:p>
            <w:r/>
            <w:r>
              <w:rPr>
                <w:b w:val="0"/>
                <w:color w:val="37474F"/>
                <w:sz w:val="19"/>
              </w:rPr>
              <w:t>dem.tif</w:t>
            </w:r>
          </w:p>
        </w:tc>
      </w:tr>
      <w:tr>
        <w:tc>
          <w:tcPr>
            <w:tcW w:type="dxa" w:w="2880"/>
            <w:shd w:val="clear" w:fill="FFFFFF"/>
          </w:tcPr>
          <w:p>
            <w:r/>
            <w:r>
              <w:rPr>
                <w:b/>
                <w:color w:val="0D47A1"/>
                <w:sz w:val="19"/>
              </w:rPr>
              <w:t>Borde del modelo</w:t>
            </w:r>
          </w:p>
        </w:tc>
        <w:tc>
          <w:tcPr>
            <w:tcW w:type="dxa" w:w="2880"/>
            <w:shd w:val="clear" w:fill="FFFFFF"/>
          </w:tcPr>
          <w:p>
            <w:r/>
            <w:r>
              <w:rPr>
                <w:b w:val="0"/>
                <w:color w:val="37474F"/>
                <w:sz w:val="19"/>
              </w:rPr>
              <w:t>shapefile polígono</w:t>
            </w:r>
          </w:p>
        </w:tc>
        <w:tc>
          <w:tcPr>
            <w:tcW w:type="dxa" w:w="2880"/>
            <w:shd w:val="clear" w:fill="FFFFFF"/>
          </w:tcPr>
          <w:p>
            <w:r/>
            <w:r>
              <w:rPr>
                <w:b w:val="0"/>
                <w:color w:val="37474F"/>
                <w:sz w:val="19"/>
              </w:rPr>
              <w:t>dominio.shp</w:t>
            </w:r>
          </w:p>
        </w:tc>
      </w:tr>
      <w:tr>
        <w:tc>
          <w:tcPr>
            <w:tcW w:type="dxa" w:w="2880"/>
            <w:shd w:val="clear" w:fill="F4F8FD"/>
          </w:tcPr>
          <w:p>
            <w:r/>
            <w:r>
              <w:rPr>
                <w:b/>
                <w:color w:val="0D47A1"/>
                <w:sz w:val="19"/>
              </w:rPr>
              <w:t>Pozos</w:t>
            </w:r>
          </w:p>
        </w:tc>
        <w:tc>
          <w:tcPr>
            <w:tcW w:type="dxa" w:w="2880"/>
            <w:shd w:val="clear" w:fill="F4F8FD"/>
          </w:tcPr>
          <w:p>
            <w:r/>
            <w:r>
              <w:rPr>
                <w:b w:val="0"/>
                <w:color w:val="37474F"/>
                <w:sz w:val="19"/>
              </w:rPr>
              <w:t>shapefile puntos (campo nombre)</w:t>
            </w:r>
          </w:p>
        </w:tc>
        <w:tc>
          <w:tcPr>
            <w:tcW w:type="dxa" w:w="2880"/>
            <w:shd w:val="clear" w:fill="F4F8FD"/>
          </w:tcPr>
          <w:p>
            <w:r/>
            <w:r>
              <w:rPr>
                <w:b w:val="0"/>
                <w:color w:val="37474F"/>
                <w:sz w:val="19"/>
              </w:rPr>
              <w:t>pozos.shp</w:t>
            </w:r>
          </w:p>
        </w:tc>
      </w:tr>
      <w:tr>
        <w:tc>
          <w:tcPr>
            <w:tcW w:type="dxa" w:w="2880"/>
            <w:shd w:val="clear" w:fill="FFFFFF"/>
          </w:tcPr>
          <w:p>
            <w:r/>
            <w:r>
              <w:rPr>
                <w:b/>
                <w:color w:val="0D47A1"/>
                <w:sz w:val="19"/>
              </w:rPr>
              <w:t>Caudales de bombeo</w:t>
            </w:r>
          </w:p>
        </w:tc>
        <w:tc>
          <w:tcPr>
            <w:tcW w:type="dxa" w:w="2880"/>
            <w:shd w:val="clear" w:fill="FFFFFF"/>
          </w:tcPr>
          <w:p>
            <w:r/>
            <w:r>
              <w:rPr>
                <w:b w:val="0"/>
                <w:color w:val="37474F"/>
                <w:sz w:val="19"/>
              </w:rPr>
              <w:t>CSV (nombre, stress_period, rate_m3_dia)</w:t>
            </w:r>
          </w:p>
        </w:tc>
        <w:tc>
          <w:tcPr>
            <w:tcW w:type="dxa" w:w="2880"/>
            <w:shd w:val="clear" w:fill="FFFFFF"/>
          </w:tcPr>
          <w:p>
            <w:r/>
            <w:r>
              <w:rPr>
                <w:b w:val="0"/>
                <w:color w:val="37474F"/>
                <w:sz w:val="19"/>
              </w:rPr>
              <w:t>caudales.csv</w:t>
            </w:r>
          </w:p>
        </w:tc>
      </w:tr>
      <w:tr>
        <w:tc>
          <w:tcPr>
            <w:tcW w:type="dxa" w:w="2880"/>
            <w:shd w:val="clear" w:fill="F4F8FD"/>
          </w:tcPr>
          <w:p>
            <w:r/>
            <w:r>
              <w:rPr>
                <w:b/>
                <w:color w:val="0D47A1"/>
                <w:sz w:val="19"/>
              </w:rPr>
              <w:t>Rios / canales</w:t>
            </w:r>
          </w:p>
        </w:tc>
        <w:tc>
          <w:tcPr>
            <w:tcW w:type="dxa" w:w="2880"/>
            <w:shd w:val="clear" w:fill="F4F8FD"/>
          </w:tcPr>
          <w:p>
            <w:r/>
            <w:r>
              <w:rPr>
                <w:b w:val="0"/>
                <w:color w:val="37474F"/>
                <w:sz w:val="19"/>
              </w:rPr>
              <w:t>shapefile línea</w:t>
            </w:r>
          </w:p>
        </w:tc>
        <w:tc>
          <w:tcPr>
            <w:tcW w:type="dxa" w:w="2880"/>
            <w:shd w:val="clear" w:fill="F4F8FD"/>
          </w:tcPr>
          <w:p>
            <w:r/>
            <w:r>
              <w:rPr>
                <w:b w:val="0"/>
                <w:color w:val="37474F"/>
                <w:sz w:val="19"/>
              </w:rPr>
              <w:t>río.shp</w:t>
            </w:r>
          </w:p>
        </w:tc>
      </w:tr>
      <w:tr>
        <w:tc>
          <w:tcPr>
            <w:tcW w:type="dxa" w:w="2880"/>
            <w:shd w:val="clear" w:fill="FFFFFF"/>
          </w:tcPr>
          <w:p>
            <w:r/>
            <w:r>
              <w:rPr>
                <w:b/>
                <w:color w:val="0D47A1"/>
                <w:sz w:val="19"/>
              </w:rPr>
              <w:t>Niveles observados</w:t>
            </w:r>
          </w:p>
        </w:tc>
        <w:tc>
          <w:tcPr>
            <w:tcW w:type="dxa" w:w="2880"/>
            <w:shd w:val="clear" w:fill="FFFFFF"/>
          </w:tcPr>
          <w:p>
            <w:r/>
            <w:r>
              <w:rPr>
                <w:b w:val="0"/>
                <w:color w:val="37474F"/>
                <w:sz w:val="19"/>
              </w:rPr>
              <w:t>shapefile puntos + CSV</w:t>
            </w:r>
          </w:p>
        </w:tc>
        <w:tc>
          <w:tcPr>
            <w:tcW w:type="dxa" w:w="2880"/>
            <w:shd w:val="clear" w:fill="FFFFFF"/>
          </w:tcPr>
          <w:p>
            <w:r/>
            <w:r>
              <w:rPr>
                <w:b w:val="0"/>
                <w:color w:val="37474F"/>
                <w:sz w:val="19"/>
              </w:rPr>
              <w:t>observaciones.shp + niveles.csv</w:t>
            </w:r>
          </w:p>
        </w:tc>
      </w:tr>
    </w:tbl>
    <w:p>
      <w:pPr>
        <w:spacing w:after="120"/>
      </w:pP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prep --project proyectos/mi_proyecto --cellsize 100 --nlay 1 --espesor 50</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Unidades y CRS</w:t>
            </w:r>
          </w:p>
          <w:p>
            <w:r>
              <w:rPr>
                <w:color w:val="37474F"/>
                <w:sz w:val="20"/>
              </w:rPr>
              <w:t>Todo en metros (CRS proyectado, p.ej. UTM), caudal en m3/dia. Todos los archivos en el mismo sistema de coordenadas. Detalle en docs/preparación_datos.md.</w:t>
            </w:r>
          </w:p>
        </w:tc>
      </w:tr>
    </w:tbl>
    <w:p>
      <w:pPr>
        <w:spacing w:after="80"/>
      </w:pPr>
    </w:p>
    <w:p>
      <w:pPr>
        <w:spacing w:before="320" w:after="120"/>
        <w:pBdr>
          <w:bottom w:val="single" w:sz="6" w:space="4" w:color="1565C0"/>
        </w:pBdr>
      </w:pPr>
      <w:r>
        <w:rPr>
          <w:b/>
          <w:color w:val="1565C0"/>
          <w:sz w:val="34"/>
        </w:rPr>
        <w:t>9.  Recarga desde el clima (mfw recarga)</w:t>
      </w:r>
    </w:p>
    <w:p>
      <w:pPr>
        <w:spacing w:after="120" w:line="259" w:lineRule="auto"/>
      </w:pPr>
      <w:r>
        <w:rPr>
          <w:color w:val="37474F"/>
          <w:sz w:val="21"/>
        </w:rPr>
        <w:t>La recarga (el agua de lluvia que llega al acuífero) es uno de los datos más difíciles. En vez de inventar un numero, puedes calcularla desde tu serie climatica, DENTRO del workflow (sin programas externos). Pones datos/fuente/clima.csv con columnas fecha, precip_mm, temp_c, et0_mm y corres:</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recarga --project proyectos/mi_proyecto --metodo balance</w:t>
            </w:r>
          </w:p>
        </w:tc>
      </w:tr>
    </w:tbl>
    <w:p>
      <w:pPr>
        <w:spacing w:after="120"/>
      </w:pPr>
    </w:p>
    <w:p>
      <w:pPr>
        <w:spacing w:after="120" w:line="259" w:lineRule="auto"/>
      </w:pPr>
      <w:r>
        <w:rPr>
          <w:color w:val="37474F"/>
          <w:sz w:val="21"/>
        </w:rPr>
        <w:t>Usa un balance de suelo simple (Thornthwaite-Mather): cada mes, lo que llueve menos lo que se evapora llena el suelo; el excedente es recarga. Escribe recarga_periodos.csv, que el modelo usa como recarga variable en el tiempo. Si no tienes ET, usa --método coeficiente (recarga = coeficiente x precipitación).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Sin salir del workflow</w:t>
            </w:r>
          </w:p>
          <w:p>
            <w:r>
              <w:rPr>
                <w:color w:val="37474F"/>
                <w:sz w:val="20"/>
              </w:rPr>
              <w:t>Esto reemplaza tener que usar otro modelo hidrológico. Para casos de cuencas con deshielo (Patagonia) hay un modulo de glaciares previsto para una version futura.</w:t>
            </w:r>
          </w:p>
        </w:tc>
      </w:tr>
    </w:tbl>
    <w:p>
      <w:pPr>
        <w:spacing w:after="80"/>
      </w:pPr>
    </w:p>
    <w:p>
      <w:pPr>
        <w:spacing w:before="320" w:after="120"/>
        <w:pBdr>
          <w:bottom w:val="single" w:sz="6" w:space="4" w:color="1565C0"/>
        </w:pBdr>
      </w:pPr>
      <w:r>
        <w:rPr>
          <w:b/>
          <w:color w:val="1565C0"/>
          <w:sz w:val="34"/>
        </w:rPr>
        <w:t>10.  Acoplamiento clima–hidrogeología (transiente e índices)</w:t>
      </w:r>
    </w:p>
    <w:p>
      <w:pPr>
        <w:spacing w:after="120" w:line="259" w:lineRule="auto"/>
      </w:pPr>
      <w:r>
        <w:rPr>
          <w:color w:val="37474F"/>
          <w:sz w:val="21"/>
        </w:rPr>
        <w:t>Si das una serie climatica de varios anios, el modelo puede correr en regimen TRANSIENTE y mostrar como la napa responde al clima en el tiempo. La idea es simple: el clima entra como un pre-proceso (un balde de suelo), la hidrogeologia sigue siendo el centro, y al final salen indices que correlacionan clima y agua subterranea.</w:t>
      </w:r>
    </w:p>
    <w:p>
      <w:pPr>
        <w:spacing w:before="200" w:after="60"/>
      </w:pPr>
      <w:r>
        <w:rPr>
          <w:b/>
          <w:color w:val="1E88E5"/>
          <w:sz w:val="25"/>
        </w:rPr>
        <w:t>1) Datos que 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Archivo</w:t>
            </w:r>
          </w:p>
        </w:tc>
        <w:tc>
          <w:tcPr>
            <w:tcW w:type="dxa" w:w="2880"/>
            <w:shd w:val="clear" w:fill="1E6FB8"/>
          </w:tcPr>
          <w:p>
            <w:r/>
            <w:r>
              <w:rPr>
                <w:b/>
                <w:color w:val="FFFFFF"/>
                <w:sz w:val="20"/>
              </w:rPr>
              <w:t>Que es</w:t>
            </w:r>
          </w:p>
        </w:tc>
        <w:tc>
          <w:tcPr>
            <w:tcW w:type="dxa" w:w="2880"/>
            <w:shd w:val="clear" w:fill="1E6FB8"/>
          </w:tcPr>
          <w:p>
            <w:r/>
            <w:r>
              <w:rPr>
                <w:b/>
                <w:color w:val="FFFFFF"/>
                <w:sz w:val="20"/>
              </w:rPr>
              <w:t>Obligatorio?</w:t>
            </w:r>
          </w:p>
        </w:tc>
      </w:tr>
      <w:tr>
        <w:tc>
          <w:tcPr>
            <w:tcW w:type="dxa" w:w="2880"/>
            <w:shd w:val="clear" w:fill="F4F8FD"/>
          </w:tcPr>
          <w:p>
            <w:r/>
            <w:r>
              <w:rPr>
                <w:b/>
                <w:color w:val="0D47A1"/>
                <w:sz w:val="19"/>
              </w:rPr>
              <w:t>datos/fuente/clima.csv</w:t>
            </w:r>
          </w:p>
        </w:tc>
        <w:tc>
          <w:tcPr>
            <w:tcW w:type="dxa" w:w="2880"/>
            <w:shd w:val="clear" w:fill="F4F8FD"/>
          </w:tcPr>
          <w:p>
            <w:r/>
            <w:r>
              <w:rPr>
                <w:b w:val="0"/>
                <w:color w:val="37474F"/>
                <w:sz w:val="19"/>
              </w:rPr>
              <w:t>Serie DIARIA: fecha, precip_mm, et0_mm (o temp_c).</w:t>
            </w:r>
          </w:p>
        </w:tc>
        <w:tc>
          <w:tcPr>
            <w:tcW w:type="dxa" w:w="2880"/>
            <w:shd w:val="clear" w:fill="F4F8FD"/>
          </w:tcPr>
          <w:p>
            <w:r/>
            <w:r>
              <w:rPr>
                <w:b w:val="0"/>
                <w:color w:val="37474F"/>
                <w:sz w:val="19"/>
              </w:rPr>
              <w:t>para transiente</w:t>
            </w:r>
          </w:p>
        </w:tc>
      </w:tr>
      <w:tr>
        <w:tc>
          <w:tcPr>
            <w:tcW w:type="dxa" w:w="2880"/>
            <w:shd w:val="clear" w:fill="FFFFFF"/>
          </w:tcPr>
          <w:p>
            <w:r/>
            <w:r>
              <w:rPr>
                <w:b/>
                <w:color w:val="0D47A1"/>
                <w:sz w:val="19"/>
              </w:rPr>
              <w:t>datos/fuente/caudal_rio.csv</w:t>
            </w:r>
          </w:p>
        </w:tc>
        <w:tc>
          <w:tcPr>
            <w:tcW w:type="dxa" w:w="2880"/>
            <w:shd w:val="clear" w:fill="FFFFFF"/>
          </w:tcPr>
          <w:p>
            <w:r/>
            <w:r>
              <w:rPr>
                <w:b w:val="0"/>
                <w:color w:val="37474F"/>
                <w:sz w:val="19"/>
              </w:rPr>
              <w:t>Caudal del rio MEDIDO (fecha, caudal_m3_d).</w:t>
            </w:r>
          </w:p>
        </w:tc>
        <w:tc>
          <w:tcPr>
            <w:tcW w:type="dxa" w:w="2880"/>
            <w:shd w:val="clear" w:fill="FFFFFF"/>
          </w:tcPr>
          <w:p>
            <w:r/>
            <w:r>
              <w:rPr>
                <w:b w:val="0"/>
                <w:color w:val="37474F"/>
                <w:sz w:val="19"/>
              </w:rPr>
              <w:t>opcional (valida)</w:t>
            </w:r>
          </w:p>
        </w:tc>
      </w:tr>
    </w:tbl>
    <w:p>
      <w:pPr>
        <w:spacing w:after="120"/>
      </w:pPr>
    </w:p>
    <w:p>
      <w:pPr>
        <w:spacing w:before="200" w:after="60"/>
      </w:pPr>
      <w:r>
        <w:rPr>
          <w:b/>
          <w:color w:val="1E88E5"/>
          <w:sz w:val="25"/>
        </w:rPr>
        <w:t>2) Recarga diaria y transiente</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recarga --project proyectos/mi_proyecto --metodo balance --transiente --k-percolacion 0.05</w:t>
            </w:r>
          </w:p>
        </w:tc>
      </w:tr>
    </w:tbl>
    <w:p>
      <w:pPr>
        <w:spacing w:after="120"/>
      </w:pPr>
    </w:p>
    <w:p>
      <w:pPr>
        <w:spacing w:after="120" w:line="259" w:lineRule="auto"/>
      </w:pPr>
      <w:r>
        <w:rPr>
          <w:color w:val="37474F"/>
          <w:sz w:val="21"/>
        </w:rPr>
        <w:t>Detecta que el clima es diario, corre el balance de suelo dia a dia (con un retardo de percolacion k_percolacion) y agrega la recarga a periodos mensuales. Con --transiente escribe ademas stress_periods.csv (1.er periodo permanente + el resto transiente), asi el modelo corre toda la serie. La napa sube con las lluvias y baja en los anios secos.</w:t>
      </w:r>
    </w:p>
    <w:p>
      <w:pPr>
        <w:spacing w:before="200" w:after="60"/>
      </w:pPr>
      <w:r>
        <w:rPr>
          <w:b/>
          <w:color w:val="1E88E5"/>
          <w:sz w:val="25"/>
        </w:rPr>
        <w:t>3) Indices clima–hidrogeologia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indices --project proyectos/mi_proyecto</w:t>
            </w:r>
          </w:p>
        </w:tc>
      </w:tr>
    </w:tbl>
    <w:p>
      <w:pPr>
        <w:spacing w:after="120"/>
      </w:pPr>
    </w:p>
    <w:p>
      <w:pPr>
        <w:spacing w:after="120" w:line="259" w:lineRule="auto"/>
      </w:pPr>
      <w:r>
        <w:rPr>
          <w:color w:val="37474F"/>
          <w:sz w:val="21"/>
        </w:rPr>
        <w:t>Calcula y grafica (en resultados/indices/):</w:t>
      </w:r>
    </w:p>
    <w:p>
      <w:pPr>
        <w:pStyle w:val="ListBullet"/>
        <w:spacing w:after="40"/>
      </w:pPr>
      <w:r>
        <w:rPr>
          <w:color w:val="37474F"/>
          <w:sz w:val="21"/>
        </w:rPr>
        <w:t>SPI / SPEI: indices de sequia meteorologica (precipitacion y precip-ET estandarizadas).</w:t>
      </w:r>
    </w:p>
    <w:p>
      <w:pPr>
        <w:pStyle w:val="ListBullet"/>
        <w:spacing w:after="40"/>
      </w:pPr>
      <w:r>
        <w:rPr>
          <w:color w:val="37474F"/>
          <w:sz w:val="21"/>
        </w:rPr>
        <w:t>Indice de aridez (P/PET) y fraccion de recarga (recarga/precipitacion).</w:t>
      </w:r>
    </w:p>
    <w:p>
      <w:pPr>
        <w:pStyle w:val="ListBullet"/>
        <w:spacing w:after="40"/>
      </w:pPr>
      <w:r>
        <w:rPr>
          <w:color w:val="37474F"/>
          <w:sz w:val="21"/>
        </w:rPr>
        <w:t>Separacion de FLUJO BASE del caudal medido (filtro Lyne-Hollick) e indice BFI: la parte del rio sostenida por el acuifero. Valida la recarga con un dato real, sin un modelo grande.</w:t>
      </w:r>
    </w:p>
    <w:p>
      <w:pPr>
        <w:pStyle w:val="ListBullet"/>
        <w:spacing w:after="40"/>
      </w:pPr>
      <w:r>
        <w:rPr>
          <w:color w:val="37474F"/>
          <w:sz w:val="21"/>
        </w:rPr>
        <w:t>MEMORIA DEL ACUIFERO: el desfase (lag) con que la napa responde a la recarga/clima, por correlacion cruzada. Es el numero que conecta clima -&gt; agua subterranea.</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Base vs opcional</w:t>
            </w:r>
          </w:p>
          <w:p>
            <w:r>
              <w:rPr>
                <w:color w:val="37474F"/>
                <w:sz w:val="20"/>
              </w:rPr>
              <w:t>BASE (siempre funciona): geometria, capas, K, bordes, recarga, rios, pozos, calibracion, balance, prediccion, informe. OPCIONAL (se activa con su archivo): clima multianual + transiente, caudal_rio.csv (flujo base), drn.csv/ghb.csv/evt_periodos.csv (drenes, borde regional, ET freatica/vegas), geologia.shp (K y recarga por zona), malla Voronoi. El ejemplo examples/ejemplo_clima/ corre TODO esto de punta a punta.</w:t>
            </w:r>
          </w:p>
        </w:tc>
      </w:tr>
    </w:tbl>
    <w:p>
      <w:pPr>
        <w:spacing w:after="80"/>
      </w:pPr>
    </w:p>
    <w:p>
      <w:pPr>
        <w:spacing w:before="320" w:after="120"/>
        <w:pBdr>
          <w:bottom w:val="single" w:sz="6" w:space="4" w:color="1565C0"/>
        </w:pBdr>
      </w:pPr>
      <w:r>
        <w:rPr>
          <w:b/>
          <w:color w:val="1565C0"/>
          <w:sz w:val="34"/>
        </w:rPr>
        <w:t>11.  Unidades de medida (entradas y salidas)</w:t>
      </w:r>
    </w:p>
    <w:p>
      <w:pPr>
        <w:spacing w:after="120" w:line="259" w:lineRule="auto"/>
      </w:pPr>
      <w:r>
        <w:rPr>
          <w:color w:val="37474F"/>
          <w:sz w:val="21"/>
        </w:rPr>
        <w:t>Todo el modelo trabaja en un sistema COHERENTE: longitud en metros (m) y tiempo en dias (d). De ahi se derivan las demas (m/d, m3/d, m2/d). El error de unidad es el mas comun en modelacion y el SEA lo revisa: respeta estas unidades al editar las tablas.</w:t>
      </w:r>
    </w:p>
    <w:p>
      <w:pPr>
        <w:spacing w:before="200" w:after="60"/>
      </w:pPr>
      <w:r>
        <w:rPr>
          <w:b/>
          <w:color w:val="1E88E5"/>
          <w:sz w:val="25"/>
        </w:rPr>
        <w:t>Unidades de las ENTRADAS (datos/tablas/ y datos/fuente/)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E6FB8"/>
          </w:tcPr>
          <w:p>
            <w:r/>
            <w:r>
              <w:rPr>
                <w:b/>
                <w:color w:val="FFFFFF"/>
                <w:sz w:val="20"/>
              </w:rPr>
              <w:t>Archivo</w:t>
            </w:r>
          </w:p>
        </w:tc>
        <w:tc>
          <w:tcPr>
            <w:tcW w:type="dxa" w:w="2160"/>
            <w:shd w:val="clear" w:fill="1E6FB8"/>
          </w:tcPr>
          <w:p>
            <w:r/>
            <w:r>
              <w:rPr>
                <w:b/>
                <w:color w:val="FFFFFF"/>
                <w:sz w:val="20"/>
              </w:rPr>
              <w:t>Campo</w:t>
            </w:r>
          </w:p>
        </w:tc>
        <w:tc>
          <w:tcPr>
            <w:tcW w:type="dxa" w:w="2160"/>
            <w:shd w:val="clear" w:fill="1E6FB8"/>
          </w:tcPr>
          <w:p>
            <w:r/>
            <w:r>
              <w:rPr>
                <w:b/>
                <w:color w:val="FFFFFF"/>
                <w:sz w:val="20"/>
              </w:rPr>
              <w:t>Unidad</w:t>
            </w:r>
          </w:p>
        </w:tc>
        <w:tc>
          <w:tcPr>
            <w:tcW w:type="dxa" w:w="2160"/>
            <w:shd w:val="clear" w:fill="1E6FB8"/>
          </w:tcPr>
          <w:p>
            <w:r/>
            <w:r>
              <w:rPr>
                <w:b/>
                <w:color w:val="FFFFFF"/>
                <w:sz w:val="20"/>
              </w:rPr>
              <w:t>Que es</w:t>
            </w:r>
          </w:p>
        </w:tc>
      </w:tr>
      <w:tr>
        <w:tc>
          <w:tcPr>
            <w:tcW w:type="dxa" w:w="2160"/>
            <w:shd w:val="clear" w:fill="F4F8FD"/>
          </w:tcPr>
          <w:p>
            <w:r/>
            <w:r>
              <w:rPr>
                <w:b/>
                <w:color w:val="0D47A1"/>
                <w:sz w:val="19"/>
              </w:rPr>
              <w:t>parametros_modelo.csv</w:t>
            </w:r>
          </w:p>
        </w:tc>
        <w:tc>
          <w:tcPr>
            <w:tcW w:type="dxa" w:w="2160"/>
            <w:shd w:val="clear" w:fill="F4F8FD"/>
          </w:tcPr>
          <w:p>
            <w:r/>
            <w:r>
              <w:rPr>
                <w:b w:val="0"/>
                <w:color w:val="37474F"/>
                <w:sz w:val="19"/>
              </w:rPr>
              <w:t>cellsize</w:t>
            </w:r>
          </w:p>
        </w:tc>
        <w:tc>
          <w:tcPr>
            <w:tcW w:type="dxa" w:w="2160"/>
            <w:shd w:val="clear" w:fill="F4F8FD"/>
          </w:tcPr>
          <w:p>
            <w:r/>
            <w:r>
              <w:rPr>
                <w:b w:val="0"/>
                <w:color w:val="37474F"/>
                <w:sz w:val="19"/>
              </w:rPr>
              <w:t>m</w:t>
            </w:r>
          </w:p>
        </w:tc>
        <w:tc>
          <w:tcPr>
            <w:tcW w:type="dxa" w:w="2160"/>
            <w:shd w:val="clear" w:fill="F4F8FD"/>
          </w:tcPr>
          <w:p>
            <w:r/>
            <w:r>
              <w:rPr>
                <w:b w:val="0"/>
                <w:color w:val="37474F"/>
                <w:sz w:val="19"/>
              </w:rPr>
              <w:t>Tamano de celda de la grilla.</w:t>
            </w:r>
          </w:p>
        </w:tc>
      </w:tr>
      <w:tr>
        <w:tc>
          <w:tcPr>
            <w:tcW w:type="dxa" w:w="2160"/>
            <w:shd w:val="clear" w:fill="FFFFFF"/>
          </w:tcPr>
          <w:p>
            <w:r/>
            <w:r>
              <w:rPr>
                <w:b/>
                <w:color w:val="0D47A1"/>
                <w:sz w:val="19"/>
              </w:rPr>
              <w:t>parametros_modelo.csv</w:t>
            </w:r>
          </w:p>
        </w:tc>
        <w:tc>
          <w:tcPr>
            <w:tcW w:type="dxa" w:w="2160"/>
            <w:shd w:val="clear" w:fill="FFFFFF"/>
          </w:tcPr>
          <w:p>
            <w:r/>
            <w:r>
              <w:rPr>
                <w:b w:val="0"/>
                <w:color w:val="37474F"/>
                <w:sz w:val="19"/>
              </w:rPr>
              <w:t>top / botm</w:t>
            </w:r>
          </w:p>
        </w:tc>
        <w:tc>
          <w:tcPr>
            <w:tcW w:type="dxa" w:w="2160"/>
            <w:shd w:val="clear" w:fill="FFFFFF"/>
          </w:tcPr>
          <w:p>
            <w:r/>
            <w:r>
              <w:rPr>
                <w:b w:val="0"/>
                <w:color w:val="37474F"/>
                <w:sz w:val="19"/>
              </w:rPr>
              <w:t>m s.n.m.</w:t>
            </w:r>
          </w:p>
        </w:tc>
        <w:tc>
          <w:tcPr>
            <w:tcW w:type="dxa" w:w="2160"/>
            <w:shd w:val="clear" w:fill="FFFFFF"/>
          </w:tcPr>
          <w:p>
            <w:r/>
            <w:r>
              <w:rPr>
                <w:b w:val="0"/>
                <w:color w:val="37474F"/>
                <w:sz w:val="19"/>
              </w:rPr>
              <w:t>Cota del techo y base del modelo.</w:t>
            </w:r>
          </w:p>
        </w:tc>
      </w:tr>
      <w:tr>
        <w:tc>
          <w:tcPr>
            <w:tcW w:type="dxa" w:w="2160"/>
            <w:shd w:val="clear" w:fill="F4F8FD"/>
          </w:tcPr>
          <w:p>
            <w:r/>
            <w:r>
              <w:rPr>
                <w:b/>
                <w:color w:val="0D47A1"/>
                <w:sz w:val="19"/>
              </w:rPr>
              <w:t>parametros_modelo.csv</w:t>
            </w:r>
          </w:p>
        </w:tc>
        <w:tc>
          <w:tcPr>
            <w:tcW w:type="dxa" w:w="2160"/>
            <w:shd w:val="clear" w:fill="F4F8FD"/>
          </w:tcPr>
          <w:p>
            <w:r/>
            <w:r>
              <w:rPr>
                <w:b w:val="0"/>
                <w:color w:val="37474F"/>
                <w:sz w:val="19"/>
              </w:rPr>
              <w:t>starting_head</w:t>
            </w:r>
          </w:p>
        </w:tc>
        <w:tc>
          <w:tcPr>
            <w:tcW w:type="dxa" w:w="2160"/>
            <w:shd w:val="clear" w:fill="F4F8FD"/>
          </w:tcPr>
          <w:p>
            <w:r/>
            <w:r>
              <w:rPr>
                <w:b w:val="0"/>
                <w:color w:val="37474F"/>
                <w:sz w:val="19"/>
              </w:rPr>
              <w:t>m</w:t>
            </w:r>
          </w:p>
        </w:tc>
        <w:tc>
          <w:tcPr>
            <w:tcW w:type="dxa" w:w="2160"/>
            <w:shd w:val="clear" w:fill="F4F8FD"/>
          </w:tcPr>
          <w:p>
            <w:r/>
            <w:r>
              <w:rPr>
                <w:b w:val="0"/>
                <w:color w:val="37474F"/>
                <w:sz w:val="19"/>
              </w:rPr>
              <w:t>Nivel inicial (arranque del solver).</w:t>
            </w:r>
          </w:p>
        </w:tc>
      </w:tr>
      <w:tr>
        <w:tc>
          <w:tcPr>
            <w:tcW w:type="dxa" w:w="2160"/>
            <w:shd w:val="clear" w:fill="FFFFFF"/>
          </w:tcPr>
          <w:p>
            <w:r/>
            <w:r>
              <w:rPr>
                <w:b/>
                <w:color w:val="0D47A1"/>
                <w:sz w:val="19"/>
              </w:rPr>
              <w:t>parametros_modelo.csv</w:t>
            </w:r>
          </w:p>
        </w:tc>
        <w:tc>
          <w:tcPr>
            <w:tcW w:type="dxa" w:w="2160"/>
            <w:shd w:val="clear" w:fill="FFFFFF"/>
          </w:tcPr>
          <w:p>
            <w:r/>
            <w:r>
              <w:rPr>
                <w:b w:val="0"/>
                <w:color w:val="37474F"/>
                <w:sz w:val="19"/>
              </w:rPr>
              <w:t>recharge</w:t>
            </w:r>
          </w:p>
        </w:tc>
        <w:tc>
          <w:tcPr>
            <w:tcW w:type="dxa" w:w="2160"/>
            <w:shd w:val="clear" w:fill="FFFFFF"/>
          </w:tcPr>
          <w:p>
            <w:r/>
            <w:r>
              <w:rPr>
                <w:b w:val="0"/>
                <w:color w:val="37474F"/>
                <w:sz w:val="19"/>
              </w:rPr>
              <w:t>m/d</w:t>
            </w:r>
          </w:p>
        </w:tc>
        <w:tc>
          <w:tcPr>
            <w:tcW w:type="dxa" w:w="2160"/>
            <w:shd w:val="clear" w:fill="FFFFFF"/>
          </w:tcPr>
          <w:p>
            <w:r/>
            <w:r>
              <w:rPr>
                <w:b w:val="0"/>
                <w:color w:val="37474F"/>
                <w:sz w:val="19"/>
              </w:rPr>
              <w:t>Recarga uniforme (si no hay recarga_periodos).</w:t>
            </w:r>
          </w:p>
        </w:tc>
      </w:tr>
      <w:tr>
        <w:tc>
          <w:tcPr>
            <w:tcW w:type="dxa" w:w="2160"/>
            <w:shd w:val="clear" w:fill="F4F8FD"/>
          </w:tcPr>
          <w:p>
            <w:r/>
            <w:r>
              <w:rPr>
                <w:b/>
                <w:color w:val="0D47A1"/>
                <w:sz w:val="19"/>
              </w:rPr>
              <w:t>capas_modelo.csv</w:t>
            </w:r>
          </w:p>
        </w:tc>
        <w:tc>
          <w:tcPr>
            <w:tcW w:type="dxa" w:w="2160"/>
            <w:shd w:val="clear" w:fill="F4F8FD"/>
          </w:tcPr>
          <w:p>
            <w:r/>
            <w:r>
              <w:rPr>
                <w:b w:val="0"/>
                <w:color w:val="37474F"/>
                <w:sz w:val="19"/>
              </w:rPr>
              <w:t>top_m / botm_m</w:t>
            </w:r>
          </w:p>
        </w:tc>
        <w:tc>
          <w:tcPr>
            <w:tcW w:type="dxa" w:w="2160"/>
            <w:shd w:val="clear" w:fill="F4F8FD"/>
          </w:tcPr>
          <w:p>
            <w:r/>
            <w:r>
              <w:rPr>
                <w:b w:val="0"/>
                <w:color w:val="37474F"/>
                <w:sz w:val="19"/>
              </w:rPr>
              <w:t>m s.n.m.</w:t>
            </w:r>
          </w:p>
        </w:tc>
        <w:tc>
          <w:tcPr>
            <w:tcW w:type="dxa" w:w="2160"/>
            <w:shd w:val="clear" w:fill="F4F8FD"/>
          </w:tcPr>
          <w:p>
            <w:r/>
            <w:r>
              <w:rPr>
                <w:b w:val="0"/>
                <w:color w:val="37474F"/>
                <w:sz w:val="19"/>
              </w:rPr>
              <w:t>Techo y base de cada capa.</w:t>
            </w:r>
          </w:p>
        </w:tc>
      </w:tr>
      <w:tr>
        <w:tc>
          <w:tcPr>
            <w:tcW w:type="dxa" w:w="2160"/>
            <w:shd w:val="clear" w:fill="FFFFFF"/>
          </w:tcPr>
          <w:p>
            <w:r/>
            <w:r>
              <w:rPr>
                <w:b/>
                <w:color w:val="0D47A1"/>
                <w:sz w:val="19"/>
              </w:rPr>
              <w:t>capas_modelo.csv</w:t>
            </w:r>
          </w:p>
        </w:tc>
        <w:tc>
          <w:tcPr>
            <w:tcW w:type="dxa" w:w="2160"/>
            <w:shd w:val="clear" w:fill="FFFFFF"/>
          </w:tcPr>
          <w:p>
            <w:r/>
            <w:r>
              <w:rPr>
                <w:b w:val="0"/>
                <w:color w:val="37474F"/>
                <w:sz w:val="19"/>
              </w:rPr>
              <w:t>kx_m_d / kz_m_d</w:t>
            </w:r>
          </w:p>
        </w:tc>
        <w:tc>
          <w:tcPr>
            <w:tcW w:type="dxa" w:w="2160"/>
            <w:shd w:val="clear" w:fill="FFFFFF"/>
          </w:tcPr>
          <w:p>
            <w:r/>
            <w:r>
              <w:rPr>
                <w:b w:val="0"/>
                <w:color w:val="37474F"/>
                <w:sz w:val="19"/>
              </w:rPr>
              <w:t>m/d</w:t>
            </w:r>
          </w:p>
        </w:tc>
        <w:tc>
          <w:tcPr>
            <w:tcW w:type="dxa" w:w="2160"/>
            <w:shd w:val="clear" w:fill="FFFFFF"/>
          </w:tcPr>
          <w:p>
            <w:r/>
            <w:r>
              <w:rPr>
                <w:b w:val="0"/>
                <w:color w:val="37474F"/>
                <w:sz w:val="19"/>
              </w:rPr>
              <w:t>Conductividad K horizontal y vertical.</w:t>
            </w:r>
          </w:p>
        </w:tc>
      </w:tr>
      <w:tr>
        <w:tc>
          <w:tcPr>
            <w:tcW w:type="dxa" w:w="2160"/>
            <w:shd w:val="clear" w:fill="F4F8FD"/>
          </w:tcPr>
          <w:p>
            <w:r/>
            <w:r>
              <w:rPr>
                <w:b/>
                <w:color w:val="0D47A1"/>
                <w:sz w:val="19"/>
              </w:rPr>
              <w:t>capas_modelo.csv</w:t>
            </w:r>
          </w:p>
        </w:tc>
        <w:tc>
          <w:tcPr>
            <w:tcW w:type="dxa" w:w="2160"/>
            <w:shd w:val="clear" w:fill="F4F8FD"/>
          </w:tcPr>
          <w:p>
            <w:r/>
            <w:r>
              <w:rPr>
                <w:b w:val="0"/>
                <w:color w:val="37474F"/>
                <w:sz w:val="19"/>
              </w:rPr>
              <w:t>sy</w:t>
            </w:r>
          </w:p>
        </w:tc>
        <w:tc>
          <w:tcPr>
            <w:tcW w:type="dxa" w:w="2160"/>
            <w:shd w:val="clear" w:fill="F4F8FD"/>
          </w:tcPr>
          <w:p>
            <w:r/>
            <w:r>
              <w:rPr>
                <w:b w:val="0"/>
                <w:color w:val="37474F"/>
                <w:sz w:val="19"/>
              </w:rPr>
              <w:t>adimensional (0-1)</w:t>
            </w:r>
          </w:p>
        </w:tc>
        <w:tc>
          <w:tcPr>
            <w:tcW w:type="dxa" w:w="2160"/>
            <w:shd w:val="clear" w:fill="F4F8FD"/>
          </w:tcPr>
          <w:p>
            <w:r/>
            <w:r>
              <w:rPr>
                <w:b w:val="0"/>
                <w:color w:val="37474F"/>
                <w:sz w:val="19"/>
              </w:rPr>
              <w:t>Rendimiento especifico (acuifero libre).</w:t>
            </w:r>
          </w:p>
        </w:tc>
      </w:tr>
      <w:tr>
        <w:tc>
          <w:tcPr>
            <w:tcW w:type="dxa" w:w="2160"/>
            <w:shd w:val="clear" w:fill="FFFFFF"/>
          </w:tcPr>
          <w:p>
            <w:r/>
            <w:r>
              <w:rPr>
                <w:b/>
                <w:color w:val="0D47A1"/>
                <w:sz w:val="19"/>
              </w:rPr>
              <w:t>capas_modelo.csv</w:t>
            </w:r>
          </w:p>
        </w:tc>
        <w:tc>
          <w:tcPr>
            <w:tcW w:type="dxa" w:w="2160"/>
            <w:shd w:val="clear" w:fill="FFFFFF"/>
          </w:tcPr>
          <w:p>
            <w:r/>
            <w:r>
              <w:rPr>
                <w:b w:val="0"/>
                <w:color w:val="37474F"/>
                <w:sz w:val="19"/>
              </w:rPr>
              <w:t>ss</w:t>
            </w:r>
          </w:p>
        </w:tc>
        <w:tc>
          <w:tcPr>
            <w:tcW w:type="dxa" w:w="2160"/>
            <w:shd w:val="clear" w:fill="FFFFFF"/>
          </w:tcPr>
          <w:p>
            <w:r/>
            <w:r>
              <w:rPr>
                <w:b w:val="0"/>
                <w:color w:val="37474F"/>
                <w:sz w:val="19"/>
              </w:rPr>
              <w:t>1/m</w:t>
            </w:r>
          </w:p>
        </w:tc>
        <w:tc>
          <w:tcPr>
            <w:tcW w:type="dxa" w:w="2160"/>
            <w:shd w:val="clear" w:fill="FFFFFF"/>
          </w:tcPr>
          <w:p>
            <w:r/>
            <w:r>
              <w:rPr>
                <w:b w:val="0"/>
                <w:color w:val="37474F"/>
                <w:sz w:val="19"/>
              </w:rPr>
              <w:t>Almacenamiento especifico (confinado).</w:t>
            </w:r>
          </w:p>
        </w:tc>
      </w:tr>
      <w:tr>
        <w:tc>
          <w:tcPr>
            <w:tcW w:type="dxa" w:w="2160"/>
            <w:shd w:val="clear" w:fill="F4F8FD"/>
          </w:tcPr>
          <w:p>
            <w:r/>
            <w:r>
              <w:rPr>
                <w:b/>
                <w:color w:val="0D47A1"/>
                <w:sz w:val="19"/>
              </w:rPr>
              <w:t>capas_modelo.csv</w:t>
            </w:r>
          </w:p>
        </w:tc>
        <w:tc>
          <w:tcPr>
            <w:tcW w:type="dxa" w:w="2160"/>
            <w:shd w:val="clear" w:fill="F4F8FD"/>
          </w:tcPr>
          <w:p>
            <w:r/>
            <w:r>
              <w:rPr>
                <w:b w:val="0"/>
                <w:color w:val="37474F"/>
                <w:sz w:val="19"/>
              </w:rPr>
              <w:t>iconvert</w:t>
            </w:r>
          </w:p>
        </w:tc>
        <w:tc>
          <w:tcPr>
            <w:tcW w:type="dxa" w:w="2160"/>
            <w:shd w:val="clear" w:fill="F4F8FD"/>
          </w:tcPr>
          <w:p>
            <w:r/>
            <w:r>
              <w:rPr>
                <w:b w:val="0"/>
                <w:color w:val="37474F"/>
                <w:sz w:val="19"/>
              </w:rPr>
              <w:t>0/1</w:t>
            </w:r>
          </w:p>
        </w:tc>
        <w:tc>
          <w:tcPr>
            <w:tcW w:type="dxa" w:w="2160"/>
            <w:shd w:val="clear" w:fill="F4F8FD"/>
          </w:tcPr>
          <w:p>
            <w:r/>
            <w:r>
              <w:rPr>
                <w:b w:val="0"/>
                <w:color w:val="37474F"/>
                <w:sz w:val="19"/>
              </w:rPr>
              <w:t>1 = libre (convertible), 0 = confinado.</w:t>
            </w:r>
          </w:p>
        </w:tc>
      </w:tr>
      <w:tr>
        <w:tc>
          <w:tcPr>
            <w:tcW w:type="dxa" w:w="2160"/>
            <w:shd w:val="clear" w:fill="FFFFFF"/>
          </w:tcPr>
          <w:p>
            <w:r/>
            <w:r>
              <w:rPr>
                <w:b/>
                <w:color w:val="0D47A1"/>
                <w:sz w:val="19"/>
              </w:rPr>
              <w:t>geologia.shp</w:t>
            </w:r>
          </w:p>
        </w:tc>
        <w:tc>
          <w:tcPr>
            <w:tcW w:type="dxa" w:w="2160"/>
            <w:shd w:val="clear" w:fill="FFFFFF"/>
          </w:tcPr>
          <w:p>
            <w:r/>
            <w:r>
              <w:rPr>
                <w:b w:val="0"/>
                <w:color w:val="37474F"/>
                <w:sz w:val="19"/>
              </w:rPr>
              <w:t>K_md</w:t>
            </w:r>
          </w:p>
        </w:tc>
        <w:tc>
          <w:tcPr>
            <w:tcW w:type="dxa" w:w="2160"/>
            <w:shd w:val="clear" w:fill="FFFFFF"/>
          </w:tcPr>
          <w:p>
            <w:r/>
            <w:r>
              <w:rPr>
                <w:b w:val="0"/>
                <w:color w:val="37474F"/>
                <w:sz w:val="19"/>
              </w:rPr>
              <w:t>m/d</w:t>
            </w:r>
          </w:p>
        </w:tc>
        <w:tc>
          <w:tcPr>
            <w:tcW w:type="dxa" w:w="2160"/>
            <w:shd w:val="clear" w:fill="FFFFFF"/>
          </w:tcPr>
          <w:p>
            <w:r/>
            <w:r>
              <w:rPr>
                <w:b w:val="0"/>
                <w:color w:val="37474F"/>
                <w:sz w:val="19"/>
              </w:rPr>
              <w:t>K horizontal por unidad geologica (en planta).</w:t>
            </w:r>
          </w:p>
        </w:tc>
      </w:tr>
      <w:tr>
        <w:tc>
          <w:tcPr>
            <w:tcW w:type="dxa" w:w="2160"/>
            <w:shd w:val="clear" w:fill="F4F8FD"/>
          </w:tcPr>
          <w:p>
            <w:r/>
            <w:r>
              <w:rPr>
                <w:b/>
                <w:color w:val="0D47A1"/>
                <w:sz w:val="19"/>
              </w:rPr>
              <w:t>geologia.shp</w:t>
            </w:r>
          </w:p>
        </w:tc>
        <w:tc>
          <w:tcPr>
            <w:tcW w:type="dxa" w:w="2160"/>
            <w:shd w:val="clear" w:fill="F4F8FD"/>
          </w:tcPr>
          <w:p>
            <w:r/>
            <w:r>
              <w:rPr>
                <w:b w:val="0"/>
                <w:color w:val="37474F"/>
                <w:sz w:val="19"/>
              </w:rPr>
              <w:t>coef_inf</w:t>
            </w:r>
          </w:p>
        </w:tc>
        <w:tc>
          <w:tcPr>
            <w:tcW w:type="dxa" w:w="2160"/>
            <w:shd w:val="clear" w:fill="F4F8FD"/>
          </w:tcPr>
          <w:p>
            <w:r/>
            <w:r>
              <w:rPr>
                <w:b w:val="0"/>
                <w:color w:val="37474F"/>
                <w:sz w:val="19"/>
              </w:rPr>
              <w:t>fraccion (0-1)</w:t>
            </w:r>
          </w:p>
        </w:tc>
        <w:tc>
          <w:tcPr>
            <w:tcW w:type="dxa" w:w="2160"/>
            <w:shd w:val="clear" w:fill="F4F8FD"/>
          </w:tcPr>
          <w:p>
            <w:r/>
            <w:r>
              <w:rPr>
                <w:b w:val="0"/>
                <w:color w:val="37474F"/>
                <w:sz w:val="19"/>
              </w:rPr>
              <w:t>Coeficiente de infiltracion por unidad.</w:t>
            </w:r>
          </w:p>
        </w:tc>
      </w:tr>
      <w:tr>
        <w:tc>
          <w:tcPr>
            <w:tcW w:type="dxa" w:w="2160"/>
            <w:shd w:val="clear" w:fill="FFFFFF"/>
          </w:tcPr>
          <w:p>
            <w:r/>
            <w:r>
              <w:rPr>
                <w:b/>
                <w:color w:val="0D47A1"/>
                <w:sz w:val="19"/>
              </w:rPr>
              <w:t>perfil_litologico.csv</w:t>
            </w:r>
          </w:p>
        </w:tc>
        <w:tc>
          <w:tcPr>
            <w:tcW w:type="dxa" w:w="2160"/>
            <w:shd w:val="clear" w:fill="FFFFFF"/>
          </w:tcPr>
          <w:p>
            <w:r/>
            <w:r>
              <w:rPr>
                <w:b w:val="0"/>
                <w:color w:val="37474F"/>
                <w:sz w:val="19"/>
              </w:rPr>
              <w:t>kx_m_d / kz_m_d</w:t>
            </w:r>
          </w:p>
        </w:tc>
        <w:tc>
          <w:tcPr>
            <w:tcW w:type="dxa" w:w="2160"/>
            <w:shd w:val="clear" w:fill="FFFFFF"/>
          </w:tcPr>
          <w:p>
            <w:r/>
            <w:r>
              <w:rPr>
                <w:b w:val="0"/>
                <w:color w:val="37474F"/>
                <w:sz w:val="19"/>
              </w:rPr>
              <w:t>m/d</w:t>
            </w:r>
          </w:p>
        </w:tc>
        <w:tc>
          <w:tcPr>
            <w:tcW w:type="dxa" w:w="2160"/>
            <w:shd w:val="clear" w:fill="FFFFFF"/>
          </w:tcPr>
          <w:p>
            <w:r/>
            <w:r>
              <w:rPr>
                <w:b w:val="0"/>
                <w:color w:val="37474F"/>
                <w:sz w:val="19"/>
              </w:rPr>
              <w:t>K por unidad (vertical) que arma las capas.</w:t>
            </w:r>
          </w:p>
        </w:tc>
      </w:tr>
      <w:tr>
        <w:tc>
          <w:tcPr>
            <w:tcW w:type="dxa" w:w="2160"/>
            <w:shd w:val="clear" w:fill="F4F8FD"/>
          </w:tcPr>
          <w:p>
            <w:r/>
            <w:r>
              <w:rPr>
                <w:b/>
                <w:color w:val="0D47A1"/>
                <w:sz w:val="19"/>
              </w:rPr>
              <w:t>contornos_carga.csv</w:t>
            </w:r>
          </w:p>
        </w:tc>
        <w:tc>
          <w:tcPr>
            <w:tcW w:type="dxa" w:w="2160"/>
            <w:shd w:val="clear" w:fill="F4F8FD"/>
          </w:tcPr>
          <w:p>
            <w:r/>
            <w:r>
              <w:rPr>
                <w:b w:val="0"/>
                <w:color w:val="37474F"/>
                <w:sz w:val="19"/>
              </w:rPr>
              <w:t>carga_m</w:t>
            </w:r>
          </w:p>
        </w:tc>
        <w:tc>
          <w:tcPr>
            <w:tcW w:type="dxa" w:w="2160"/>
            <w:shd w:val="clear" w:fill="F4F8FD"/>
          </w:tcPr>
          <w:p>
            <w:r/>
            <w:r>
              <w:rPr>
                <w:b w:val="0"/>
                <w:color w:val="37474F"/>
                <w:sz w:val="19"/>
              </w:rPr>
              <w:t>m</w:t>
            </w:r>
          </w:p>
        </w:tc>
        <w:tc>
          <w:tcPr>
            <w:tcW w:type="dxa" w:w="2160"/>
            <w:shd w:val="clear" w:fill="F4F8FD"/>
          </w:tcPr>
          <w:p>
            <w:r/>
            <w:r>
              <w:rPr>
                <w:b w:val="0"/>
                <w:color w:val="37474F"/>
                <w:sz w:val="19"/>
              </w:rPr>
              <w:t>Carga constante (CHD) en cada borde.</w:t>
            </w:r>
          </w:p>
        </w:tc>
      </w:tr>
      <w:tr>
        <w:tc>
          <w:tcPr>
            <w:tcW w:type="dxa" w:w="2160"/>
            <w:shd w:val="clear" w:fill="FFFFFF"/>
          </w:tcPr>
          <w:p>
            <w:r/>
            <w:r>
              <w:rPr>
                <w:b/>
                <w:color w:val="0D47A1"/>
                <w:sz w:val="19"/>
              </w:rPr>
              <w:t>stress_periods.csv</w:t>
            </w:r>
          </w:p>
        </w:tc>
        <w:tc>
          <w:tcPr>
            <w:tcW w:type="dxa" w:w="2160"/>
            <w:shd w:val="clear" w:fill="FFFFFF"/>
          </w:tcPr>
          <w:p>
            <w:r/>
            <w:r>
              <w:rPr>
                <w:b w:val="0"/>
                <w:color w:val="37474F"/>
                <w:sz w:val="19"/>
              </w:rPr>
              <w:t>perlen_d</w:t>
            </w:r>
          </w:p>
        </w:tc>
        <w:tc>
          <w:tcPr>
            <w:tcW w:type="dxa" w:w="2160"/>
            <w:shd w:val="clear" w:fill="FFFFFF"/>
          </w:tcPr>
          <w:p>
            <w:r/>
            <w:r>
              <w:rPr>
                <w:b w:val="0"/>
                <w:color w:val="37474F"/>
                <w:sz w:val="19"/>
              </w:rPr>
              <w:t>dias</w:t>
            </w:r>
          </w:p>
        </w:tc>
        <w:tc>
          <w:tcPr>
            <w:tcW w:type="dxa" w:w="2160"/>
            <w:shd w:val="clear" w:fill="FFFFFF"/>
          </w:tcPr>
          <w:p>
            <w:r/>
            <w:r>
              <w:rPr>
                <w:b w:val="0"/>
                <w:color w:val="37474F"/>
                <w:sz w:val="19"/>
              </w:rPr>
              <w:t>Duracion del periodo de stress.</w:t>
            </w:r>
          </w:p>
        </w:tc>
      </w:tr>
      <w:tr>
        <w:tc>
          <w:tcPr>
            <w:tcW w:type="dxa" w:w="2160"/>
            <w:shd w:val="clear" w:fill="F4F8FD"/>
          </w:tcPr>
          <w:p>
            <w:r/>
            <w:r>
              <w:rPr>
                <w:b/>
                <w:color w:val="0D47A1"/>
                <w:sz w:val="19"/>
              </w:rPr>
              <w:t>stress_periods.csv</w:t>
            </w:r>
          </w:p>
        </w:tc>
        <w:tc>
          <w:tcPr>
            <w:tcW w:type="dxa" w:w="2160"/>
            <w:shd w:val="clear" w:fill="F4F8FD"/>
          </w:tcPr>
          <w:p>
            <w:r/>
            <w:r>
              <w:rPr>
                <w:b w:val="0"/>
                <w:color w:val="37474F"/>
                <w:sz w:val="19"/>
              </w:rPr>
              <w:t>nstp / tsmult / steady_state</w:t>
            </w:r>
          </w:p>
        </w:tc>
        <w:tc>
          <w:tcPr>
            <w:tcW w:type="dxa" w:w="2160"/>
            <w:shd w:val="clear" w:fill="F4F8FD"/>
          </w:tcPr>
          <w:p>
            <w:r/>
            <w:r>
              <w:rPr>
                <w:b w:val="0"/>
                <w:color w:val="37474F"/>
                <w:sz w:val="19"/>
              </w:rPr>
              <w:t>adim / adim / 0-1</w:t>
            </w:r>
          </w:p>
        </w:tc>
        <w:tc>
          <w:tcPr>
            <w:tcW w:type="dxa" w:w="2160"/>
            <w:shd w:val="clear" w:fill="F4F8FD"/>
          </w:tcPr>
          <w:p>
            <w:r/>
            <w:r>
              <w:rPr>
                <w:b w:val="0"/>
                <w:color w:val="37474F"/>
                <w:sz w:val="19"/>
              </w:rPr>
              <w:t>Pasos, multiplicador, regimen.</w:t>
            </w:r>
          </w:p>
        </w:tc>
      </w:tr>
      <w:tr>
        <w:tc>
          <w:tcPr>
            <w:tcW w:type="dxa" w:w="2160"/>
            <w:shd w:val="clear" w:fill="FFFFFF"/>
          </w:tcPr>
          <w:p>
            <w:r/>
            <w:r>
              <w:rPr>
                <w:b/>
                <w:color w:val="0D47A1"/>
                <w:sz w:val="19"/>
              </w:rPr>
              <w:t>pozos.csv / caudales.csv</w:t>
            </w:r>
          </w:p>
        </w:tc>
        <w:tc>
          <w:tcPr>
            <w:tcW w:type="dxa" w:w="2160"/>
            <w:shd w:val="clear" w:fill="FFFFFF"/>
          </w:tcPr>
          <w:p>
            <w:r/>
            <w:r>
              <w:rPr>
                <w:b w:val="0"/>
                <w:color w:val="37474F"/>
                <w:sz w:val="19"/>
              </w:rPr>
              <w:t>rate_m3_dia</w:t>
            </w:r>
          </w:p>
        </w:tc>
        <w:tc>
          <w:tcPr>
            <w:tcW w:type="dxa" w:w="2160"/>
            <w:shd w:val="clear" w:fill="FFFFFF"/>
          </w:tcPr>
          <w:p>
            <w:r/>
            <w:r>
              <w:rPr>
                <w:b w:val="0"/>
                <w:color w:val="37474F"/>
                <w:sz w:val="19"/>
              </w:rPr>
              <w:t>m3/d</w:t>
            </w:r>
          </w:p>
        </w:tc>
        <w:tc>
          <w:tcPr>
            <w:tcW w:type="dxa" w:w="2160"/>
            <w:shd w:val="clear" w:fill="FFFFFF"/>
          </w:tcPr>
          <w:p>
            <w:r/>
            <w:r>
              <w:rPr>
                <w:b w:val="0"/>
                <w:color w:val="37474F"/>
                <w:sz w:val="19"/>
              </w:rPr>
              <w:t>Caudal (NEGATIVO = extraccion).</w:t>
            </w:r>
          </w:p>
        </w:tc>
      </w:tr>
      <w:tr>
        <w:tc>
          <w:tcPr>
            <w:tcW w:type="dxa" w:w="2160"/>
            <w:shd w:val="clear" w:fill="F4F8FD"/>
          </w:tcPr>
          <w:p>
            <w:r/>
            <w:r>
              <w:rPr>
                <w:b/>
                <w:color w:val="0D47A1"/>
                <w:sz w:val="19"/>
              </w:rPr>
              <w:t>rio.csv</w:t>
            </w:r>
          </w:p>
        </w:tc>
        <w:tc>
          <w:tcPr>
            <w:tcW w:type="dxa" w:w="2160"/>
            <w:shd w:val="clear" w:fill="F4F8FD"/>
          </w:tcPr>
          <w:p>
            <w:r/>
            <w:r>
              <w:rPr>
                <w:b w:val="0"/>
                <w:color w:val="37474F"/>
                <w:sz w:val="19"/>
              </w:rPr>
              <w:t>stage_m / river_bottom_m</w:t>
            </w:r>
          </w:p>
        </w:tc>
        <w:tc>
          <w:tcPr>
            <w:tcW w:type="dxa" w:w="2160"/>
            <w:shd w:val="clear" w:fill="F4F8FD"/>
          </w:tcPr>
          <w:p>
            <w:r/>
            <w:r>
              <w:rPr>
                <w:b w:val="0"/>
                <w:color w:val="37474F"/>
                <w:sz w:val="19"/>
              </w:rPr>
              <w:t>m</w:t>
            </w:r>
          </w:p>
        </w:tc>
        <w:tc>
          <w:tcPr>
            <w:tcW w:type="dxa" w:w="2160"/>
            <w:shd w:val="clear" w:fill="F4F8FD"/>
          </w:tcPr>
          <w:p>
            <w:r/>
            <w:r>
              <w:rPr>
                <w:b w:val="0"/>
                <w:color w:val="37474F"/>
                <w:sz w:val="19"/>
              </w:rPr>
              <w:t>Cota de agua y fondo del rio.</w:t>
            </w:r>
          </w:p>
        </w:tc>
      </w:tr>
      <w:tr>
        <w:tc>
          <w:tcPr>
            <w:tcW w:type="dxa" w:w="2160"/>
            <w:shd w:val="clear" w:fill="FFFFFF"/>
          </w:tcPr>
          <w:p>
            <w:r/>
            <w:r>
              <w:rPr>
                <w:b/>
                <w:color w:val="0D47A1"/>
                <w:sz w:val="19"/>
              </w:rPr>
              <w:t>rio.csv</w:t>
            </w:r>
          </w:p>
        </w:tc>
        <w:tc>
          <w:tcPr>
            <w:tcW w:type="dxa" w:w="2160"/>
            <w:shd w:val="clear" w:fill="FFFFFF"/>
          </w:tcPr>
          <w:p>
            <w:r/>
            <w:r>
              <w:rPr>
                <w:b w:val="0"/>
                <w:color w:val="37474F"/>
                <w:sz w:val="19"/>
              </w:rPr>
              <w:t>cond_m2_d</w:t>
            </w:r>
          </w:p>
        </w:tc>
        <w:tc>
          <w:tcPr>
            <w:tcW w:type="dxa" w:w="2160"/>
            <w:shd w:val="clear" w:fill="FFFFFF"/>
          </w:tcPr>
          <w:p>
            <w:r/>
            <w:r>
              <w:rPr>
                <w:b w:val="0"/>
                <w:color w:val="37474F"/>
                <w:sz w:val="19"/>
              </w:rPr>
              <w:t>m2/d</w:t>
            </w:r>
          </w:p>
        </w:tc>
        <w:tc>
          <w:tcPr>
            <w:tcW w:type="dxa" w:w="2160"/>
            <w:shd w:val="clear" w:fill="FFFFFF"/>
          </w:tcPr>
          <w:p>
            <w:r/>
            <w:r>
              <w:rPr>
                <w:b w:val="0"/>
                <w:color w:val="37474F"/>
                <w:sz w:val="19"/>
              </w:rPr>
              <w:t>Conductancia del lecho (RIV).</w:t>
            </w:r>
          </w:p>
        </w:tc>
      </w:tr>
      <w:tr>
        <w:tc>
          <w:tcPr>
            <w:tcW w:type="dxa" w:w="2160"/>
            <w:shd w:val="clear" w:fill="F4F8FD"/>
          </w:tcPr>
          <w:p>
            <w:r/>
            <w:r>
              <w:rPr>
                <w:b/>
                <w:color w:val="0D47A1"/>
                <w:sz w:val="19"/>
              </w:rPr>
              <w:t>drn.csv (opcional)</w:t>
            </w:r>
          </w:p>
        </w:tc>
        <w:tc>
          <w:tcPr>
            <w:tcW w:type="dxa" w:w="2160"/>
            <w:shd w:val="clear" w:fill="F4F8FD"/>
          </w:tcPr>
          <w:p>
            <w:r/>
            <w:r>
              <w:rPr>
                <w:b w:val="0"/>
                <w:color w:val="37474F"/>
                <w:sz w:val="19"/>
              </w:rPr>
              <w:t>elev_m / cond_m2_d</w:t>
            </w:r>
          </w:p>
        </w:tc>
        <w:tc>
          <w:tcPr>
            <w:tcW w:type="dxa" w:w="2160"/>
            <w:shd w:val="clear" w:fill="F4F8FD"/>
          </w:tcPr>
          <w:p>
            <w:r/>
            <w:r>
              <w:rPr>
                <w:b w:val="0"/>
                <w:color w:val="37474F"/>
                <w:sz w:val="19"/>
              </w:rPr>
              <w:t>m / m2/d</w:t>
            </w:r>
          </w:p>
        </w:tc>
        <w:tc>
          <w:tcPr>
            <w:tcW w:type="dxa" w:w="2160"/>
            <w:shd w:val="clear" w:fill="F4F8FD"/>
          </w:tcPr>
          <w:p>
            <w:r/>
            <w:r>
              <w:rPr>
                <w:b w:val="0"/>
                <w:color w:val="37474F"/>
                <w:sz w:val="19"/>
              </w:rPr>
              <w:t>Drenes/manantiales (DRN).</w:t>
            </w:r>
          </w:p>
        </w:tc>
      </w:tr>
      <w:tr>
        <w:tc>
          <w:tcPr>
            <w:tcW w:type="dxa" w:w="2160"/>
            <w:shd w:val="clear" w:fill="FFFFFF"/>
          </w:tcPr>
          <w:p>
            <w:r/>
            <w:r>
              <w:rPr>
                <w:b/>
                <w:color w:val="0D47A1"/>
                <w:sz w:val="19"/>
              </w:rPr>
              <w:t>ghb.csv (opcional)</w:t>
            </w:r>
          </w:p>
        </w:tc>
        <w:tc>
          <w:tcPr>
            <w:tcW w:type="dxa" w:w="2160"/>
            <w:shd w:val="clear" w:fill="FFFFFF"/>
          </w:tcPr>
          <w:p>
            <w:r/>
            <w:r>
              <w:rPr>
                <w:b w:val="0"/>
                <w:color w:val="37474F"/>
                <w:sz w:val="19"/>
              </w:rPr>
              <w:t>head_m / cond_m2_d</w:t>
            </w:r>
          </w:p>
        </w:tc>
        <w:tc>
          <w:tcPr>
            <w:tcW w:type="dxa" w:w="2160"/>
            <w:shd w:val="clear" w:fill="FFFFFF"/>
          </w:tcPr>
          <w:p>
            <w:r/>
            <w:r>
              <w:rPr>
                <w:b w:val="0"/>
                <w:color w:val="37474F"/>
                <w:sz w:val="19"/>
              </w:rPr>
              <w:t>m / m2/d</w:t>
            </w:r>
          </w:p>
        </w:tc>
        <w:tc>
          <w:tcPr>
            <w:tcW w:type="dxa" w:w="2160"/>
            <w:shd w:val="clear" w:fill="FFFFFF"/>
          </w:tcPr>
          <w:p>
            <w:r/>
            <w:r>
              <w:rPr>
                <w:b w:val="0"/>
                <w:color w:val="37474F"/>
                <w:sz w:val="19"/>
              </w:rPr>
              <w:t>Borde de carga general (GHB).</w:t>
            </w:r>
          </w:p>
        </w:tc>
      </w:tr>
      <w:tr>
        <w:tc>
          <w:tcPr>
            <w:tcW w:type="dxa" w:w="2160"/>
            <w:shd w:val="clear" w:fill="F4F8FD"/>
          </w:tcPr>
          <w:p>
            <w:r/>
            <w:r>
              <w:rPr>
                <w:b/>
                <w:color w:val="0D47A1"/>
                <w:sz w:val="19"/>
              </w:rPr>
              <w:t>evt_periodos.csv (opcional)</w:t>
            </w:r>
          </w:p>
        </w:tc>
        <w:tc>
          <w:tcPr>
            <w:tcW w:type="dxa" w:w="2160"/>
            <w:shd w:val="clear" w:fill="F4F8FD"/>
          </w:tcPr>
          <w:p>
            <w:r/>
            <w:r>
              <w:rPr>
                <w:b w:val="0"/>
                <w:color w:val="37474F"/>
                <w:sz w:val="19"/>
              </w:rPr>
              <w:t>rate_m_d / extinction_depth_m</w:t>
            </w:r>
          </w:p>
        </w:tc>
        <w:tc>
          <w:tcPr>
            <w:tcW w:type="dxa" w:w="2160"/>
            <w:shd w:val="clear" w:fill="F4F8FD"/>
          </w:tcPr>
          <w:p>
            <w:r/>
            <w:r>
              <w:rPr>
                <w:b w:val="0"/>
                <w:color w:val="37474F"/>
                <w:sz w:val="19"/>
              </w:rPr>
              <w:t>m/d / m</w:t>
            </w:r>
          </w:p>
        </w:tc>
        <w:tc>
          <w:tcPr>
            <w:tcW w:type="dxa" w:w="2160"/>
            <w:shd w:val="clear" w:fill="F4F8FD"/>
          </w:tcPr>
          <w:p>
            <w:r/>
            <w:r>
              <w:rPr>
                <w:b w:val="0"/>
                <w:color w:val="37474F"/>
                <w:sz w:val="19"/>
              </w:rPr>
              <w:t>ET freatica (vegas/GDE).</w:t>
            </w:r>
          </w:p>
        </w:tc>
      </w:tr>
      <w:tr>
        <w:tc>
          <w:tcPr>
            <w:tcW w:type="dxa" w:w="2160"/>
            <w:shd w:val="clear" w:fill="FFFFFF"/>
          </w:tcPr>
          <w:p>
            <w:r/>
            <w:r>
              <w:rPr>
                <w:b/>
                <w:color w:val="0D47A1"/>
                <w:sz w:val="19"/>
              </w:rPr>
              <w:t>recarga_periodos.csv</w:t>
            </w:r>
          </w:p>
        </w:tc>
        <w:tc>
          <w:tcPr>
            <w:tcW w:type="dxa" w:w="2160"/>
            <w:shd w:val="clear" w:fill="FFFFFF"/>
          </w:tcPr>
          <w:p>
            <w:r/>
            <w:r>
              <w:rPr>
                <w:b w:val="0"/>
                <w:color w:val="37474F"/>
                <w:sz w:val="19"/>
              </w:rPr>
              <w:t>recharge_m_d</w:t>
            </w:r>
          </w:p>
        </w:tc>
        <w:tc>
          <w:tcPr>
            <w:tcW w:type="dxa" w:w="2160"/>
            <w:shd w:val="clear" w:fill="FFFFFF"/>
          </w:tcPr>
          <w:p>
            <w:r/>
            <w:r>
              <w:rPr>
                <w:b w:val="0"/>
                <w:color w:val="37474F"/>
                <w:sz w:val="19"/>
              </w:rPr>
              <w:t>m/d</w:t>
            </w:r>
          </w:p>
        </w:tc>
        <w:tc>
          <w:tcPr>
            <w:tcW w:type="dxa" w:w="2160"/>
            <w:shd w:val="clear" w:fill="FFFFFF"/>
          </w:tcPr>
          <w:p>
            <w:r/>
            <w:r>
              <w:rPr>
                <w:b w:val="0"/>
                <w:color w:val="37474F"/>
                <w:sz w:val="19"/>
              </w:rPr>
              <w:t>Recarga por periodo (de mfw recarga).</w:t>
            </w:r>
          </w:p>
        </w:tc>
      </w:tr>
      <w:tr>
        <w:tc>
          <w:tcPr>
            <w:tcW w:type="dxa" w:w="2160"/>
            <w:shd w:val="clear" w:fill="F4F8FD"/>
          </w:tcPr>
          <w:p>
            <w:r/>
            <w:r>
              <w:rPr>
                <w:b/>
                <w:color w:val="0D47A1"/>
                <w:sz w:val="19"/>
              </w:rPr>
              <w:t>recarga_zonas.csv</w:t>
            </w:r>
          </w:p>
        </w:tc>
        <w:tc>
          <w:tcPr>
            <w:tcW w:type="dxa" w:w="2160"/>
            <w:shd w:val="clear" w:fill="F4F8FD"/>
          </w:tcPr>
          <w:p>
            <w:r/>
            <w:r>
              <w:rPr>
                <w:b w:val="0"/>
                <w:color w:val="37474F"/>
                <w:sz w:val="19"/>
              </w:rPr>
              <w:t>coef_inf por celda</w:t>
            </w:r>
          </w:p>
        </w:tc>
        <w:tc>
          <w:tcPr>
            <w:tcW w:type="dxa" w:w="2160"/>
            <w:shd w:val="clear" w:fill="F4F8FD"/>
          </w:tcPr>
          <w:p>
            <w:r/>
            <w:r>
              <w:rPr>
                <w:b w:val="0"/>
                <w:color w:val="37474F"/>
                <w:sz w:val="19"/>
              </w:rPr>
              <w:t>fraccion</w:t>
            </w:r>
          </w:p>
        </w:tc>
        <w:tc>
          <w:tcPr>
            <w:tcW w:type="dxa" w:w="2160"/>
            <w:shd w:val="clear" w:fill="F4F8FD"/>
          </w:tcPr>
          <w:p>
            <w:r/>
            <w:r>
              <w:rPr>
                <w:b w:val="0"/>
                <w:color w:val="37474F"/>
                <w:sz w:val="19"/>
              </w:rPr>
              <w:t>Reparte la recarga por unidad geologica.</w:t>
            </w:r>
          </w:p>
        </w:tc>
      </w:tr>
      <w:tr>
        <w:tc>
          <w:tcPr>
            <w:tcW w:type="dxa" w:w="2160"/>
            <w:shd w:val="clear" w:fill="FFFFFF"/>
          </w:tcPr>
          <w:p>
            <w:r/>
            <w:r>
              <w:rPr>
                <w:b/>
                <w:color w:val="0D47A1"/>
                <w:sz w:val="19"/>
              </w:rPr>
              <w:t>observaciones_nivel.csv</w:t>
            </w:r>
          </w:p>
        </w:tc>
        <w:tc>
          <w:tcPr>
            <w:tcW w:type="dxa" w:w="2160"/>
            <w:shd w:val="clear" w:fill="FFFFFF"/>
          </w:tcPr>
          <w:p>
            <w:r/>
            <w:r>
              <w:rPr>
                <w:b w:val="0"/>
                <w:color w:val="37474F"/>
                <w:sz w:val="19"/>
              </w:rPr>
              <w:t>head_observado_m</w:t>
            </w:r>
          </w:p>
        </w:tc>
        <w:tc>
          <w:tcPr>
            <w:tcW w:type="dxa" w:w="2160"/>
            <w:shd w:val="clear" w:fill="FFFFFF"/>
          </w:tcPr>
          <w:p>
            <w:r/>
            <w:r>
              <w:rPr>
                <w:b w:val="0"/>
                <w:color w:val="37474F"/>
                <w:sz w:val="19"/>
              </w:rPr>
              <w:t>m</w:t>
            </w:r>
          </w:p>
        </w:tc>
        <w:tc>
          <w:tcPr>
            <w:tcW w:type="dxa" w:w="2160"/>
            <w:shd w:val="clear" w:fill="FFFFFF"/>
          </w:tcPr>
          <w:p>
            <w:r/>
            <w:r>
              <w:rPr>
                <w:b w:val="0"/>
                <w:color w:val="37474F"/>
                <w:sz w:val="19"/>
              </w:rPr>
              <w:t>Nivel medido para calibrar.</w:t>
            </w:r>
          </w:p>
        </w:tc>
      </w:tr>
      <w:tr>
        <w:tc>
          <w:tcPr>
            <w:tcW w:type="dxa" w:w="2160"/>
            <w:shd w:val="clear" w:fill="F4F8FD"/>
          </w:tcPr>
          <w:p>
            <w:r/>
            <w:r>
              <w:rPr>
                <w:b/>
                <w:color w:val="0D47A1"/>
                <w:sz w:val="19"/>
              </w:rPr>
              <w:t>observaciones_nivel.csv</w:t>
            </w:r>
          </w:p>
        </w:tc>
        <w:tc>
          <w:tcPr>
            <w:tcW w:type="dxa" w:w="2160"/>
            <w:shd w:val="clear" w:fill="F4F8FD"/>
          </w:tcPr>
          <w:p>
            <w:r/>
            <w:r>
              <w:rPr>
                <w:b w:val="0"/>
                <w:color w:val="37474F"/>
                <w:sz w:val="19"/>
              </w:rPr>
              <w:t>peso</w:t>
            </w:r>
          </w:p>
        </w:tc>
        <w:tc>
          <w:tcPr>
            <w:tcW w:type="dxa" w:w="2160"/>
            <w:shd w:val="clear" w:fill="F4F8FD"/>
          </w:tcPr>
          <w:p>
            <w:r/>
            <w:r>
              <w:rPr>
                <w:b w:val="0"/>
                <w:color w:val="37474F"/>
                <w:sz w:val="19"/>
              </w:rPr>
              <w:t>adimensional</w:t>
            </w:r>
          </w:p>
        </w:tc>
        <w:tc>
          <w:tcPr>
            <w:tcW w:type="dxa" w:w="2160"/>
            <w:shd w:val="clear" w:fill="F4F8FD"/>
          </w:tcPr>
          <w:p>
            <w:r/>
            <w:r>
              <w:rPr>
                <w:b w:val="0"/>
                <w:color w:val="37474F"/>
                <w:sz w:val="19"/>
              </w:rPr>
              <w:t>Peso del dato en la calibracion.</w:t>
            </w:r>
          </w:p>
        </w:tc>
      </w:tr>
      <w:tr>
        <w:tc>
          <w:tcPr>
            <w:tcW w:type="dxa" w:w="2160"/>
            <w:shd w:val="clear" w:fill="FFFFFF"/>
          </w:tcPr>
          <w:p>
            <w:r/>
            <w:r>
              <w:rPr>
                <w:b/>
                <w:color w:val="0D47A1"/>
                <w:sz w:val="19"/>
              </w:rPr>
              <w:t>clima.csv</w:t>
            </w:r>
          </w:p>
        </w:tc>
        <w:tc>
          <w:tcPr>
            <w:tcW w:type="dxa" w:w="2160"/>
            <w:shd w:val="clear" w:fill="FFFFFF"/>
          </w:tcPr>
          <w:p>
            <w:r/>
            <w:r>
              <w:rPr>
                <w:b w:val="0"/>
                <w:color w:val="37474F"/>
                <w:sz w:val="19"/>
              </w:rPr>
              <w:t>precip_mm / et0_mm</w:t>
            </w:r>
          </w:p>
        </w:tc>
        <w:tc>
          <w:tcPr>
            <w:tcW w:type="dxa" w:w="2160"/>
            <w:shd w:val="clear" w:fill="FFFFFF"/>
          </w:tcPr>
          <w:p>
            <w:r/>
            <w:r>
              <w:rPr>
                <w:b w:val="0"/>
                <w:color w:val="37474F"/>
                <w:sz w:val="19"/>
              </w:rPr>
              <w:t>mm</w:t>
            </w:r>
          </w:p>
        </w:tc>
        <w:tc>
          <w:tcPr>
            <w:tcW w:type="dxa" w:w="2160"/>
            <w:shd w:val="clear" w:fill="FFFFFF"/>
          </w:tcPr>
          <w:p>
            <w:r/>
            <w:r>
              <w:rPr>
                <w:b w:val="0"/>
                <w:color w:val="37474F"/>
                <w:sz w:val="19"/>
              </w:rPr>
              <w:t>Precipitacion y evapotranspiracion por periodo.</w:t>
            </w:r>
          </w:p>
        </w:tc>
      </w:tr>
      <w:tr>
        <w:tc>
          <w:tcPr>
            <w:tcW w:type="dxa" w:w="2160"/>
            <w:shd w:val="clear" w:fill="F4F8FD"/>
          </w:tcPr>
          <w:p>
            <w:r/>
            <w:r>
              <w:rPr>
                <w:b/>
                <w:color w:val="0D47A1"/>
                <w:sz w:val="19"/>
              </w:rPr>
              <w:t>clima.csv</w:t>
            </w:r>
          </w:p>
        </w:tc>
        <w:tc>
          <w:tcPr>
            <w:tcW w:type="dxa" w:w="2160"/>
            <w:shd w:val="clear" w:fill="F4F8FD"/>
          </w:tcPr>
          <w:p>
            <w:r/>
            <w:r>
              <w:rPr>
                <w:b w:val="0"/>
                <w:color w:val="37474F"/>
                <w:sz w:val="19"/>
              </w:rPr>
              <w:t>temp_c</w:t>
            </w:r>
          </w:p>
        </w:tc>
        <w:tc>
          <w:tcPr>
            <w:tcW w:type="dxa" w:w="2160"/>
            <w:shd w:val="clear" w:fill="F4F8FD"/>
          </w:tcPr>
          <w:p>
            <w:r/>
            <w:r>
              <w:rPr>
                <w:b w:val="0"/>
                <w:color w:val="37474F"/>
                <w:sz w:val="19"/>
              </w:rPr>
              <w:t>C</w:t>
            </w:r>
          </w:p>
        </w:tc>
        <w:tc>
          <w:tcPr>
            <w:tcW w:type="dxa" w:w="2160"/>
            <w:shd w:val="clear" w:fill="F4F8FD"/>
          </w:tcPr>
          <w:p>
            <w:r/>
            <w:r>
              <w:rPr>
                <w:b w:val="0"/>
                <w:color w:val="37474F"/>
                <w:sz w:val="19"/>
              </w:rPr>
              <w:t>Temperatura media del periodo.</w:t>
            </w:r>
          </w:p>
        </w:tc>
      </w:tr>
      <w:tr>
        <w:tc>
          <w:tcPr>
            <w:tcW w:type="dxa" w:w="2160"/>
            <w:shd w:val="clear" w:fill="FFFFFF"/>
          </w:tcPr>
          <w:p>
            <w:r/>
            <w:r>
              <w:rPr>
                <w:b/>
                <w:color w:val="0D47A1"/>
                <w:sz w:val="19"/>
              </w:rPr>
              <w:t>caudal_rio.csv (opcional)</w:t>
            </w:r>
          </w:p>
        </w:tc>
        <w:tc>
          <w:tcPr>
            <w:tcW w:type="dxa" w:w="2160"/>
            <w:shd w:val="clear" w:fill="FFFFFF"/>
          </w:tcPr>
          <w:p>
            <w:r/>
            <w:r>
              <w:rPr>
                <w:b w:val="0"/>
                <w:color w:val="37474F"/>
                <w:sz w:val="19"/>
              </w:rPr>
              <w:t>caudal_m3_d</w:t>
            </w:r>
          </w:p>
        </w:tc>
        <w:tc>
          <w:tcPr>
            <w:tcW w:type="dxa" w:w="2160"/>
            <w:shd w:val="clear" w:fill="FFFFFF"/>
          </w:tcPr>
          <w:p>
            <w:r/>
            <w:r>
              <w:rPr>
                <w:b w:val="0"/>
                <w:color w:val="37474F"/>
                <w:sz w:val="19"/>
              </w:rPr>
              <w:t>m3/d</w:t>
            </w:r>
          </w:p>
        </w:tc>
        <w:tc>
          <w:tcPr>
            <w:tcW w:type="dxa" w:w="2160"/>
            <w:shd w:val="clear" w:fill="FFFFFF"/>
          </w:tcPr>
          <w:p>
            <w:r/>
            <w:r>
              <w:rPr>
                <w:b w:val="0"/>
                <w:color w:val="37474F"/>
                <w:sz w:val="19"/>
              </w:rPr>
              <w:t>Caudal del rio medido (valida flujo base).</w:t>
            </w:r>
          </w:p>
        </w:tc>
      </w:tr>
    </w:tbl>
    <w:p>
      <w:pPr>
        <w:spacing w:after="120"/>
      </w:pPr>
    </w:p>
    <w:p>
      <w:pPr>
        <w:spacing w:before="200" w:after="60"/>
      </w:pPr>
      <w:r>
        <w:rPr>
          <w:b/>
          <w:color w:val="1E88E5"/>
          <w:sz w:val="25"/>
        </w:rPr>
        <w:t>Unidades de las SALIDAS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E6FB8"/>
          </w:tcPr>
          <w:p>
            <w:r/>
            <w:r>
              <w:rPr>
                <w:b/>
                <w:color w:val="FFFFFF"/>
                <w:sz w:val="20"/>
              </w:rPr>
              <w:t>Salida</w:t>
            </w:r>
          </w:p>
        </w:tc>
        <w:tc>
          <w:tcPr>
            <w:tcW w:type="dxa" w:w="2880"/>
            <w:shd w:val="clear" w:fill="1E6FB8"/>
          </w:tcPr>
          <w:p>
            <w:r/>
            <w:r>
              <w:rPr>
                <w:b/>
                <w:color w:val="FFFFFF"/>
                <w:sz w:val="20"/>
              </w:rPr>
              <w:t>Unidad</w:t>
            </w:r>
          </w:p>
        </w:tc>
        <w:tc>
          <w:tcPr>
            <w:tcW w:type="dxa" w:w="2880"/>
            <w:shd w:val="clear" w:fill="1E6FB8"/>
          </w:tcPr>
          <w:p>
            <w:r/>
            <w:r>
              <w:rPr>
                <w:b/>
                <w:color w:val="FFFFFF"/>
                <w:sz w:val="20"/>
              </w:rPr>
              <w:t>Donde aparece</w:t>
            </w:r>
          </w:p>
        </w:tc>
      </w:tr>
      <w:tr>
        <w:tc>
          <w:tcPr>
            <w:tcW w:type="dxa" w:w="2880"/>
            <w:shd w:val="clear" w:fill="F4F8FD"/>
          </w:tcPr>
          <w:p>
            <w:r/>
            <w:r>
              <w:rPr>
                <w:b/>
                <w:color w:val="0D47A1"/>
                <w:sz w:val="19"/>
              </w:rPr>
              <w:t>Carga hidraulica (nivel)</w:t>
            </w:r>
          </w:p>
        </w:tc>
        <w:tc>
          <w:tcPr>
            <w:tcW w:type="dxa" w:w="2880"/>
            <w:shd w:val="clear" w:fill="F4F8FD"/>
          </w:tcPr>
          <w:p>
            <w:r/>
            <w:r>
              <w:rPr>
                <w:b w:val="0"/>
                <w:color w:val="37474F"/>
                <w:sz w:val="19"/>
              </w:rPr>
              <w:t>m</w:t>
            </w:r>
          </w:p>
        </w:tc>
        <w:tc>
          <w:tcPr>
            <w:tcW w:type="dxa" w:w="2880"/>
            <w:shd w:val="clear" w:fill="F4F8FD"/>
          </w:tcPr>
          <w:p>
            <w:r/>
            <w:r>
              <w:rPr>
                <w:b w:val="0"/>
                <w:color w:val="37474F"/>
                <w:sz w:val="19"/>
              </w:rPr>
              <w:t>Mapas de carga, .hds, isopiezas del informe.</w:t>
            </w:r>
          </w:p>
        </w:tc>
      </w:tr>
      <w:tr>
        <w:tc>
          <w:tcPr>
            <w:tcW w:type="dxa" w:w="2880"/>
            <w:shd w:val="clear" w:fill="FFFFFF"/>
          </w:tcPr>
          <w:p>
            <w:r/>
            <w:r>
              <w:rPr>
                <w:b/>
                <w:color w:val="0D47A1"/>
                <w:sz w:val="19"/>
              </w:rPr>
              <w:t>Profundidad de napa</w:t>
            </w:r>
          </w:p>
        </w:tc>
        <w:tc>
          <w:tcPr>
            <w:tcW w:type="dxa" w:w="2880"/>
            <w:shd w:val="clear" w:fill="FFFFFF"/>
          </w:tcPr>
          <w:p>
            <w:r/>
            <w:r>
              <w:rPr>
                <w:b w:val="0"/>
                <w:color w:val="37474F"/>
                <w:sz w:val="19"/>
              </w:rPr>
              <w:t>m</w:t>
            </w:r>
          </w:p>
        </w:tc>
        <w:tc>
          <w:tcPr>
            <w:tcW w:type="dxa" w:w="2880"/>
            <w:shd w:val="clear" w:fill="FFFFFF"/>
          </w:tcPr>
          <w:p>
            <w:r/>
            <w:r>
              <w:rPr>
                <w:b w:val="0"/>
                <w:color w:val="37474F"/>
                <w:sz w:val="19"/>
              </w:rPr>
              <w:t>Mapa de napa / indicador GDE.</w:t>
            </w:r>
          </w:p>
        </w:tc>
      </w:tr>
      <w:tr>
        <w:tc>
          <w:tcPr>
            <w:tcW w:type="dxa" w:w="2880"/>
            <w:shd w:val="clear" w:fill="F4F8FD"/>
          </w:tcPr>
          <w:p>
            <w:r/>
            <w:r>
              <w:rPr>
                <w:b/>
                <w:color w:val="0D47A1"/>
                <w:sz w:val="19"/>
              </w:rPr>
              <w:t>Balance hidrico</w:t>
            </w:r>
          </w:p>
        </w:tc>
        <w:tc>
          <w:tcPr>
            <w:tcW w:type="dxa" w:w="2880"/>
            <w:shd w:val="clear" w:fill="F4F8FD"/>
          </w:tcPr>
          <w:p>
            <w:r/>
            <w:r>
              <w:rPr>
                <w:b w:val="0"/>
                <w:color w:val="37474F"/>
                <w:sz w:val="19"/>
              </w:rPr>
              <w:t>m3/d</w:t>
            </w:r>
          </w:p>
        </w:tc>
        <w:tc>
          <w:tcPr>
            <w:tcW w:type="dxa" w:w="2880"/>
            <w:shd w:val="clear" w:fill="F4F8FD"/>
          </w:tcPr>
          <w:p>
            <w:r/>
            <w:r>
              <w:rPr>
                <w:b w:val="0"/>
                <w:color w:val="37474F"/>
                <w:sz w:val="19"/>
              </w:rPr>
              <w:t>Tabla y grafico de balance (entradas/salidas).</w:t>
            </w:r>
          </w:p>
        </w:tc>
      </w:tr>
      <w:tr>
        <w:tc>
          <w:tcPr>
            <w:tcW w:type="dxa" w:w="2880"/>
            <w:shd w:val="clear" w:fill="FFFFFF"/>
          </w:tcPr>
          <w:p>
            <w:r/>
            <w:r>
              <w:rPr>
                <w:b/>
                <w:color w:val="0D47A1"/>
                <w:sz w:val="19"/>
              </w:rPr>
              <w:t>Caudal base rio-acuifero</w:t>
            </w:r>
          </w:p>
        </w:tc>
        <w:tc>
          <w:tcPr>
            <w:tcW w:type="dxa" w:w="2880"/>
            <w:shd w:val="clear" w:fill="FFFFFF"/>
          </w:tcPr>
          <w:p>
            <w:r/>
            <w:r>
              <w:rPr>
                <w:b w:val="0"/>
                <w:color w:val="37474F"/>
                <w:sz w:val="19"/>
              </w:rPr>
              <w:t>m3/d</w:t>
            </w:r>
          </w:p>
        </w:tc>
        <w:tc>
          <w:tcPr>
            <w:tcW w:type="dxa" w:w="2880"/>
            <w:shd w:val="clear" w:fill="FFFFFF"/>
          </w:tcPr>
          <w:p>
            <w:r/>
            <w:r>
              <w:rPr>
                <w:b w:val="0"/>
                <w:color w:val="37474F"/>
                <w:sz w:val="19"/>
              </w:rPr>
              <w:t>Seccion de balance del informe.</w:t>
            </w:r>
          </w:p>
        </w:tc>
      </w:tr>
      <w:tr>
        <w:tc>
          <w:tcPr>
            <w:tcW w:type="dxa" w:w="2880"/>
            <w:shd w:val="clear" w:fill="F4F8FD"/>
          </w:tcPr>
          <w:p>
            <w:r/>
            <w:r>
              <w:rPr>
                <w:b/>
                <w:color w:val="0D47A1"/>
                <w:sz w:val="19"/>
              </w:rPr>
              <w:t>Descenso (con/sin proyecto)</w:t>
            </w:r>
          </w:p>
        </w:tc>
        <w:tc>
          <w:tcPr>
            <w:tcW w:type="dxa" w:w="2880"/>
            <w:shd w:val="clear" w:fill="F4F8FD"/>
          </w:tcPr>
          <w:p>
            <w:r/>
            <w:r>
              <w:rPr>
                <w:b w:val="0"/>
                <w:color w:val="37474F"/>
                <w:sz w:val="19"/>
              </w:rPr>
              <w:t>m</w:t>
            </w:r>
          </w:p>
        </w:tc>
        <w:tc>
          <w:tcPr>
            <w:tcW w:type="dxa" w:w="2880"/>
            <w:shd w:val="clear" w:fill="F4F8FD"/>
          </w:tcPr>
          <w:p>
            <w:r/>
            <w:r>
              <w:rPr>
                <w:b w:val="0"/>
                <w:color w:val="37474F"/>
                <w:sz w:val="19"/>
              </w:rPr>
              <w:t>Mapa de descenso de la prediccion.</w:t>
            </w:r>
          </w:p>
        </w:tc>
      </w:tr>
      <w:tr>
        <w:tc>
          <w:tcPr>
            <w:tcW w:type="dxa" w:w="2880"/>
            <w:shd w:val="clear" w:fill="FFFFFF"/>
          </w:tcPr>
          <w:p>
            <w:r/>
            <w:r>
              <w:rPr>
                <w:b/>
                <w:color w:val="0D47A1"/>
                <w:sz w:val="19"/>
              </w:rPr>
              <w:t>RMSE / MAE / sesgo</w:t>
            </w:r>
          </w:p>
        </w:tc>
        <w:tc>
          <w:tcPr>
            <w:tcW w:type="dxa" w:w="2880"/>
            <w:shd w:val="clear" w:fill="FFFFFF"/>
          </w:tcPr>
          <w:p>
            <w:r/>
            <w:r>
              <w:rPr>
                <w:b w:val="0"/>
                <w:color w:val="37474F"/>
                <w:sz w:val="19"/>
              </w:rPr>
              <w:t>m</w:t>
            </w:r>
          </w:p>
        </w:tc>
        <w:tc>
          <w:tcPr>
            <w:tcW w:type="dxa" w:w="2880"/>
            <w:shd w:val="clear" w:fill="FFFFFF"/>
          </w:tcPr>
          <w:p>
            <w:r/>
            <w:r>
              <w:rPr>
                <w:b w:val="0"/>
                <w:color w:val="37474F"/>
                <w:sz w:val="19"/>
              </w:rPr>
              <w:t>Estadisticos de calibracion + criterio SEA.</w:t>
            </w:r>
          </w:p>
        </w:tc>
      </w:tr>
      <w:tr>
        <w:tc>
          <w:tcPr>
            <w:tcW w:type="dxa" w:w="2880"/>
            <w:shd w:val="clear" w:fill="F4F8FD"/>
          </w:tcPr>
          <w:p>
            <w:r/>
            <w:r>
              <w:rPr>
                <w:b/>
                <w:color w:val="0D47A1"/>
                <w:sz w:val="19"/>
              </w:rPr>
              <w:t>Sensibilidad</w:t>
            </w:r>
          </w:p>
        </w:tc>
        <w:tc>
          <w:tcPr>
            <w:tcW w:type="dxa" w:w="2880"/>
            <w:shd w:val="clear" w:fill="F4F8FD"/>
          </w:tcPr>
          <w:p>
            <w:r/>
            <w:r>
              <w:rPr>
                <w:b w:val="0"/>
                <w:color w:val="37474F"/>
                <w:sz w:val="19"/>
              </w:rPr>
              <w:t>adimensional</w:t>
            </w:r>
          </w:p>
        </w:tc>
        <w:tc>
          <w:tcPr>
            <w:tcW w:type="dxa" w:w="2880"/>
            <w:shd w:val="clear" w:fill="F4F8FD"/>
          </w:tcPr>
          <w:p>
            <w:r/>
            <w:r>
              <w:rPr>
                <w:b w:val="0"/>
                <w:color w:val="37474F"/>
                <w:sz w:val="19"/>
              </w:rPr>
              <w:t>Cambio relativo de RMSE por parametro (OAT).</w:t>
            </w:r>
          </w:p>
        </w:tc>
      </w:tr>
      <w:tr>
        <w:tc>
          <w:tcPr>
            <w:tcW w:type="dxa" w:w="2880"/>
            <w:shd w:val="clear" w:fill="FFFFFF"/>
          </w:tcPr>
          <w:p>
            <w:r/>
            <w:r>
              <w:rPr>
                <w:b/>
                <w:color w:val="0D47A1"/>
                <w:sz w:val="19"/>
              </w:rPr>
              <w:t>Recarga reportada</w:t>
            </w:r>
          </w:p>
        </w:tc>
        <w:tc>
          <w:tcPr>
            <w:tcW w:type="dxa" w:w="2880"/>
            <w:shd w:val="clear" w:fill="FFFFFF"/>
          </w:tcPr>
          <w:p>
            <w:r/>
            <w:r>
              <w:rPr>
                <w:b w:val="0"/>
                <w:color w:val="37474F"/>
                <w:sz w:val="19"/>
              </w:rPr>
              <w:t>mm/ano</w:t>
            </w:r>
          </w:p>
        </w:tc>
        <w:tc>
          <w:tcPr>
            <w:tcW w:type="dxa" w:w="2880"/>
            <w:shd w:val="clear" w:fill="FFFFFF"/>
          </w:tcPr>
          <w:p>
            <w:r/>
            <w:r>
              <w:rPr>
                <w:b w:val="0"/>
                <w:color w:val="37474F"/>
                <w:sz w:val="19"/>
              </w:rPr>
              <w:t>Convertida desde m/d (x1000 x365).</w:t>
            </w:r>
          </w:p>
        </w:tc>
      </w:tr>
      <w:tr>
        <w:tc>
          <w:tcPr>
            <w:tcW w:type="dxa" w:w="2880"/>
            <w:shd w:val="clear" w:fill="F4F8FD"/>
          </w:tcPr>
          <w:p>
            <w:r/>
            <w:r>
              <w:rPr>
                <w:b/>
                <w:color w:val="0D47A1"/>
                <w:sz w:val="19"/>
              </w:rPr>
              <w:t>Tiempos de viaje (MODPATH)</w:t>
            </w:r>
          </w:p>
        </w:tc>
        <w:tc>
          <w:tcPr>
            <w:tcW w:type="dxa" w:w="2880"/>
            <w:shd w:val="clear" w:fill="F4F8FD"/>
          </w:tcPr>
          <w:p>
            <w:r/>
            <w:r>
              <w:rPr>
                <w:b w:val="0"/>
                <w:color w:val="37474F"/>
                <w:sz w:val="19"/>
              </w:rPr>
              <w:t>dias</w:t>
            </w:r>
          </w:p>
        </w:tc>
        <w:tc>
          <w:tcPr>
            <w:tcW w:type="dxa" w:w="2880"/>
            <w:shd w:val="clear" w:fill="F4F8FD"/>
          </w:tcPr>
          <w:p>
            <w:r/>
            <w:r>
              <w:rPr>
                <w:b w:val="0"/>
                <w:color w:val="37474F"/>
                <w:sz w:val="19"/>
              </w:rPr>
              <w:t>Zonas de captura / perimetros de proteccion.</w:t>
            </w:r>
          </w:p>
        </w:tc>
      </w:tr>
      <w:tr>
        <w:tc>
          <w:tcPr>
            <w:tcW w:type="dxa" w:w="2880"/>
            <w:shd w:val="clear" w:fill="FFFFFF"/>
          </w:tcPr>
          <w:p>
            <w:r/>
            <w:r>
              <w:rPr>
                <w:b/>
                <w:color w:val="0D47A1"/>
                <w:sz w:val="19"/>
              </w:rPr>
              <w:t>Concentracion (transporte)</w:t>
            </w:r>
          </w:p>
        </w:tc>
        <w:tc>
          <w:tcPr>
            <w:tcW w:type="dxa" w:w="2880"/>
            <w:shd w:val="clear" w:fill="FFFFFF"/>
          </w:tcPr>
          <w:p>
            <w:r/>
            <w:r>
              <w:rPr>
                <w:b w:val="0"/>
                <w:color w:val="37474F"/>
                <w:sz w:val="19"/>
              </w:rPr>
              <w:t>g/m3 (o la de la fuente)</w:t>
            </w:r>
          </w:p>
        </w:tc>
        <w:tc>
          <w:tcPr>
            <w:tcW w:type="dxa" w:w="2880"/>
            <w:shd w:val="clear" w:fill="FFFFFF"/>
          </w:tcPr>
          <w:p>
            <w:r/>
            <w:r>
              <w:rPr>
                <w:b w:val="0"/>
                <w:color w:val="37474F"/>
                <w:sz w:val="19"/>
              </w:rPr>
              <w:t>Pluma de soluto / intrusion salina.</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Conversiones utiles</w:t>
            </w:r>
          </w:p>
          <w:p>
            <w:r>
              <w:rPr>
                <w:color w:val="37474F"/>
                <w:sz w:val="20"/>
              </w:rPr>
              <w:t>recarga: 1 m/d = 365000 mm/ano | caudal: 1 L/s = 86.4 m3/d | K tipica: grava 100-1000 m/d, arena 1-100, limo 0.01-1, arcilla &lt;0.001. El caudal de bombeo va NEGATIVO (se extrae del acuifero).</w:t>
            </w:r>
          </w:p>
        </w:tc>
      </w:tr>
    </w:tbl>
    <w:p>
      <w:pPr>
        <w:spacing w:after="80"/>
      </w:pPr>
    </w:p>
    <w:p>
      <w:pPr>
        <w:spacing w:before="320" w:after="120"/>
        <w:pBdr>
          <w:bottom w:val="single" w:sz="6" w:space="4" w:color="1565C0"/>
        </w:pBdr>
      </w:pPr>
      <w:r>
        <w:rPr>
          <w:b/>
          <w:color w:val="1565C0"/>
          <w:sz w:val="34"/>
        </w:rPr>
        <w:t>12.  Mapa de modulos: donde cambiar cada cosa</w:t>
      </w:r>
    </w:p>
    <w:p>
      <w:pPr>
        <w:spacing w:after="120" w:line="259" w:lineRule="auto"/>
      </w:pPr>
      <w:r>
        <w:rPr>
          <w:color w:val="37474F"/>
          <w:sz w:val="21"/>
        </w:rPr>
        <w:t>Cada cosa se cambia en UN lugar. Si quieres ajustar un coeficiente, un borde o un tiempo, esta tabla te dice que archivo tocar (y la unidad), sin entrar al codigo.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E6FB8"/>
          </w:tcPr>
          <w:p>
            <w:r/>
            <w:r>
              <w:rPr>
                <w:b/>
                <w:color w:val="FFFFFF"/>
                <w:sz w:val="20"/>
              </w:rPr>
              <w:t>Quiero cambiar...</w:t>
            </w:r>
          </w:p>
        </w:tc>
        <w:tc>
          <w:tcPr>
            <w:tcW w:type="dxa" w:w="2160"/>
            <w:shd w:val="clear" w:fill="1E6FB8"/>
          </w:tcPr>
          <w:p>
            <w:r/>
            <w:r>
              <w:rPr>
                <w:b/>
                <w:color w:val="FFFFFF"/>
                <w:sz w:val="20"/>
              </w:rPr>
              <w:t>Archivo / lugar</w:t>
            </w:r>
          </w:p>
        </w:tc>
        <w:tc>
          <w:tcPr>
            <w:tcW w:type="dxa" w:w="2160"/>
            <w:shd w:val="clear" w:fill="1E6FB8"/>
          </w:tcPr>
          <w:p>
            <w:r/>
            <w:r>
              <w:rPr>
                <w:b/>
                <w:color w:val="FFFFFF"/>
                <w:sz w:val="20"/>
              </w:rPr>
              <w:t>Campo o parametro</w:t>
            </w:r>
          </w:p>
        </w:tc>
        <w:tc>
          <w:tcPr>
            <w:tcW w:type="dxa" w:w="2160"/>
            <w:shd w:val="clear" w:fill="1E6FB8"/>
          </w:tcPr>
          <w:p>
            <w:r/>
            <w:r>
              <w:rPr>
                <w:b/>
                <w:color w:val="FFFFFF"/>
                <w:sz w:val="20"/>
              </w:rPr>
              <w:t>Unidad</w:t>
            </w:r>
          </w:p>
        </w:tc>
      </w:tr>
      <w:tr>
        <w:tc>
          <w:tcPr>
            <w:tcW w:type="dxa" w:w="2160"/>
            <w:shd w:val="clear" w:fill="F4F8FD"/>
          </w:tcPr>
          <w:p>
            <w:r/>
            <w:r>
              <w:rPr>
                <w:b/>
                <w:color w:val="0D47A1"/>
                <w:sz w:val="19"/>
              </w:rPr>
              <w:t>Conductividad K por capa</w:t>
            </w:r>
          </w:p>
        </w:tc>
        <w:tc>
          <w:tcPr>
            <w:tcW w:type="dxa" w:w="2160"/>
            <w:shd w:val="clear" w:fill="F4F8FD"/>
          </w:tcPr>
          <w:p>
            <w:r/>
            <w:r>
              <w:rPr>
                <w:b w:val="0"/>
                <w:color w:val="37474F"/>
                <w:sz w:val="19"/>
              </w:rPr>
              <w:t>datos/tablas/capas_modelo.csv</w:t>
            </w:r>
          </w:p>
        </w:tc>
        <w:tc>
          <w:tcPr>
            <w:tcW w:type="dxa" w:w="2160"/>
            <w:shd w:val="clear" w:fill="F4F8FD"/>
          </w:tcPr>
          <w:p>
            <w:r/>
            <w:r>
              <w:rPr>
                <w:b w:val="0"/>
                <w:color w:val="37474F"/>
                <w:sz w:val="19"/>
              </w:rPr>
              <w:t>kx_m_d, kz_m_d</w:t>
            </w:r>
          </w:p>
        </w:tc>
        <w:tc>
          <w:tcPr>
            <w:tcW w:type="dxa" w:w="2160"/>
            <w:shd w:val="clear" w:fill="F4F8FD"/>
          </w:tcPr>
          <w:p>
            <w:r/>
            <w:r>
              <w:rPr>
                <w:b w:val="0"/>
                <w:color w:val="37474F"/>
                <w:sz w:val="19"/>
              </w:rPr>
              <w:t>m/d</w:t>
            </w:r>
          </w:p>
        </w:tc>
      </w:tr>
      <w:tr>
        <w:tc>
          <w:tcPr>
            <w:tcW w:type="dxa" w:w="2160"/>
            <w:shd w:val="clear" w:fill="FFFFFF"/>
          </w:tcPr>
          <w:p>
            <w:r/>
            <w:r>
              <w:rPr>
                <w:b/>
                <w:color w:val="0D47A1"/>
                <w:sz w:val="19"/>
              </w:rPr>
              <w:t>Almacenamiento</w:t>
            </w:r>
          </w:p>
        </w:tc>
        <w:tc>
          <w:tcPr>
            <w:tcW w:type="dxa" w:w="2160"/>
            <w:shd w:val="clear" w:fill="FFFFFF"/>
          </w:tcPr>
          <w:p>
            <w:r/>
            <w:r>
              <w:rPr>
                <w:b w:val="0"/>
                <w:color w:val="37474F"/>
                <w:sz w:val="19"/>
              </w:rPr>
              <w:t>datos/tablas/capas_modelo.csv</w:t>
            </w:r>
          </w:p>
        </w:tc>
        <w:tc>
          <w:tcPr>
            <w:tcW w:type="dxa" w:w="2160"/>
            <w:shd w:val="clear" w:fill="FFFFFF"/>
          </w:tcPr>
          <w:p>
            <w:r/>
            <w:r>
              <w:rPr>
                <w:b w:val="0"/>
                <w:color w:val="37474F"/>
                <w:sz w:val="19"/>
              </w:rPr>
              <w:t>sy, ss</w:t>
            </w:r>
          </w:p>
        </w:tc>
        <w:tc>
          <w:tcPr>
            <w:tcW w:type="dxa" w:w="2160"/>
            <w:shd w:val="clear" w:fill="FFFFFF"/>
          </w:tcPr>
          <w:p>
            <w:r/>
            <w:r>
              <w:rPr>
                <w:b w:val="0"/>
                <w:color w:val="37474F"/>
                <w:sz w:val="19"/>
              </w:rPr>
              <w:t>adim, 1/m</w:t>
            </w:r>
          </w:p>
        </w:tc>
      </w:tr>
      <w:tr>
        <w:tc>
          <w:tcPr>
            <w:tcW w:type="dxa" w:w="2160"/>
            <w:shd w:val="clear" w:fill="F4F8FD"/>
          </w:tcPr>
          <w:p>
            <w:r/>
            <w:r>
              <w:rPr>
                <w:b/>
                <w:color w:val="0D47A1"/>
                <w:sz w:val="19"/>
              </w:rPr>
              <w:t>K por zona geologica</w:t>
            </w:r>
          </w:p>
        </w:tc>
        <w:tc>
          <w:tcPr>
            <w:tcW w:type="dxa" w:w="2160"/>
            <w:shd w:val="clear" w:fill="F4F8FD"/>
          </w:tcPr>
          <w:p>
            <w:r/>
            <w:r>
              <w:rPr>
                <w:b w:val="0"/>
                <w:color w:val="37474F"/>
                <w:sz w:val="19"/>
              </w:rPr>
              <w:t>datos/fuente/geologia.shp</w:t>
            </w:r>
          </w:p>
        </w:tc>
        <w:tc>
          <w:tcPr>
            <w:tcW w:type="dxa" w:w="2160"/>
            <w:shd w:val="clear" w:fill="F4F8FD"/>
          </w:tcPr>
          <w:p>
            <w:r/>
            <w:r>
              <w:rPr>
                <w:b w:val="0"/>
                <w:color w:val="37474F"/>
                <w:sz w:val="19"/>
              </w:rPr>
              <w:t>K_md</w:t>
            </w:r>
          </w:p>
        </w:tc>
        <w:tc>
          <w:tcPr>
            <w:tcW w:type="dxa" w:w="2160"/>
            <w:shd w:val="clear" w:fill="F4F8FD"/>
          </w:tcPr>
          <w:p>
            <w:r/>
            <w:r>
              <w:rPr>
                <w:b w:val="0"/>
                <w:color w:val="37474F"/>
                <w:sz w:val="19"/>
              </w:rPr>
              <w:t>m/d</w:t>
            </w:r>
          </w:p>
        </w:tc>
      </w:tr>
      <w:tr>
        <w:tc>
          <w:tcPr>
            <w:tcW w:type="dxa" w:w="2160"/>
            <w:shd w:val="clear" w:fill="FFFFFF"/>
          </w:tcPr>
          <w:p>
            <w:r/>
            <w:r>
              <w:rPr>
                <w:b/>
                <w:color w:val="0D47A1"/>
                <w:sz w:val="19"/>
              </w:rPr>
              <w:t>Coeficiente de infiltracion</w:t>
            </w:r>
          </w:p>
        </w:tc>
        <w:tc>
          <w:tcPr>
            <w:tcW w:type="dxa" w:w="2160"/>
            <w:shd w:val="clear" w:fill="FFFFFF"/>
          </w:tcPr>
          <w:p>
            <w:r/>
            <w:r>
              <w:rPr>
                <w:b w:val="0"/>
                <w:color w:val="37474F"/>
                <w:sz w:val="19"/>
              </w:rPr>
              <w:t>datos/fuente/geologia.shp</w:t>
            </w:r>
          </w:p>
        </w:tc>
        <w:tc>
          <w:tcPr>
            <w:tcW w:type="dxa" w:w="2160"/>
            <w:shd w:val="clear" w:fill="FFFFFF"/>
          </w:tcPr>
          <w:p>
            <w:r/>
            <w:r>
              <w:rPr>
                <w:b w:val="0"/>
                <w:color w:val="37474F"/>
                <w:sz w:val="19"/>
              </w:rPr>
              <w:t>coef_inf</w:t>
            </w:r>
          </w:p>
        </w:tc>
        <w:tc>
          <w:tcPr>
            <w:tcW w:type="dxa" w:w="2160"/>
            <w:shd w:val="clear" w:fill="FFFFFF"/>
          </w:tcPr>
          <w:p>
            <w:r/>
            <w:r>
              <w:rPr>
                <w:b w:val="0"/>
                <w:color w:val="37474F"/>
                <w:sz w:val="19"/>
              </w:rPr>
              <w:t>fraccion</w:t>
            </w:r>
          </w:p>
        </w:tc>
      </w:tr>
      <w:tr>
        <w:tc>
          <w:tcPr>
            <w:tcW w:type="dxa" w:w="2160"/>
            <w:shd w:val="clear" w:fill="F4F8FD"/>
          </w:tcPr>
          <w:p>
            <w:r/>
            <w:r>
              <w:rPr>
                <w:b/>
                <w:color w:val="0D47A1"/>
                <w:sz w:val="19"/>
              </w:rPr>
              <w:t>Recarga (total/temporal)</w:t>
            </w:r>
          </w:p>
        </w:tc>
        <w:tc>
          <w:tcPr>
            <w:tcW w:type="dxa" w:w="2160"/>
            <w:shd w:val="clear" w:fill="F4F8FD"/>
          </w:tcPr>
          <w:p>
            <w:r/>
            <w:r>
              <w:rPr>
                <w:b w:val="0"/>
                <w:color w:val="37474F"/>
                <w:sz w:val="19"/>
              </w:rPr>
              <w:t>datos/tablas/recarga_periodos.csv</w:t>
            </w:r>
          </w:p>
        </w:tc>
        <w:tc>
          <w:tcPr>
            <w:tcW w:type="dxa" w:w="2160"/>
            <w:shd w:val="clear" w:fill="F4F8FD"/>
          </w:tcPr>
          <w:p>
            <w:r/>
            <w:r>
              <w:rPr>
                <w:b w:val="0"/>
                <w:color w:val="37474F"/>
                <w:sz w:val="19"/>
              </w:rPr>
              <w:t>recharge_m_d (o mfw recarga)</w:t>
            </w:r>
          </w:p>
        </w:tc>
        <w:tc>
          <w:tcPr>
            <w:tcW w:type="dxa" w:w="2160"/>
            <w:shd w:val="clear" w:fill="F4F8FD"/>
          </w:tcPr>
          <w:p>
            <w:r/>
            <w:r>
              <w:rPr>
                <w:b w:val="0"/>
                <w:color w:val="37474F"/>
                <w:sz w:val="19"/>
              </w:rPr>
              <w:t>m/d</w:t>
            </w:r>
          </w:p>
        </w:tc>
      </w:tr>
      <w:tr>
        <w:tc>
          <w:tcPr>
            <w:tcW w:type="dxa" w:w="2160"/>
            <w:shd w:val="clear" w:fill="FFFFFF"/>
          </w:tcPr>
          <w:p>
            <w:r/>
            <w:r>
              <w:rPr>
                <w:b/>
                <w:color w:val="0D47A1"/>
                <w:sz w:val="19"/>
              </w:rPr>
              <w:t>Reparto espacial de recarga</w:t>
            </w:r>
          </w:p>
        </w:tc>
        <w:tc>
          <w:tcPr>
            <w:tcW w:type="dxa" w:w="2160"/>
            <w:shd w:val="clear" w:fill="FFFFFF"/>
          </w:tcPr>
          <w:p>
            <w:r/>
            <w:r>
              <w:rPr>
                <w:b w:val="0"/>
                <w:color w:val="37474F"/>
                <w:sz w:val="19"/>
              </w:rPr>
              <w:t>datos/fuente/geologia.shp -&gt; recarga_zonas.csv</w:t>
            </w:r>
          </w:p>
        </w:tc>
        <w:tc>
          <w:tcPr>
            <w:tcW w:type="dxa" w:w="2160"/>
            <w:shd w:val="clear" w:fill="FFFFFF"/>
          </w:tcPr>
          <w:p>
            <w:r/>
            <w:r>
              <w:rPr>
                <w:b w:val="0"/>
                <w:color w:val="37474F"/>
                <w:sz w:val="19"/>
              </w:rPr>
              <w:t>coef_inf (lo rasteriza prep)</w:t>
            </w:r>
          </w:p>
        </w:tc>
        <w:tc>
          <w:tcPr>
            <w:tcW w:type="dxa" w:w="2160"/>
            <w:shd w:val="clear" w:fill="FFFFFF"/>
          </w:tcPr>
          <w:p>
            <w:r/>
            <w:r>
              <w:rPr>
                <w:b w:val="0"/>
                <w:color w:val="37474F"/>
                <w:sz w:val="19"/>
              </w:rPr>
              <w:t>fraccion</w:t>
            </w:r>
          </w:p>
        </w:tc>
      </w:tr>
      <w:tr>
        <w:tc>
          <w:tcPr>
            <w:tcW w:type="dxa" w:w="2160"/>
            <w:shd w:val="clear" w:fill="F4F8FD"/>
          </w:tcPr>
          <w:p>
            <w:r/>
            <w:r>
              <w:rPr>
                <w:b/>
                <w:color w:val="0D47A1"/>
                <w:sz w:val="19"/>
              </w:rPr>
              <w:t>Bordes de carga</w:t>
            </w:r>
          </w:p>
        </w:tc>
        <w:tc>
          <w:tcPr>
            <w:tcW w:type="dxa" w:w="2160"/>
            <w:shd w:val="clear" w:fill="F4F8FD"/>
          </w:tcPr>
          <w:p>
            <w:r/>
            <w:r>
              <w:rPr>
                <w:b w:val="0"/>
                <w:color w:val="37474F"/>
                <w:sz w:val="19"/>
              </w:rPr>
              <w:t>datos/tablas/contornos_carga.csv</w:t>
            </w:r>
          </w:p>
        </w:tc>
        <w:tc>
          <w:tcPr>
            <w:tcW w:type="dxa" w:w="2160"/>
            <w:shd w:val="clear" w:fill="F4F8FD"/>
          </w:tcPr>
          <w:p>
            <w:r/>
            <w:r>
              <w:rPr>
                <w:b w:val="0"/>
                <w:color w:val="37474F"/>
                <w:sz w:val="19"/>
              </w:rPr>
              <w:t>carga_m</w:t>
            </w:r>
          </w:p>
        </w:tc>
        <w:tc>
          <w:tcPr>
            <w:tcW w:type="dxa" w:w="2160"/>
            <w:shd w:val="clear" w:fill="F4F8FD"/>
          </w:tcPr>
          <w:p>
            <w:r/>
            <w:r>
              <w:rPr>
                <w:b w:val="0"/>
                <w:color w:val="37474F"/>
                <w:sz w:val="19"/>
              </w:rPr>
              <w:t>m</w:t>
            </w:r>
          </w:p>
        </w:tc>
      </w:tr>
      <w:tr>
        <w:tc>
          <w:tcPr>
            <w:tcW w:type="dxa" w:w="2160"/>
            <w:shd w:val="clear" w:fill="FFFFFF"/>
          </w:tcPr>
          <w:p>
            <w:r/>
            <w:r>
              <w:rPr>
                <w:b/>
                <w:color w:val="0D47A1"/>
                <w:sz w:val="19"/>
              </w:rPr>
              <w:t>Bombeo</w:t>
            </w:r>
          </w:p>
        </w:tc>
        <w:tc>
          <w:tcPr>
            <w:tcW w:type="dxa" w:w="2160"/>
            <w:shd w:val="clear" w:fill="FFFFFF"/>
          </w:tcPr>
          <w:p>
            <w:r/>
            <w:r>
              <w:rPr>
                <w:b w:val="0"/>
                <w:color w:val="37474F"/>
                <w:sz w:val="19"/>
              </w:rPr>
              <w:t>datos/tablas/caudales.csv / pozos.csv</w:t>
            </w:r>
          </w:p>
        </w:tc>
        <w:tc>
          <w:tcPr>
            <w:tcW w:type="dxa" w:w="2160"/>
            <w:shd w:val="clear" w:fill="FFFFFF"/>
          </w:tcPr>
          <w:p>
            <w:r/>
            <w:r>
              <w:rPr>
                <w:b w:val="0"/>
                <w:color w:val="37474F"/>
                <w:sz w:val="19"/>
              </w:rPr>
              <w:t>rate_m3_dia (negativo)</w:t>
            </w:r>
          </w:p>
        </w:tc>
        <w:tc>
          <w:tcPr>
            <w:tcW w:type="dxa" w:w="2160"/>
            <w:shd w:val="clear" w:fill="FFFFFF"/>
          </w:tcPr>
          <w:p>
            <w:r/>
            <w:r>
              <w:rPr>
                <w:b w:val="0"/>
                <w:color w:val="37474F"/>
                <w:sz w:val="19"/>
              </w:rPr>
              <w:t>m3/d</w:t>
            </w:r>
          </w:p>
        </w:tc>
      </w:tr>
      <w:tr>
        <w:tc>
          <w:tcPr>
            <w:tcW w:type="dxa" w:w="2160"/>
            <w:shd w:val="clear" w:fill="F4F8FD"/>
          </w:tcPr>
          <w:p>
            <w:r/>
            <w:r>
              <w:rPr>
                <w:b/>
                <w:color w:val="0D47A1"/>
                <w:sz w:val="19"/>
              </w:rPr>
              <w:t>Rio (nivel, conductancia, fondo)</w:t>
            </w:r>
          </w:p>
        </w:tc>
        <w:tc>
          <w:tcPr>
            <w:tcW w:type="dxa" w:w="2160"/>
            <w:shd w:val="clear" w:fill="F4F8FD"/>
          </w:tcPr>
          <w:p>
            <w:r/>
            <w:r>
              <w:rPr>
                <w:b w:val="0"/>
                <w:color w:val="37474F"/>
                <w:sz w:val="19"/>
              </w:rPr>
              <w:t>datos/tablas/rio.csv</w:t>
            </w:r>
          </w:p>
        </w:tc>
        <w:tc>
          <w:tcPr>
            <w:tcW w:type="dxa" w:w="2160"/>
            <w:shd w:val="clear" w:fill="F4F8FD"/>
          </w:tcPr>
          <w:p>
            <w:r/>
            <w:r>
              <w:rPr>
                <w:b w:val="0"/>
                <w:color w:val="37474F"/>
                <w:sz w:val="19"/>
              </w:rPr>
              <w:t>stage_m, cond_m2_d, river_bottom_m</w:t>
            </w:r>
          </w:p>
        </w:tc>
        <w:tc>
          <w:tcPr>
            <w:tcW w:type="dxa" w:w="2160"/>
            <w:shd w:val="clear" w:fill="F4F8FD"/>
          </w:tcPr>
          <w:p>
            <w:r/>
            <w:r>
              <w:rPr>
                <w:b w:val="0"/>
                <w:color w:val="37474F"/>
                <w:sz w:val="19"/>
              </w:rPr>
              <w:t>m, m2/d, m</w:t>
            </w:r>
          </w:p>
        </w:tc>
      </w:tr>
      <w:tr>
        <w:tc>
          <w:tcPr>
            <w:tcW w:type="dxa" w:w="2160"/>
            <w:shd w:val="clear" w:fill="FFFFFF"/>
          </w:tcPr>
          <w:p>
            <w:r/>
            <w:r>
              <w:rPr>
                <w:b/>
                <w:color w:val="0D47A1"/>
                <w:sz w:val="19"/>
              </w:rPr>
              <w:t>Drenes / manantiales</w:t>
            </w:r>
          </w:p>
        </w:tc>
        <w:tc>
          <w:tcPr>
            <w:tcW w:type="dxa" w:w="2160"/>
            <w:shd w:val="clear" w:fill="FFFFFF"/>
          </w:tcPr>
          <w:p>
            <w:r/>
            <w:r>
              <w:rPr>
                <w:b w:val="0"/>
                <w:color w:val="37474F"/>
                <w:sz w:val="19"/>
              </w:rPr>
              <w:t>datos/tablas/drn.csv (opcional)</w:t>
            </w:r>
          </w:p>
        </w:tc>
        <w:tc>
          <w:tcPr>
            <w:tcW w:type="dxa" w:w="2160"/>
            <w:shd w:val="clear" w:fill="FFFFFF"/>
          </w:tcPr>
          <w:p>
            <w:r/>
            <w:r>
              <w:rPr>
                <w:b w:val="0"/>
                <w:color w:val="37474F"/>
                <w:sz w:val="19"/>
              </w:rPr>
              <w:t>elev_m, cond_m2_d</w:t>
            </w:r>
          </w:p>
        </w:tc>
        <w:tc>
          <w:tcPr>
            <w:tcW w:type="dxa" w:w="2160"/>
            <w:shd w:val="clear" w:fill="FFFFFF"/>
          </w:tcPr>
          <w:p>
            <w:r/>
            <w:r>
              <w:rPr>
                <w:b w:val="0"/>
                <w:color w:val="37474F"/>
                <w:sz w:val="19"/>
              </w:rPr>
              <w:t>m, m2/d</w:t>
            </w:r>
          </w:p>
        </w:tc>
      </w:tr>
      <w:tr>
        <w:tc>
          <w:tcPr>
            <w:tcW w:type="dxa" w:w="2160"/>
            <w:shd w:val="clear" w:fill="F4F8FD"/>
          </w:tcPr>
          <w:p>
            <w:r/>
            <w:r>
              <w:rPr>
                <w:b/>
                <w:color w:val="0D47A1"/>
                <w:sz w:val="19"/>
              </w:rPr>
              <w:t>Borde regional (semi-permeable)</w:t>
            </w:r>
          </w:p>
        </w:tc>
        <w:tc>
          <w:tcPr>
            <w:tcW w:type="dxa" w:w="2160"/>
            <w:shd w:val="clear" w:fill="F4F8FD"/>
          </w:tcPr>
          <w:p>
            <w:r/>
            <w:r>
              <w:rPr>
                <w:b w:val="0"/>
                <w:color w:val="37474F"/>
                <w:sz w:val="19"/>
              </w:rPr>
              <w:t>datos/tablas/ghb.csv (opcional)</w:t>
            </w:r>
          </w:p>
        </w:tc>
        <w:tc>
          <w:tcPr>
            <w:tcW w:type="dxa" w:w="2160"/>
            <w:shd w:val="clear" w:fill="F4F8FD"/>
          </w:tcPr>
          <w:p>
            <w:r/>
            <w:r>
              <w:rPr>
                <w:b w:val="0"/>
                <w:color w:val="37474F"/>
                <w:sz w:val="19"/>
              </w:rPr>
              <w:t>head_m, cond_m2_d</w:t>
            </w:r>
          </w:p>
        </w:tc>
        <w:tc>
          <w:tcPr>
            <w:tcW w:type="dxa" w:w="2160"/>
            <w:shd w:val="clear" w:fill="F4F8FD"/>
          </w:tcPr>
          <w:p>
            <w:r/>
            <w:r>
              <w:rPr>
                <w:b w:val="0"/>
                <w:color w:val="37474F"/>
                <w:sz w:val="19"/>
              </w:rPr>
              <w:t>m, m2/d</w:t>
            </w:r>
          </w:p>
        </w:tc>
      </w:tr>
      <w:tr>
        <w:tc>
          <w:tcPr>
            <w:tcW w:type="dxa" w:w="2160"/>
            <w:shd w:val="clear" w:fill="FFFFFF"/>
          </w:tcPr>
          <w:p>
            <w:r/>
            <w:r>
              <w:rPr>
                <w:b/>
                <w:color w:val="0D47A1"/>
                <w:sz w:val="19"/>
              </w:rPr>
              <w:t>ET freatica / vegas (GDE)</w:t>
            </w:r>
          </w:p>
        </w:tc>
        <w:tc>
          <w:tcPr>
            <w:tcW w:type="dxa" w:w="2160"/>
            <w:shd w:val="clear" w:fill="FFFFFF"/>
          </w:tcPr>
          <w:p>
            <w:r/>
            <w:r>
              <w:rPr>
                <w:b w:val="0"/>
                <w:color w:val="37474F"/>
                <w:sz w:val="19"/>
              </w:rPr>
              <w:t>datos/tablas/evt_periodos.csv (opcional)</w:t>
            </w:r>
          </w:p>
        </w:tc>
        <w:tc>
          <w:tcPr>
            <w:tcW w:type="dxa" w:w="2160"/>
            <w:shd w:val="clear" w:fill="FFFFFF"/>
          </w:tcPr>
          <w:p>
            <w:r/>
            <w:r>
              <w:rPr>
                <w:b w:val="0"/>
                <w:color w:val="37474F"/>
                <w:sz w:val="19"/>
              </w:rPr>
              <w:t>rate_m_d, extinction_depth_m</w:t>
            </w:r>
          </w:p>
        </w:tc>
        <w:tc>
          <w:tcPr>
            <w:tcW w:type="dxa" w:w="2160"/>
            <w:shd w:val="clear" w:fill="FFFFFF"/>
          </w:tcPr>
          <w:p>
            <w:r/>
            <w:r>
              <w:rPr>
                <w:b w:val="0"/>
                <w:color w:val="37474F"/>
                <w:sz w:val="19"/>
              </w:rPr>
              <w:t>m/d, m</w:t>
            </w:r>
          </w:p>
        </w:tc>
      </w:tr>
      <w:tr>
        <w:tc>
          <w:tcPr>
            <w:tcW w:type="dxa" w:w="2160"/>
            <w:shd w:val="clear" w:fill="F4F8FD"/>
          </w:tcPr>
          <w:p>
            <w:r/>
            <w:r>
              <w:rPr>
                <w:b/>
                <w:color w:val="0D47A1"/>
                <w:sz w:val="19"/>
              </w:rPr>
              <w:t>Correr transiente con clima</w:t>
            </w:r>
          </w:p>
        </w:tc>
        <w:tc>
          <w:tcPr>
            <w:tcW w:type="dxa" w:w="2160"/>
            <w:shd w:val="clear" w:fill="F4F8FD"/>
          </w:tcPr>
          <w:p>
            <w:r/>
            <w:r>
              <w:rPr>
                <w:b w:val="0"/>
                <w:color w:val="37474F"/>
                <w:sz w:val="19"/>
              </w:rPr>
              <w:t>mfw recarga --transiente</w:t>
            </w:r>
          </w:p>
        </w:tc>
        <w:tc>
          <w:tcPr>
            <w:tcW w:type="dxa" w:w="2160"/>
            <w:shd w:val="clear" w:fill="F4F8FD"/>
          </w:tcPr>
          <w:p>
            <w:r/>
            <w:r>
              <w:rPr>
                <w:b w:val="0"/>
                <w:color w:val="37474F"/>
                <w:sz w:val="19"/>
              </w:rPr>
              <w:t>clima.csv diario -&gt; stress_periods</w:t>
            </w:r>
          </w:p>
        </w:tc>
        <w:tc>
          <w:tcPr>
            <w:tcW w:type="dxa" w:w="2160"/>
            <w:shd w:val="clear" w:fill="F4F8FD"/>
          </w:tcPr>
          <w:p>
            <w:r/>
            <w:r>
              <w:rPr>
                <w:b w:val="0"/>
                <w:color w:val="37474F"/>
                <w:sz w:val="19"/>
              </w:rPr>
              <w:t>dias</w:t>
            </w:r>
          </w:p>
        </w:tc>
      </w:tr>
      <w:tr>
        <w:tc>
          <w:tcPr>
            <w:tcW w:type="dxa" w:w="2160"/>
            <w:shd w:val="clear" w:fill="FFFFFF"/>
          </w:tcPr>
          <w:p>
            <w:r/>
            <w:r>
              <w:rPr>
                <w:b/>
                <w:color w:val="0D47A1"/>
                <w:sz w:val="19"/>
              </w:rPr>
              <w:t>Indices clima-hidrogeologia</w:t>
            </w:r>
          </w:p>
        </w:tc>
        <w:tc>
          <w:tcPr>
            <w:tcW w:type="dxa" w:w="2160"/>
            <w:shd w:val="clear" w:fill="FFFFFF"/>
          </w:tcPr>
          <w:p>
            <w:r/>
            <w:r>
              <w:rPr>
                <w:b w:val="0"/>
                <w:color w:val="37474F"/>
                <w:sz w:val="19"/>
              </w:rPr>
              <w:t>mfw indices</w:t>
            </w:r>
          </w:p>
        </w:tc>
        <w:tc>
          <w:tcPr>
            <w:tcW w:type="dxa" w:w="2160"/>
            <w:shd w:val="clear" w:fill="FFFFFF"/>
          </w:tcPr>
          <w:p>
            <w:r/>
            <w:r>
              <w:rPr>
                <w:b w:val="0"/>
                <w:color w:val="37474F"/>
                <w:sz w:val="19"/>
              </w:rPr>
              <w:t>SPI/SPEI, BFI, memoria napa-clima</w:t>
            </w:r>
          </w:p>
        </w:tc>
        <w:tc>
          <w:tcPr>
            <w:tcW w:type="dxa" w:w="2160"/>
            <w:shd w:val="clear" w:fill="FFFFFF"/>
          </w:tcPr>
          <w:p>
            <w:r/>
            <w:r>
              <w:rPr>
                <w:b w:val="0"/>
                <w:color w:val="37474F"/>
                <w:sz w:val="19"/>
              </w:rPr>
              <w:t>-</w:t>
            </w:r>
          </w:p>
        </w:tc>
      </w:tr>
      <w:tr>
        <w:tc>
          <w:tcPr>
            <w:tcW w:type="dxa" w:w="2160"/>
            <w:shd w:val="clear" w:fill="F4F8FD"/>
          </w:tcPr>
          <w:p>
            <w:r/>
            <w:r>
              <w:rPr>
                <w:b/>
                <w:color w:val="0D47A1"/>
                <w:sz w:val="19"/>
              </w:rPr>
              <w:t>Geometria / espesor</w:t>
            </w:r>
          </w:p>
        </w:tc>
        <w:tc>
          <w:tcPr>
            <w:tcW w:type="dxa" w:w="2160"/>
            <w:shd w:val="clear" w:fill="F4F8FD"/>
          </w:tcPr>
          <w:p>
            <w:r/>
            <w:r>
              <w:rPr>
                <w:b w:val="0"/>
                <w:color w:val="37474F"/>
                <w:sz w:val="19"/>
              </w:rPr>
              <w:t>parametros_modelo.csv o mfw prep --espesor</w:t>
            </w:r>
          </w:p>
        </w:tc>
        <w:tc>
          <w:tcPr>
            <w:tcW w:type="dxa" w:w="2160"/>
            <w:shd w:val="clear" w:fill="F4F8FD"/>
          </w:tcPr>
          <w:p>
            <w:r/>
            <w:r>
              <w:rPr>
                <w:b w:val="0"/>
                <w:color w:val="37474F"/>
                <w:sz w:val="19"/>
              </w:rPr>
              <w:t>top, botm / --espesor</w:t>
            </w:r>
          </w:p>
        </w:tc>
        <w:tc>
          <w:tcPr>
            <w:tcW w:type="dxa" w:w="2160"/>
            <w:shd w:val="clear" w:fill="F4F8FD"/>
          </w:tcPr>
          <w:p>
            <w:r/>
            <w:r>
              <w:rPr>
                <w:b w:val="0"/>
                <w:color w:val="37474F"/>
                <w:sz w:val="19"/>
              </w:rPr>
              <w:t>m</w:t>
            </w:r>
          </w:p>
        </w:tc>
      </w:tr>
      <w:tr>
        <w:tc>
          <w:tcPr>
            <w:tcW w:type="dxa" w:w="2160"/>
            <w:shd w:val="clear" w:fill="FFFFFF"/>
          </w:tcPr>
          <w:p>
            <w:r/>
            <w:r>
              <w:rPr>
                <w:b/>
                <w:color w:val="0D47A1"/>
                <w:sz w:val="19"/>
              </w:rPr>
              <w:t>Techo siguiendo el terreno</w:t>
            </w:r>
          </w:p>
        </w:tc>
        <w:tc>
          <w:tcPr>
            <w:tcW w:type="dxa" w:w="2160"/>
            <w:shd w:val="clear" w:fill="FFFFFF"/>
          </w:tcPr>
          <w:p>
            <w:r/>
            <w:r>
              <w:rPr>
                <w:b w:val="0"/>
                <w:color w:val="37474F"/>
                <w:sz w:val="19"/>
              </w:rPr>
              <w:t>config.yaml</w:t>
            </w:r>
          </w:p>
        </w:tc>
        <w:tc>
          <w:tcPr>
            <w:tcW w:type="dxa" w:w="2160"/>
            <w:shd w:val="clear" w:fill="FFFFFF"/>
          </w:tcPr>
          <w:p>
            <w:r/>
            <w:r>
              <w:rPr>
                <w:b w:val="0"/>
                <w:color w:val="37474F"/>
                <w:sz w:val="19"/>
              </w:rPr>
              <w:t>modelo.drapear_dem: true</w:t>
            </w:r>
          </w:p>
        </w:tc>
        <w:tc>
          <w:tcPr>
            <w:tcW w:type="dxa" w:w="2160"/>
            <w:shd w:val="clear" w:fill="FFFFFF"/>
          </w:tcPr>
          <w:p>
            <w:r/>
            <w:r>
              <w:rPr>
                <w:b w:val="0"/>
                <w:color w:val="37474F"/>
                <w:sz w:val="19"/>
              </w:rPr>
              <w:t>-</w:t>
            </w:r>
          </w:p>
        </w:tc>
      </w:tr>
      <w:tr>
        <w:tc>
          <w:tcPr>
            <w:tcW w:type="dxa" w:w="2160"/>
            <w:shd w:val="clear" w:fill="F4F8FD"/>
          </w:tcPr>
          <w:p>
            <w:r/>
            <w:r>
              <w:rPr>
                <w:b/>
                <w:color w:val="0D47A1"/>
                <w:sz w:val="19"/>
              </w:rPr>
              <w:t>Tiempos / regimen</w:t>
            </w:r>
          </w:p>
        </w:tc>
        <w:tc>
          <w:tcPr>
            <w:tcW w:type="dxa" w:w="2160"/>
            <w:shd w:val="clear" w:fill="F4F8FD"/>
          </w:tcPr>
          <w:p>
            <w:r/>
            <w:r>
              <w:rPr>
                <w:b w:val="0"/>
                <w:color w:val="37474F"/>
                <w:sz w:val="19"/>
              </w:rPr>
              <w:t>datos/tablas/stress_periods.csv</w:t>
            </w:r>
          </w:p>
        </w:tc>
        <w:tc>
          <w:tcPr>
            <w:tcW w:type="dxa" w:w="2160"/>
            <w:shd w:val="clear" w:fill="F4F8FD"/>
          </w:tcPr>
          <w:p>
            <w:r/>
            <w:r>
              <w:rPr>
                <w:b w:val="0"/>
                <w:color w:val="37474F"/>
                <w:sz w:val="19"/>
              </w:rPr>
              <w:t>perlen_d, nstp, steady_state</w:t>
            </w:r>
          </w:p>
        </w:tc>
        <w:tc>
          <w:tcPr>
            <w:tcW w:type="dxa" w:w="2160"/>
            <w:shd w:val="clear" w:fill="F4F8FD"/>
          </w:tcPr>
          <w:p>
            <w:r/>
            <w:r>
              <w:rPr>
                <w:b w:val="0"/>
                <w:color w:val="37474F"/>
                <w:sz w:val="19"/>
              </w:rPr>
              <w:t>dias</w:t>
            </w:r>
          </w:p>
        </w:tc>
      </w:tr>
      <w:tr>
        <w:tc>
          <w:tcPr>
            <w:tcW w:type="dxa" w:w="2160"/>
            <w:shd w:val="clear" w:fill="FFFFFF"/>
          </w:tcPr>
          <w:p>
            <w:r/>
            <w:r>
              <w:rPr>
                <w:b/>
                <w:color w:val="0D47A1"/>
                <w:sz w:val="19"/>
              </w:rPr>
              <w:t>Celda y numero de capas</w:t>
            </w:r>
          </w:p>
        </w:tc>
        <w:tc>
          <w:tcPr>
            <w:tcW w:type="dxa" w:w="2160"/>
            <w:shd w:val="clear" w:fill="FFFFFF"/>
          </w:tcPr>
          <w:p>
            <w:r/>
            <w:r>
              <w:rPr>
                <w:b w:val="0"/>
                <w:color w:val="37474F"/>
                <w:sz w:val="19"/>
              </w:rPr>
              <w:t>mfw prep</w:t>
            </w:r>
          </w:p>
        </w:tc>
        <w:tc>
          <w:tcPr>
            <w:tcW w:type="dxa" w:w="2160"/>
            <w:shd w:val="clear" w:fill="FFFFFF"/>
          </w:tcPr>
          <w:p>
            <w:r/>
            <w:r>
              <w:rPr>
                <w:b w:val="0"/>
                <w:color w:val="37474F"/>
                <w:sz w:val="19"/>
              </w:rPr>
              <w:t>--cellsize, --nlay, --espesor</w:t>
            </w:r>
          </w:p>
        </w:tc>
        <w:tc>
          <w:tcPr>
            <w:tcW w:type="dxa" w:w="2160"/>
            <w:shd w:val="clear" w:fill="FFFFFF"/>
          </w:tcPr>
          <w:p>
            <w:r/>
            <w:r>
              <w:rPr>
                <w:b w:val="0"/>
                <w:color w:val="37474F"/>
                <w:sz w:val="19"/>
              </w:rPr>
              <w:t>m</w:t>
            </w:r>
          </w:p>
        </w:tc>
      </w:tr>
      <w:tr>
        <w:tc>
          <w:tcPr>
            <w:tcW w:type="dxa" w:w="2160"/>
            <w:shd w:val="clear" w:fill="F4F8FD"/>
          </w:tcPr>
          <w:p>
            <w:r/>
            <w:r>
              <w:rPr>
                <w:b/>
                <w:color w:val="0D47A1"/>
                <w:sz w:val="19"/>
              </w:rPr>
              <w:t>Parametros a calibrar</w:t>
            </w:r>
          </w:p>
        </w:tc>
        <w:tc>
          <w:tcPr>
            <w:tcW w:type="dxa" w:w="2160"/>
            <w:shd w:val="clear" w:fill="F4F8FD"/>
          </w:tcPr>
          <w:p>
            <w:r/>
            <w:r>
              <w:rPr>
                <w:b w:val="0"/>
                <w:color w:val="37474F"/>
                <w:sz w:val="19"/>
              </w:rPr>
              <w:t>datos/tablas/parametros_calibracion.csv</w:t>
            </w:r>
          </w:p>
        </w:tc>
        <w:tc>
          <w:tcPr>
            <w:tcW w:type="dxa" w:w="2160"/>
            <w:shd w:val="clear" w:fill="F4F8FD"/>
          </w:tcPr>
          <w:p>
            <w:r/>
            <w:r>
              <w:rPr>
                <w:b w:val="0"/>
                <w:color w:val="37474F"/>
                <w:sz w:val="19"/>
              </w:rPr>
              <w:t>valor_inicial, limites, transformacion</w:t>
            </w:r>
          </w:p>
        </w:tc>
        <w:tc>
          <w:tcPr>
            <w:tcW w:type="dxa" w:w="2160"/>
            <w:shd w:val="clear" w:fill="F4F8FD"/>
          </w:tcPr>
          <w:p>
            <w:r/>
            <w:r>
              <w:rPr>
                <w:b w:val="0"/>
                <w:color w:val="37474F"/>
                <w:sz w:val="19"/>
              </w:rPr>
              <w:t>-</w:t>
            </w:r>
          </w:p>
        </w:tc>
      </w:tr>
      <w:tr>
        <w:tc>
          <w:tcPr>
            <w:tcW w:type="dxa" w:w="2160"/>
            <w:shd w:val="clear" w:fill="FFFFFF"/>
          </w:tcPr>
          <w:p>
            <w:r/>
            <w:r>
              <w:rPr>
                <w:b/>
                <w:color w:val="0D47A1"/>
                <w:sz w:val="19"/>
              </w:rPr>
              <w:t>Solver</w:t>
            </w:r>
          </w:p>
        </w:tc>
        <w:tc>
          <w:tcPr>
            <w:tcW w:type="dxa" w:w="2160"/>
            <w:shd w:val="clear" w:fill="FFFFFF"/>
          </w:tcPr>
          <w:p>
            <w:r/>
            <w:r>
              <w:rPr>
                <w:b w:val="0"/>
                <w:color w:val="37474F"/>
                <w:sz w:val="19"/>
              </w:rPr>
              <w:t>config.yaml</w:t>
            </w:r>
          </w:p>
        </w:tc>
        <w:tc>
          <w:tcPr>
            <w:tcW w:type="dxa" w:w="2160"/>
            <w:shd w:val="clear" w:fill="FFFFFF"/>
          </w:tcPr>
          <w:p>
            <w:r/>
            <w:r>
              <w:rPr>
                <w:b w:val="0"/>
                <w:color w:val="37474F"/>
                <w:sz w:val="19"/>
              </w:rPr>
              <w:t>solver.complexity (SIMPLE/MODERATE/COMPLEX)</w:t>
            </w:r>
          </w:p>
        </w:tc>
        <w:tc>
          <w:tcPr>
            <w:tcW w:type="dxa" w:w="2160"/>
            <w:shd w:val="clear" w:fill="FFFFFF"/>
          </w:tcPr>
          <w:p>
            <w:r/>
            <w:r>
              <w:rPr>
                <w:b w:val="0"/>
                <w:color w:val="37474F"/>
                <w:sz w:val="19"/>
              </w:rPr>
              <w:t>-</w:t>
            </w:r>
          </w:p>
        </w:tc>
      </w:tr>
      <w:tr>
        <w:tc>
          <w:tcPr>
            <w:tcW w:type="dxa" w:w="2160"/>
            <w:shd w:val="clear" w:fill="F4F8FD"/>
          </w:tcPr>
          <w:p>
            <w:r/>
            <w:r>
              <w:rPr>
                <w:b/>
                <w:color w:val="0D47A1"/>
                <w:sz w:val="19"/>
              </w:rPr>
              <w:t>Perfil de informe</w:t>
            </w:r>
          </w:p>
        </w:tc>
        <w:tc>
          <w:tcPr>
            <w:tcW w:type="dxa" w:w="2160"/>
            <w:shd w:val="clear" w:fill="F4F8FD"/>
          </w:tcPr>
          <w:p>
            <w:r/>
            <w:r>
              <w:rPr>
                <w:b w:val="0"/>
                <w:color w:val="37474F"/>
                <w:sz w:val="19"/>
              </w:rPr>
              <w:t>config.yaml o mfw report --perfil</w:t>
            </w:r>
          </w:p>
        </w:tc>
        <w:tc>
          <w:tcPr>
            <w:tcW w:type="dxa" w:w="2160"/>
            <w:shd w:val="clear" w:fill="F4F8FD"/>
          </w:tcPr>
          <w:p>
            <w:r/>
            <w:r>
              <w:rPr>
                <w:b w:val="0"/>
                <w:color w:val="37474F"/>
                <w:sz w:val="19"/>
              </w:rPr>
              <w:t>informe.perfil (astm/sea)</w:t>
            </w:r>
          </w:p>
        </w:tc>
        <w:tc>
          <w:tcPr>
            <w:tcW w:type="dxa" w:w="2160"/>
            <w:shd w:val="clear" w:fill="F4F8FD"/>
          </w:tcPr>
          <w:p>
            <w:r/>
            <w:r>
              <w:rPr>
                <w:b w:val="0"/>
                <w:color w:val="37474F"/>
                <w:sz w:val="19"/>
              </w:rPr>
              <w:t>-</w:t>
            </w:r>
          </w:p>
        </w:tc>
      </w:tr>
      <w:tr>
        <w:tc>
          <w:tcPr>
            <w:tcW w:type="dxa" w:w="2160"/>
            <w:shd w:val="clear" w:fill="FFFFFF"/>
          </w:tcPr>
          <w:p>
            <w:r/>
            <w:r>
              <w:rPr>
                <w:b/>
                <w:color w:val="0D47A1"/>
                <w:sz w:val="19"/>
              </w:rPr>
              <w:t>Texto del informe</w:t>
            </w:r>
          </w:p>
        </w:tc>
        <w:tc>
          <w:tcPr>
            <w:tcW w:type="dxa" w:w="2160"/>
            <w:shd w:val="clear" w:fill="FFFFFF"/>
          </w:tcPr>
          <w:p>
            <w:r/>
            <w:r>
              <w:rPr>
                <w:b w:val="0"/>
                <w:color w:val="37474F"/>
                <w:sz w:val="19"/>
              </w:rPr>
              <w:t>informe/secciones.md</w:t>
            </w:r>
          </w:p>
        </w:tc>
        <w:tc>
          <w:tcPr>
            <w:tcW w:type="dxa" w:w="2160"/>
            <w:shd w:val="clear" w:fill="FFFFFF"/>
          </w:tcPr>
          <w:p>
            <w:r/>
            <w:r>
              <w:rPr>
                <w:b w:val="0"/>
                <w:color w:val="37474F"/>
                <w:sz w:val="19"/>
              </w:rPr>
              <w:t>bloques '## titulo'</w:t>
            </w:r>
          </w:p>
        </w:tc>
        <w:tc>
          <w:tcPr>
            <w:tcW w:type="dxa" w:w="2160"/>
            <w:shd w:val="clear" w:fill="FFFFFF"/>
          </w:tcPr>
          <w:p>
            <w:r/>
            <w:r>
              <w:rPr>
                <w:b w:val="0"/>
                <w:color w:val="37474F"/>
                <w:sz w:val="19"/>
              </w:rPr>
              <w:t>-</w:t>
            </w:r>
          </w:p>
        </w:tc>
      </w:tr>
    </w:tbl>
    <w:p>
      <w:pPr>
        <w:spacing w:after="120"/>
      </w:pPr>
    </w:p>
    <w:p>
      <w:pPr>
        <w:spacing w:after="120" w:line="259" w:lineRule="auto"/>
      </w:pPr>
      <w:r>
        <w:rPr>
          <w:color w:val="37474F"/>
          <w:sz w:val="21"/>
        </w:rPr>
        <w:t>Y si quieres extender el motor (programar algo nuevo), cada modulo del codigo tiene una sola responsabilidad:</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Modulo (src/mfworkflow/)</w:t>
            </w:r>
          </w:p>
        </w:tc>
        <w:tc>
          <w:tcPr>
            <w:tcW w:type="dxa" w:w="4320"/>
            <w:shd w:val="clear" w:fill="1E6FB8"/>
          </w:tcPr>
          <w:p>
            <w:r/>
            <w:r>
              <w:rPr>
                <w:b/>
                <w:color w:val="FFFFFF"/>
                <w:sz w:val="20"/>
              </w:rPr>
              <w:t>Responsabilidad</w:t>
            </w:r>
          </w:p>
        </w:tc>
      </w:tr>
      <w:tr>
        <w:tc>
          <w:tcPr>
            <w:tcW w:type="dxa" w:w="4320"/>
            <w:shd w:val="clear" w:fill="F4F8FD"/>
          </w:tcPr>
          <w:p>
            <w:r/>
            <w:r>
              <w:rPr>
                <w:b/>
                <w:color w:val="0D47A1"/>
                <w:sz w:val="19"/>
              </w:rPr>
              <w:t>cli.py</w:t>
            </w:r>
          </w:p>
        </w:tc>
        <w:tc>
          <w:tcPr>
            <w:tcW w:type="dxa" w:w="4320"/>
            <w:shd w:val="clear" w:fill="F4F8FD"/>
          </w:tcPr>
          <w:p>
            <w:r/>
            <w:r>
              <w:rPr>
                <w:b w:val="0"/>
                <w:color w:val="37474F"/>
                <w:sz w:val="19"/>
              </w:rPr>
              <w:t>Comandos mfw (new/prep/build/run/calibrate/predict/report...).</w:t>
            </w:r>
          </w:p>
        </w:tc>
      </w:tr>
      <w:tr>
        <w:tc>
          <w:tcPr>
            <w:tcW w:type="dxa" w:w="4320"/>
            <w:shd w:val="clear" w:fill="FFFFFF"/>
          </w:tcPr>
          <w:p>
            <w:r/>
            <w:r>
              <w:rPr>
                <w:b/>
                <w:color w:val="0D47A1"/>
                <w:sz w:val="19"/>
              </w:rPr>
              <w:t>config.py</w:t>
            </w:r>
          </w:p>
        </w:tc>
        <w:tc>
          <w:tcPr>
            <w:tcW w:type="dxa" w:w="4320"/>
            <w:shd w:val="clear" w:fill="FFFFFF"/>
          </w:tcPr>
          <w:p>
            <w:r/>
            <w:r>
              <w:rPr>
                <w:b w:val="0"/>
                <w:color w:val="37474F"/>
                <w:sz w:val="19"/>
              </w:rPr>
              <w:t>Lee config.yaml y resuelve rutas del proyecto.</w:t>
            </w:r>
          </w:p>
        </w:tc>
      </w:tr>
      <w:tr>
        <w:tc>
          <w:tcPr>
            <w:tcW w:type="dxa" w:w="4320"/>
            <w:shd w:val="clear" w:fill="F4F8FD"/>
          </w:tcPr>
          <w:p>
            <w:r/>
            <w:r>
              <w:rPr>
                <w:b/>
                <w:color w:val="0D47A1"/>
                <w:sz w:val="19"/>
              </w:rPr>
              <w:t>prep/prepare.py, prep/recarga.py</w:t>
            </w:r>
          </w:p>
        </w:tc>
        <w:tc>
          <w:tcPr>
            <w:tcW w:type="dxa" w:w="4320"/>
            <w:shd w:val="clear" w:fill="F4F8FD"/>
          </w:tcPr>
          <w:p>
            <w:r/>
            <w:r>
              <w:rPr>
                <w:b w:val="0"/>
                <w:color w:val="37474F"/>
                <w:sz w:val="19"/>
              </w:rPr>
              <w:t>Arma tablas desde insumos; recarga desde clima.</w:t>
            </w:r>
          </w:p>
        </w:tc>
      </w:tr>
      <w:tr>
        <w:tc>
          <w:tcPr>
            <w:tcW w:type="dxa" w:w="4320"/>
            <w:shd w:val="clear" w:fill="FFFFFF"/>
          </w:tcPr>
          <w:p>
            <w:r/>
            <w:r>
              <w:rPr>
                <w:b/>
                <w:color w:val="0D47A1"/>
                <w:sz w:val="19"/>
              </w:rPr>
              <w:t>builder/model_builder.py</w:t>
            </w:r>
          </w:p>
        </w:tc>
        <w:tc>
          <w:tcPr>
            <w:tcW w:type="dxa" w:w="4320"/>
            <w:shd w:val="clear" w:fill="FFFFFF"/>
          </w:tcPr>
          <w:p>
            <w:r/>
            <w:r>
              <w:rPr>
                <w:b w:val="0"/>
                <w:color w:val="37474F"/>
                <w:sz w:val="19"/>
              </w:rPr>
              <w:t>CSV -&gt; MODFLOW 6 (DIS/NPF/RIV/CHD/RCH/WEL), drapeado, solver.</w:t>
            </w:r>
          </w:p>
        </w:tc>
      </w:tr>
      <w:tr>
        <w:tc>
          <w:tcPr>
            <w:tcW w:type="dxa" w:w="4320"/>
            <w:shd w:val="clear" w:fill="F4F8FD"/>
          </w:tcPr>
          <w:p>
            <w:r/>
            <w:r>
              <w:rPr>
                <w:b/>
                <w:color w:val="0D47A1"/>
                <w:sz w:val="19"/>
              </w:rPr>
              <w:t>gis/preprocess.py, gis/export.py</w:t>
            </w:r>
          </w:p>
        </w:tc>
        <w:tc>
          <w:tcPr>
            <w:tcW w:type="dxa" w:w="4320"/>
            <w:shd w:val="clear" w:fill="F4F8FD"/>
          </w:tcPr>
          <w:p>
            <w:r/>
            <w:r>
              <w:rPr>
                <w:b w:val="0"/>
                <w:color w:val="37474F"/>
                <w:sz w:val="19"/>
              </w:rPr>
              <w:t>Shapefile/raster -&gt; tablas; exporta rasters de salida.</w:t>
            </w:r>
          </w:p>
        </w:tc>
      </w:tr>
      <w:tr>
        <w:tc>
          <w:tcPr>
            <w:tcW w:type="dxa" w:w="4320"/>
            <w:shd w:val="clear" w:fill="FFFFFF"/>
          </w:tcPr>
          <w:p>
            <w:r/>
            <w:r>
              <w:rPr>
                <w:b/>
                <w:color w:val="0D47A1"/>
                <w:sz w:val="19"/>
              </w:rPr>
              <w:t>mesh/voronoi.py</w:t>
            </w:r>
          </w:p>
        </w:tc>
        <w:tc>
          <w:tcPr>
            <w:tcW w:type="dxa" w:w="4320"/>
            <w:shd w:val="clear" w:fill="FFFFFF"/>
          </w:tcPr>
          <w:p>
            <w:r/>
            <w:r>
              <w:rPr>
                <w:b w:val="0"/>
                <w:color w:val="37474F"/>
                <w:sz w:val="19"/>
              </w:rPr>
              <w:t>Malla Voronoi no estructurada (DISV) refinada en pozos.</w:t>
            </w:r>
          </w:p>
        </w:tc>
      </w:tr>
      <w:tr>
        <w:tc>
          <w:tcPr>
            <w:tcW w:type="dxa" w:w="4320"/>
            <w:shd w:val="clear" w:fill="F4F8FD"/>
          </w:tcPr>
          <w:p>
            <w:r/>
            <w:r>
              <w:rPr>
                <w:b/>
                <w:color w:val="0D47A1"/>
                <w:sz w:val="19"/>
              </w:rPr>
              <w:t>calibration/ (evaluate, pest_setup, predict, sensibilidad)</w:t>
            </w:r>
          </w:p>
        </w:tc>
        <w:tc>
          <w:tcPr>
            <w:tcW w:type="dxa" w:w="4320"/>
            <w:shd w:val="clear" w:fill="F4F8FD"/>
          </w:tcPr>
          <w:p>
            <w:r/>
            <w:r>
              <w:rPr>
                <w:b w:val="0"/>
                <w:color w:val="37474F"/>
                <w:sz w:val="19"/>
              </w:rPr>
              <w:t>Ajuste, PEST++/pyemu, prediccion, sensibilidad, twin.</w:t>
            </w:r>
          </w:p>
        </w:tc>
      </w:tr>
      <w:tr>
        <w:tc>
          <w:tcPr>
            <w:tcW w:type="dxa" w:w="4320"/>
            <w:shd w:val="clear" w:fill="FFFFFF"/>
          </w:tcPr>
          <w:p>
            <w:r/>
            <w:r>
              <w:rPr>
                <w:b/>
                <w:color w:val="0D47A1"/>
                <w:sz w:val="19"/>
              </w:rPr>
              <w:t>transport/ (gwt, seawater)</w:t>
            </w:r>
          </w:p>
        </w:tc>
        <w:tc>
          <w:tcPr>
            <w:tcW w:type="dxa" w:w="4320"/>
            <w:shd w:val="clear" w:fill="FFFFFF"/>
          </w:tcPr>
          <w:p>
            <w:r/>
            <w:r>
              <w:rPr>
                <w:b w:val="0"/>
                <w:color w:val="37474F"/>
                <w:sz w:val="19"/>
              </w:rPr>
              <w:t>Transporte de solutos e intrusion salina (densidad).</w:t>
            </w:r>
          </w:p>
        </w:tc>
      </w:tr>
      <w:tr>
        <w:tc>
          <w:tcPr>
            <w:tcW w:type="dxa" w:w="4320"/>
            <w:shd w:val="clear" w:fill="F4F8FD"/>
          </w:tcPr>
          <w:p>
            <w:r/>
            <w:r>
              <w:rPr>
                <w:b/>
                <w:color w:val="0D47A1"/>
                <w:sz w:val="19"/>
              </w:rPr>
              <w:t>pathlines/</w:t>
            </w:r>
          </w:p>
        </w:tc>
        <w:tc>
          <w:tcPr>
            <w:tcW w:type="dxa" w:w="4320"/>
            <w:shd w:val="clear" w:fill="F4F8FD"/>
          </w:tcPr>
          <w:p>
            <w:r/>
            <w:r>
              <w:rPr>
                <w:b w:val="0"/>
                <w:color w:val="37474F"/>
                <w:sz w:val="19"/>
              </w:rPr>
              <w:t>Trayectorias y zonas de captura (MODPATH 7).</w:t>
            </w:r>
          </w:p>
        </w:tc>
      </w:tr>
      <w:tr>
        <w:tc>
          <w:tcPr>
            <w:tcW w:type="dxa" w:w="4320"/>
            <w:shd w:val="clear" w:fill="FFFFFF"/>
          </w:tcPr>
          <w:p>
            <w:r/>
            <w:r>
              <w:rPr>
                <w:b/>
                <w:color w:val="0D47A1"/>
                <w:sz w:val="19"/>
              </w:rPr>
              <w:t>report/ (resultados, pdf, tema, docx_report, entregables)</w:t>
            </w:r>
          </w:p>
        </w:tc>
        <w:tc>
          <w:tcPr>
            <w:tcW w:type="dxa" w:w="4320"/>
            <w:shd w:val="clear" w:fill="FFFFFF"/>
          </w:tcPr>
          <w:p>
            <w:r/>
            <w:r>
              <w:rPr>
                <w:b w:val="0"/>
                <w:color w:val="37474F"/>
                <w:sz w:val="19"/>
              </w:rPr>
              <w:t>Informe data-driven + paquete SEIA.</w:t>
            </w:r>
          </w:p>
        </w:tc>
      </w:tr>
      <w:tr>
        <w:tc>
          <w:tcPr>
            <w:tcW w:type="dxa" w:w="4320"/>
            <w:shd w:val="clear" w:fill="F4F8FD"/>
          </w:tcPr>
          <w:p>
            <w:r/>
            <w:r>
              <w:rPr>
                <w:b/>
                <w:color w:val="0D47A1"/>
                <w:sz w:val="19"/>
              </w:rPr>
              <w:t>viz/plots_3d.py</w:t>
            </w:r>
          </w:p>
        </w:tc>
        <w:tc>
          <w:tcPr>
            <w:tcW w:type="dxa" w:w="4320"/>
            <w:shd w:val="clear" w:fill="F4F8FD"/>
          </w:tcPr>
          <w:p>
            <w:r/>
            <w:r>
              <w:rPr>
                <w:b w:val="0"/>
                <w:color w:val="37474F"/>
                <w:sz w:val="19"/>
              </w:rPr>
              <w:t>Escenas 3D (litologia, rios, pozos, napa).</w:t>
            </w:r>
          </w:p>
        </w:tc>
      </w:tr>
    </w:tbl>
    <w:p>
      <w:pPr>
        <w:spacing w:after="120"/>
      </w:pPr>
    </w:p>
    <w:p>
      <w:pPr>
        <w:spacing w:before="320" w:after="120"/>
        <w:pBdr>
          <w:bottom w:val="single" w:sz="6" w:space="4" w:color="1565C0"/>
        </w:pBdr>
      </w:pPr>
      <w:r>
        <w:rPr>
          <w:b/>
          <w:color w:val="1565C0"/>
          <w:sz w:val="34"/>
        </w:rPr>
        <w:t>13.  Tutorial paso a paso (caso real, de principio a fin)</w:t>
      </w:r>
    </w:p>
    <w:p>
      <w:pPr>
        <w:spacing w:after="120" w:line="259" w:lineRule="auto"/>
      </w:pPr>
      <w:r>
        <w:rPr>
          <w:color w:val="37474F"/>
          <w:sz w:val="21"/>
        </w:rPr>
        <w:t>El flujo completo de un estudio, en orden. Puedes hacerlo todo desde el onboard (escribe 'mfw' y sigue el siguiente paso) o con los comandos:</w:t>
      </w:r>
    </w:p>
    <w:p>
      <w:pPr>
        <w:spacing w:before="200" w:after="60"/>
      </w:pPr>
      <w:r>
        <w:rPr>
          <w:b/>
          <w:color w:val="1E88E5"/>
          <w:sz w:val="25"/>
        </w:rPr>
        <w:t>Paso 1 - Crear el proyecto según el tipo de estudio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new mina_X --tipo dewatering        # dewatering | intrusion | gde | general</w:t>
            </w:r>
          </w:p>
        </w:tc>
      </w:tr>
    </w:tbl>
    <w:p>
      <w:pPr>
        <w:spacing w:after="120"/>
      </w:pPr>
    </w:p>
    <w:p>
      <w:pPr>
        <w:spacing w:after="120" w:line="259" w:lineRule="auto"/>
      </w:pPr>
      <w:r>
        <w:rPr>
          <w:color w:val="37474F"/>
          <w:sz w:val="21"/>
        </w:rPr>
        <w:t>El tipo orienta los objetivos y deja el perfil de informe en 'sea' (SEIA).</w:t>
      </w:r>
    </w:p>
    <w:p>
      <w:pPr>
        <w:spacing w:before="200" w:after="60"/>
      </w:pPr>
      <w:r>
        <w:rPr>
          <w:b/>
          <w:color w:val="1E88E5"/>
          <w:sz w:val="25"/>
        </w:rPr>
        <w:t>Paso 2 - Poner los insumos y revisarlos</w:t>
      </w:r>
    </w:p>
    <w:p>
      <w:pPr>
        <w:spacing w:after="120" w:line="259" w:lineRule="auto"/>
      </w:pPr>
      <w:r>
        <w:rPr>
          <w:color w:val="37474F"/>
          <w:sz w:val="21"/>
        </w:rPr>
        <w:t>Copia tus archivos crudos a datos/fuente/, corre mfw prep (sección de preparación) y, si tienes clima, mfw recarga. Revisa que no falte nada: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check --project proyectos/mina_X</w:t>
            </w:r>
          </w:p>
        </w:tc>
      </w:tr>
    </w:tbl>
    <w:p>
      <w:pPr>
        <w:spacing w:after="120"/>
      </w:pPr>
    </w:p>
    <w:p>
      <w:pPr>
        <w:spacing w:before="200" w:after="60"/>
      </w:pPr>
      <w:r>
        <w:rPr>
          <w:b/>
          <w:color w:val="1E88E5"/>
          <w:sz w:val="25"/>
        </w:rPr>
        <w:t>Paso 3 - (Opcional) malla multicapa y geología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mesh --project proyectos/mina_X --run    # DISV multicapa drapeado bajo el DEM</w:t>
            </w:r>
          </w:p>
        </w:tc>
      </w:tr>
    </w:tbl>
    <w:p>
      <w:pPr>
        <w:spacing w:after="120"/>
      </w:pPr>
    </w:p>
    <w:p>
      <w:pPr>
        <w:spacing w:before="200" w:after="60"/>
      </w:pPr>
      <w:r>
        <w:rPr>
          <w:b/>
          <w:color w:val="1E88E5"/>
          <w:sz w:val="25"/>
        </w:rPr>
        <w:t>Paso 4 - Correr el modelo</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pipeline --project proyectos/mina_X       # build + run + informe</w:t>
            </w:r>
          </w:p>
        </w:tc>
      </w:tr>
    </w:tbl>
    <w:p>
      <w:pPr>
        <w:spacing w:after="120"/>
      </w:pPr>
    </w:p>
    <w:p>
      <w:pPr>
        <w:spacing w:after="120" w:line="259" w:lineRule="auto"/>
      </w:pPr>
      <w:r>
        <w:rPr>
          <w:color w:val="37474F"/>
          <w:sz w:val="21"/>
        </w:rPr>
        <w:t>Construye el modelo (recortando el dominio real con idomain), corre MODFLOW 6 y genera figuras e informe. Así se ve el mapa de carga hidráulica:</w:t>
      </w:r>
    </w:p>
    <w:p>
      <w:pPr>
        <w:spacing w:before="80"/>
        <w:jc w:val="center"/>
      </w:pPr>
      <w:r>
        <w:drawing>
          <wp:inline xmlns:a="http://schemas.openxmlformats.org/drawingml/2006/main" xmlns:pic="http://schemas.openxmlformats.org/drawingml/2006/picture">
            <wp:extent cx="4206240" cy="3571222"/>
            <wp:docPr id="1" name="Picture 1"/>
            <wp:cNvGraphicFramePr>
              <a:graphicFrameLocks noChangeAspect="1"/>
            </wp:cNvGraphicFramePr>
            <a:graphic>
              <a:graphicData uri="http://schemas.openxmlformats.org/drawingml/2006/picture">
                <pic:pic>
                  <pic:nvPicPr>
                    <pic:cNvPr id="0" name="caso_demo_heads.png"/>
                    <pic:cNvPicPr/>
                  </pic:nvPicPr>
                  <pic:blipFill>
                    <a:blip r:embed="rId9"/>
                    <a:stretch>
                      <a:fillRect/>
                    </a:stretch>
                  </pic:blipFill>
                  <pic:spPr>
                    <a:xfrm>
                      <a:off x="0" y="0"/>
                      <a:ext cx="4206240" cy="3571222"/>
                    </a:xfrm>
                    <a:prstGeom prst="rect"/>
                  </pic:spPr>
                </pic:pic>
              </a:graphicData>
            </a:graphic>
          </wp:inline>
        </w:drawing>
      </w:r>
    </w:p>
    <w:p>
      <w:pPr>
        <w:jc w:val="center"/>
      </w:pPr>
      <w:r>
        <w:rPr>
          <w:i/>
          <w:color w:val="607078"/>
          <w:sz w:val="18"/>
        </w:rPr>
        <w:t>Figura 1. Mapa de carga hidráulica final.</w:t>
      </w:r>
    </w:p>
    <w:p>
      <w:pPr>
        <w:spacing w:after="40"/>
      </w:pPr>
    </w:p>
    <w:p>
      <w:pPr>
        <w:spacing w:after="120" w:line="259" w:lineRule="auto"/>
      </w:pPr>
      <w:r>
        <w:rPr>
          <w:color w:val="37474F"/>
          <w:sz w:val="21"/>
        </w:rPr>
        <w:t>Y la evolucion del nivel en el tiempo (modelos transientes):</w:t>
      </w:r>
    </w:p>
    <w:p>
      <w:pPr>
        <w:spacing w:before="80"/>
        <w:jc w:val="center"/>
      </w:pPr>
      <w:r>
        <w:drawing>
          <wp:inline xmlns:a="http://schemas.openxmlformats.org/drawingml/2006/main" xmlns:pic="http://schemas.openxmlformats.org/drawingml/2006/picture">
            <wp:extent cx="4206240" cy="2080477"/>
            <wp:docPr id="2" name="Picture 2"/>
            <wp:cNvGraphicFramePr>
              <a:graphicFrameLocks noChangeAspect="1"/>
            </wp:cNvGraphicFramePr>
            <a:graphic>
              <a:graphicData uri="http://schemas.openxmlformats.org/drawingml/2006/picture">
                <pic:pic>
                  <pic:nvPicPr>
                    <pic:cNvPr id="0" name="caso_demo_timeseries.png"/>
                    <pic:cNvPicPr/>
                  </pic:nvPicPr>
                  <pic:blipFill>
                    <a:blip r:embed="rId10"/>
                    <a:stretch>
                      <a:fillRect/>
                    </a:stretch>
                  </pic:blipFill>
                  <pic:spPr>
                    <a:xfrm>
                      <a:off x="0" y="0"/>
                      <a:ext cx="4206240" cy="2080477"/>
                    </a:xfrm>
                    <a:prstGeom prst="rect"/>
                  </pic:spPr>
                </pic:pic>
              </a:graphicData>
            </a:graphic>
          </wp:inline>
        </w:drawing>
      </w:r>
    </w:p>
    <w:p>
      <w:pPr>
        <w:jc w:val="center"/>
      </w:pPr>
      <w:r>
        <w:rPr>
          <w:i/>
          <w:color w:val="607078"/>
          <w:sz w:val="18"/>
        </w:rPr>
        <w:t>Figura 2. Serie temporal de carga en un pozo.</w:t>
      </w:r>
    </w:p>
    <w:p>
      <w:pPr>
        <w:spacing w:after="40"/>
      </w:pPr>
    </w:p>
    <w:p>
      <w:pPr>
        <w:spacing w:before="200" w:after="60"/>
      </w:pPr>
      <w:r>
        <w:rPr>
          <w:b/>
          <w:color w:val="1E88E5"/>
          <w:sz w:val="25"/>
        </w:rPr>
        <w:t>Paso 5 - Calibrar, predecir y entregar</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calibrate  --project proyectos/mina_X</w:t>
            </w:r>
          </w:p>
          <w:p>
            <w:pPr>
              <w:spacing w:after="0"/>
            </w:pPr>
            <w:r>
              <w:rPr>
                <w:rFonts w:ascii="Consolas" w:hAnsi="Consolas"/>
                <w:color w:val="0D47A1"/>
                <w:sz w:val="19"/>
              </w:rPr>
              <w:t>mfw predict    --project proyectos/mina_X --uncertainty 30</w:t>
            </w:r>
          </w:p>
          <w:p>
            <w:pPr>
              <w:spacing w:after="0"/>
            </w:pPr>
            <w:r>
              <w:rPr>
                <w:rFonts w:ascii="Consolas" w:hAnsi="Consolas"/>
                <w:color w:val="0D47A1"/>
                <w:sz w:val="19"/>
              </w:rPr>
              <w:t>mfw entregables --project proyectos/mina_X --perfil sea</w:t>
            </w:r>
          </w:p>
        </w:tc>
      </w:tr>
    </w:tbl>
    <w:p>
      <w:pPr>
        <w:spacing w:after="120"/>
      </w:pPr>
    </w:p>
    <w:p>
      <w:pPr>
        <w:spacing w:after="120" w:line="259" w:lineRule="auto"/>
      </w:pPr>
      <w:r>
        <w:rPr>
          <w:color w:val="37474F"/>
          <w:sz w:val="21"/>
        </w:rPr>
        <w:t>Quedas con el ajuste, los escenarios con/sin proyecto, la incertidumbre y el paquete SEIA completo listo para presentar.</w:t>
      </w:r>
    </w:p>
    <w:p>
      <w:pPr>
        <w:spacing w:before="320" w:after="120"/>
        <w:pBdr>
          <w:bottom w:val="single" w:sz="6" w:space="4" w:color="1565C0"/>
        </w:pBdr>
      </w:pPr>
      <w:r>
        <w:rPr>
          <w:b/>
          <w:color w:val="1565C0"/>
          <w:sz w:val="34"/>
        </w:rPr>
        <w:t>14.  Los comandos de mfw, uno por uno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Comando</w:t>
            </w:r>
          </w:p>
        </w:tc>
        <w:tc>
          <w:tcPr>
            <w:tcW w:type="dxa" w:w="4320"/>
            <w:shd w:val="clear" w:fill="1E6FB8"/>
          </w:tcPr>
          <w:p>
            <w:r/>
            <w:r>
              <w:rPr>
                <w:b/>
                <w:color w:val="FFFFFF"/>
                <w:sz w:val="20"/>
              </w:rPr>
              <w:t>Qué hace</w:t>
            </w:r>
          </w:p>
        </w:tc>
      </w:tr>
      <w:tr>
        <w:tc>
          <w:tcPr>
            <w:tcW w:type="dxa" w:w="4320"/>
            <w:shd w:val="clear" w:fill="F4F8FD"/>
          </w:tcPr>
          <w:p>
            <w:r/>
            <w:r>
              <w:rPr>
                <w:b/>
                <w:color w:val="0D47A1"/>
                <w:sz w:val="19"/>
              </w:rPr>
              <w:t>mfw  (sin nada) / onboard</w:t>
            </w:r>
          </w:p>
        </w:tc>
        <w:tc>
          <w:tcPr>
            <w:tcW w:type="dxa" w:w="4320"/>
            <w:shd w:val="clear" w:fill="F4F8FD"/>
          </w:tcPr>
          <w:p>
            <w:r/>
            <w:r>
              <w:rPr>
                <w:b w:val="0"/>
                <w:color w:val="37474F"/>
                <w:sz w:val="19"/>
              </w:rPr>
              <w:t>Pantalla de inicio guiada: estado del proyecto + siguiente paso.</w:t>
            </w:r>
          </w:p>
        </w:tc>
      </w:tr>
      <w:tr>
        <w:tc>
          <w:tcPr>
            <w:tcW w:type="dxa" w:w="4320"/>
            <w:shd w:val="clear" w:fill="FFFFFF"/>
          </w:tcPr>
          <w:p>
            <w:r/>
            <w:r>
              <w:rPr>
                <w:b/>
                <w:color w:val="0D47A1"/>
                <w:sz w:val="19"/>
              </w:rPr>
              <w:t>mfw doctor</w:t>
            </w:r>
          </w:p>
        </w:tc>
        <w:tc>
          <w:tcPr>
            <w:tcW w:type="dxa" w:w="4320"/>
            <w:shd w:val="clear" w:fill="FFFFFF"/>
          </w:tcPr>
          <w:p>
            <w:r/>
            <w:r>
              <w:rPr>
                <w:b w:val="0"/>
                <w:color w:val="37474F"/>
                <w:sz w:val="19"/>
              </w:rPr>
              <w:t>Chequea el entorno (mf6, mp7, triangle, pestpp, paquetes).</w:t>
            </w:r>
          </w:p>
        </w:tc>
      </w:tr>
      <w:tr>
        <w:tc>
          <w:tcPr>
            <w:tcW w:type="dxa" w:w="4320"/>
            <w:shd w:val="clear" w:fill="F4F8FD"/>
          </w:tcPr>
          <w:p>
            <w:r/>
            <w:r>
              <w:rPr>
                <w:b/>
                <w:color w:val="0D47A1"/>
                <w:sz w:val="19"/>
              </w:rPr>
              <w:t>mfw new &lt;nombre&gt; --tipo &lt;t&gt;</w:t>
            </w:r>
          </w:p>
        </w:tc>
        <w:tc>
          <w:tcPr>
            <w:tcW w:type="dxa" w:w="4320"/>
            <w:shd w:val="clear" w:fill="F4F8FD"/>
          </w:tcPr>
          <w:p>
            <w:r/>
            <w:r>
              <w:rPr>
                <w:b w:val="0"/>
                <w:color w:val="37474F"/>
                <w:sz w:val="19"/>
              </w:rPr>
              <w:t>Crea un proyecto (tipo: dewatering | intrusion | gde | general).</w:t>
            </w:r>
          </w:p>
        </w:tc>
      </w:tr>
      <w:tr>
        <w:tc>
          <w:tcPr>
            <w:tcW w:type="dxa" w:w="4320"/>
            <w:shd w:val="clear" w:fill="FFFFFF"/>
          </w:tcPr>
          <w:p>
            <w:r/>
            <w:r>
              <w:rPr>
                <w:b/>
                <w:color w:val="0D47A1"/>
                <w:sz w:val="19"/>
              </w:rPr>
              <w:t>mfw datos --project &lt;p&gt;</w:t>
            </w:r>
          </w:p>
        </w:tc>
        <w:tc>
          <w:tcPr>
            <w:tcW w:type="dxa" w:w="4320"/>
            <w:shd w:val="clear" w:fill="FFFFFF"/>
          </w:tcPr>
          <w:p>
            <w:r/>
            <w:r>
              <w:rPr>
                <w:b w:val="0"/>
                <w:color w:val="37474F"/>
                <w:sz w:val="19"/>
              </w:rPr>
              <w:t>Asistente: crea plantillas editables de las tablas que faltan.</w:t>
            </w:r>
          </w:p>
        </w:tc>
      </w:tr>
      <w:tr>
        <w:tc>
          <w:tcPr>
            <w:tcW w:type="dxa" w:w="4320"/>
            <w:shd w:val="clear" w:fill="F4F8FD"/>
          </w:tcPr>
          <w:p>
            <w:r/>
            <w:r>
              <w:rPr>
                <w:b/>
                <w:color w:val="0D47A1"/>
                <w:sz w:val="19"/>
              </w:rPr>
              <w:t>mfw check --project &lt;p&gt;</w:t>
            </w:r>
          </w:p>
        </w:tc>
        <w:tc>
          <w:tcPr>
            <w:tcW w:type="dxa" w:w="4320"/>
            <w:shd w:val="clear" w:fill="F4F8FD"/>
          </w:tcPr>
          <w:p>
            <w:r/>
            <w:r>
              <w:rPr>
                <w:b w:val="0"/>
                <w:color w:val="37474F"/>
                <w:sz w:val="19"/>
              </w:rPr>
              <w:t>Revisa los insumos (obligatorios / importantes / opcionales).</w:t>
            </w:r>
          </w:p>
        </w:tc>
      </w:tr>
      <w:tr>
        <w:tc>
          <w:tcPr>
            <w:tcW w:type="dxa" w:w="4320"/>
            <w:shd w:val="clear" w:fill="FFFFFF"/>
          </w:tcPr>
          <w:p>
            <w:r/>
            <w:r>
              <w:rPr>
                <w:b/>
                <w:color w:val="0D47A1"/>
                <w:sz w:val="19"/>
              </w:rPr>
              <w:t>mfw prep --project &lt;p&gt;</w:t>
            </w:r>
          </w:p>
        </w:tc>
        <w:tc>
          <w:tcPr>
            <w:tcW w:type="dxa" w:w="4320"/>
            <w:shd w:val="clear" w:fill="FFFFFF"/>
          </w:tcPr>
          <w:p>
            <w:r/>
            <w:r>
              <w:rPr>
                <w:b w:val="0"/>
                <w:color w:val="37474F"/>
                <w:sz w:val="19"/>
              </w:rPr>
              <w:t>Datos crudos (DEM, shp, csv) -&gt; tablas del modelo.</w:t>
            </w:r>
          </w:p>
        </w:tc>
      </w:tr>
      <w:tr>
        <w:tc>
          <w:tcPr>
            <w:tcW w:type="dxa" w:w="4320"/>
            <w:shd w:val="clear" w:fill="F4F8FD"/>
          </w:tcPr>
          <w:p>
            <w:r/>
            <w:r>
              <w:rPr>
                <w:b/>
                <w:color w:val="0D47A1"/>
                <w:sz w:val="19"/>
              </w:rPr>
              <w:t>mfw recarga --project &lt;p&gt;</w:t>
            </w:r>
          </w:p>
        </w:tc>
        <w:tc>
          <w:tcPr>
            <w:tcW w:type="dxa" w:w="4320"/>
            <w:shd w:val="clear" w:fill="F4F8FD"/>
          </w:tcPr>
          <w:p>
            <w:r/>
            <w:r>
              <w:rPr>
                <w:b w:val="0"/>
                <w:color w:val="37474F"/>
                <w:sz w:val="19"/>
              </w:rPr>
              <w:t>clima.csv (precip/ET) -&gt; recarga por periodo (balance de suelo).</w:t>
            </w:r>
          </w:p>
        </w:tc>
      </w:tr>
      <w:tr>
        <w:tc>
          <w:tcPr>
            <w:tcW w:type="dxa" w:w="4320"/>
            <w:shd w:val="clear" w:fill="FFFFFF"/>
          </w:tcPr>
          <w:p>
            <w:r/>
            <w:r>
              <w:rPr>
                <w:b/>
                <w:color w:val="0D47A1"/>
                <w:sz w:val="19"/>
              </w:rPr>
              <w:t>mfw mesh --project &lt;p&gt;</w:t>
            </w:r>
          </w:p>
        </w:tc>
        <w:tc>
          <w:tcPr>
            <w:tcW w:type="dxa" w:w="4320"/>
            <w:shd w:val="clear" w:fill="FFFFFF"/>
          </w:tcPr>
          <w:p>
            <w:r/>
            <w:r>
              <w:rPr>
                <w:b w:val="0"/>
                <w:color w:val="37474F"/>
                <w:sz w:val="19"/>
              </w:rPr>
              <w:t>Malla Voronoi/DISV multicapa refinada (--run la corre).</w:t>
            </w:r>
          </w:p>
        </w:tc>
      </w:tr>
      <w:tr>
        <w:tc>
          <w:tcPr>
            <w:tcW w:type="dxa" w:w="4320"/>
            <w:shd w:val="clear" w:fill="F4F8FD"/>
          </w:tcPr>
          <w:p>
            <w:r/>
            <w:r>
              <w:rPr>
                <w:b/>
                <w:color w:val="0D47A1"/>
                <w:sz w:val="19"/>
              </w:rPr>
              <w:t>mfw gis --project &lt;p&gt;</w:t>
            </w:r>
          </w:p>
        </w:tc>
        <w:tc>
          <w:tcPr>
            <w:tcW w:type="dxa" w:w="4320"/>
            <w:shd w:val="clear" w:fill="F4F8FD"/>
          </w:tcPr>
          <w:p>
            <w:r/>
            <w:r>
              <w:rPr>
                <w:b w:val="0"/>
                <w:color w:val="37474F"/>
                <w:sz w:val="19"/>
              </w:rPr>
              <w:t>Shapefile/GeoJSON -&gt; tablas row/col (avisa CRS).</w:t>
            </w:r>
          </w:p>
        </w:tc>
      </w:tr>
      <w:tr>
        <w:tc>
          <w:tcPr>
            <w:tcW w:type="dxa" w:w="4320"/>
            <w:shd w:val="clear" w:fill="FFFFFF"/>
          </w:tcPr>
          <w:p>
            <w:r/>
            <w:r>
              <w:rPr>
                <w:b/>
                <w:color w:val="0D47A1"/>
                <w:sz w:val="19"/>
              </w:rPr>
              <w:t>mfw build / run --project &lt;p&gt;</w:t>
            </w:r>
          </w:p>
        </w:tc>
        <w:tc>
          <w:tcPr>
            <w:tcW w:type="dxa" w:w="4320"/>
            <w:shd w:val="clear" w:fill="FFFFFF"/>
          </w:tcPr>
          <w:p>
            <w:r/>
            <w:r>
              <w:rPr>
                <w:b w:val="0"/>
                <w:color w:val="37474F"/>
                <w:sz w:val="19"/>
              </w:rPr>
              <w:t>Construye / ejecuta MODFLOW 6 (usa idomain del dominio).</w:t>
            </w:r>
          </w:p>
        </w:tc>
      </w:tr>
      <w:tr>
        <w:tc>
          <w:tcPr>
            <w:tcW w:type="dxa" w:w="4320"/>
            <w:shd w:val="clear" w:fill="F4F8FD"/>
          </w:tcPr>
          <w:p>
            <w:r/>
            <w:r>
              <w:rPr>
                <w:b/>
                <w:color w:val="0D47A1"/>
                <w:sz w:val="19"/>
              </w:rPr>
              <w:t>mfw calibrate --project &lt;p&gt;</w:t>
            </w:r>
          </w:p>
        </w:tc>
        <w:tc>
          <w:tcPr>
            <w:tcW w:type="dxa" w:w="4320"/>
            <w:shd w:val="clear" w:fill="F4F8FD"/>
          </w:tcPr>
          <w:p>
            <w:r/>
            <w:r>
              <w:rPr>
                <w:b w:val="0"/>
                <w:color w:val="37474F"/>
                <w:sz w:val="19"/>
              </w:rPr>
              <w:t>Ajuste + PEST++ (--run --engine pestpp-ies).</w:t>
            </w:r>
          </w:p>
        </w:tc>
      </w:tr>
      <w:tr>
        <w:tc>
          <w:tcPr>
            <w:tcW w:type="dxa" w:w="4320"/>
            <w:shd w:val="clear" w:fill="FFFFFF"/>
          </w:tcPr>
          <w:p>
            <w:r/>
            <w:r>
              <w:rPr>
                <w:b/>
                <w:color w:val="0D47A1"/>
                <w:sz w:val="19"/>
              </w:rPr>
              <w:t>mfw sensibilidad --project &lt;p&gt;</w:t>
            </w:r>
          </w:p>
        </w:tc>
        <w:tc>
          <w:tcPr>
            <w:tcW w:type="dxa" w:w="4320"/>
            <w:shd w:val="clear" w:fill="FFFFFF"/>
          </w:tcPr>
          <w:p>
            <w:r/>
            <w:r>
              <w:rPr>
                <w:b w:val="0"/>
                <w:color w:val="37474F"/>
                <w:sz w:val="19"/>
              </w:rPr>
              <w:t>Sensibilidad de los parametros (OAT, RMSE +/-10%).</w:t>
            </w:r>
          </w:p>
        </w:tc>
      </w:tr>
      <w:tr>
        <w:tc>
          <w:tcPr>
            <w:tcW w:type="dxa" w:w="4320"/>
            <w:shd w:val="clear" w:fill="F4F8FD"/>
          </w:tcPr>
          <w:p>
            <w:r/>
            <w:r>
              <w:rPr>
                <w:b/>
                <w:color w:val="0D47A1"/>
                <w:sz w:val="19"/>
              </w:rPr>
              <w:t>mfw predict --project &lt;p&gt;</w:t>
            </w:r>
          </w:p>
        </w:tc>
        <w:tc>
          <w:tcPr>
            <w:tcW w:type="dxa" w:w="4320"/>
            <w:shd w:val="clear" w:fill="F4F8FD"/>
          </w:tcPr>
          <w:p>
            <w:r/>
            <w:r>
              <w:rPr>
                <w:b w:val="0"/>
                <w:color w:val="37474F"/>
                <w:sz w:val="19"/>
              </w:rPr>
              <w:t>Escenario con/sin proyecto + incertidumbre.</w:t>
            </w:r>
          </w:p>
        </w:tc>
      </w:tr>
      <w:tr>
        <w:tc>
          <w:tcPr>
            <w:tcW w:type="dxa" w:w="4320"/>
            <w:shd w:val="clear" w:fill="FFFFFF"/>
          </w:tcPr>
          <w:p>
            <w:r/>
            <w:r>
              <w:rPr>
                <w:b/>
                <w:color w:val="0D47A1"/>
                <w:sz w:val="19"/>
              </w:rPr>
              <w:t>mfw transport / salina --project &lt;p&gt;</w:t>
            </w:r>
          </w:p>
        </w:tc>
        <w:tc>
          <w:tcPr>
            <w:tcW w:type="dxa" w:w="4320"/>
            <w:shd w:val="clear" w:fill="FFFFFF"/>
          </w:tcPr>
          <w:p>
            <w:r/>
            <w:r>
              <w:rPr>
                <w:b w:val="0"/>
                <w:color w:val="37474F"/>
                <w:sz w:val="19"/>
              </w:rPr>
              <w:t>Transporte de solutos / intrusión salina.</w:t>
            </w:r>
          </w:p>
        </w:tc>
      </w:tr>
      <w:tr>
        <w:tc>
          <w:tcPr>
            <w:tcW w:type="dxa" w:w="4320"/>
            <w:shd w:val="clear" w:fill="F4F8FD"/>
          </w:tcPr>
          <w:p>
            <w:r/>
            <w:r>
              <w:rPr>
                <w:b/>
                <w:color w:val="0D47A1"/>
                <w:sz w:val="19"/>
              </w:rPr>
              <w:t>mfw pathlines --project &lt;p&gt;</w:t>
            </w:r>
          </w:p>
        </w:tc>
        <w:tc>
          <w:tcPr>
            <w:tcW w:type="dxa" w:w="4320"/>
            <w:shd w:val="clear" w:fill="F4F8FD"/>
          </w:tcPr>
          <w:p>
            <w:r/>
            <w:r>
              <w:rPr>
                <w:b w:val="0"/>
                <w:color w:val="37474F"/>
                <w:sz w:val="19"/>
              </w:rPr>
              <w:t>Trayectorias MODPATH 7 (zonas de captura).</w:t>
            </w:r>
          </w:p>
        </w:tc>
      </w:tr>
      <w:tr>
        <w:tc>
          <w:tcPr>
            <w:tcW w:type="dxa" w:w="4320"/>
            <w:shd w:val="clear" w:fill="FFFFFF"/>
          </w:tcPr>
          <w:p>
            <w:r/>
            <w:r>
              <w:rPr>
                <w:b/>
                <w:color w:val="0D47A1"/>
                <w:sz w:val="19"/>
              </w:rPr>
              <w:t>mfw view3d --project &lt;p&gt;</w:t>
            </w:r>
          </w:p>
        </w:tc>
        <w:tc>
          <w:tcPr>
            <w:tcW w:type="dxa" w:w="4320"/>
            <w:shd w:val="clear" w:fill="FFFFFF"/>
          </w:tcPr>
          <w:p>
            <w:r/>
            <w:r>
              <w:rPr>
                <w:b w:val="0"/>
                <w:color w:val="37474F"/>
                <w:sz w:val="19"/>
              </w:rPr>
              <w:t>3D a VTK: carga, litología (K), recarga, río y pozos.</w:t>
            </w:r>
          </w:p>
        </w:tc>
      </w:tr>
      <w:tr>
        <w:tc>
          <w:tcPr>
            <w:tcW w:type="dxa" w:w="4320"/>
            <w:shd w:val="clear" w:fill="F4F8FD"/>
          </w:tcPr>
          <w:p>
            <w:r/>
            <w:r>
              <w:rPr>
                <w:b/>
                <w:color w:val="0D47A1"/>
                <w:sz w:val="19"/>
              </w:rPr>
              <w:t>mfw export-gis --project &lt;p&gt;</w:t>
            </w:r>
          </w:p>
        </w:tc>
        <w:tc>
          <w:tcPr>
            <w:tcW w:type="dxa" w:w="4320"/>
            <w:shd w:val="clear" w:fill="F4F8FD"/>
          </w:tcPr>
          <w:p>
            <w:r/>
            <w:r>
              <w:rPr>
                <w:b w:val="0"/>
                <w:color w:val="37474F"/>
                <w:sz w:val="19"/>
              </w:rPr>
              <w:t>Cargas y profundidad de napa a raster GeoTIFF (QGIS).</w:t>
            </w:r>
          </w:p>
        </w:tc>
      </w:tr>
      <w:tr>
        <w:tc>
          <w:tcPr>
            <w:tcW w:type="dxa" w:w="4320"/>
            <w:shd w:val="clear" w:fill="FFFFFF"/>
          </w:tcPr>
          <w:p>
            <w:r/>
            <w:r>
              <w:rPr>
                <w:b/>
                <w:color w:val="0D47A1"/>
                <w:sz w:val="19"/>
              </w:rPr>
              <w:t>mfw report --project &lt;p&gt;</w:t>
            </w:r>
          </w:p>
        </w:tc>
        <w:tc>
          <w:tcPr>
            <w:tcW w:type="dxa" w:w="4320"/>
            <w:shd w:val="clear" w:fill="FFFFFF"/>
          </w:tcPr>
          <w:p>
            <w:r/>
            <w:r>
              <w:rPr>
                <w:b w:val="0"/>
                <w:color w:val="37474F"/>
                <w:sz w:val="19"/>
              </w:rPr>
              <w:t>Informe PDF data-driven (--perfil astm | sea).</w:t>
            </w:r>
          </w:p>
        </w:tc>
      </w:tr>
      <w:tr>
        <w:tc>
          <w:tcPr>
            <w:tcW w:type="dxa" w:w="4320"/>
            <w:shd w:val="clear" w:fill="F4F8FD"/>
          </w:tcPr>
          <w:p>
            <w:r/>
            <w:r>
              <w:rPr>
                <w:b/>
                <w:color w:val="0D47A1"/>
                <w:sz w:val="19"/>
              </w:rPr>
              <w:t>mfw entregables --project &lt;p&gt;</w:t>
            </w:r>
          </w:p>
        </w:tc>
        <w:tc>
          <w:tcPr>
            <w:tcW w:type="dxa" w:w="4320"/>
            <w:shd w:val="clear" w:fill="F4F8FD"/>
          </w:tcPr>
          <w:p>
            <w:r/>
            <w:r>
              <w:rPr>
                <w:b w:val="0"/>
                <w:color w:val="37474F"/>
                <w:sz w:val="19"/>
              </w:rPr>
              <w:t>Paquete SEIA: informe + figuras + tablas + plan de seguimiento.</w:t>
            </w:r>
          </w:p>
        </w:tc>
      </w:tr>
      <w:tr>
        <w:tc>
          <w:tcPr>
            <w:tcW w:type="dxa" w:w="4320"/>
            <w:shd w:val="clear" w:fill="FFFFFF"/>
          </w:tcPr>
          <w:p>
            <w:r/>
            <w:r>
              <w:rPr>
                <w:b/>
                <w:color w:val="0D47A1"/>
                <w:sz w:val="19"/>
              </w:rPr>
              <w:t>mfw pipeline --project &lt;p&gt;</w:t>
            </w:r>
          </w:p>
        </w:tc>
        <w:tc>
          <w:tcPr>
            <w:tcW w:type="dxa" w:w="4320"/>
            <w:shd w:val="clear" w:fill="FFFFFF"/>
          </w:tcPr>
          <w:p>
            <w:r/>
            <w:r>
              <w:rPr>
                <w:b w:val="0"/>
                <w:color w:val="37474F"/>
                <w:sz w:val="19"/>
              </w:rPr>
              <w:t>build + run + report, todo seguido.</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Ayuda a mano</w:t>
            </w:r>
          </w:p>
          <w:p>
            <w:r>
              <w:rPr>
                <w:color w:val="37474F"/>
                <w:sz w:val="20"/>
              </w:rPr>
              <w:t>Cualquier comando admite -h, por ejemplo 'mfw predict -h'. Escribe 'mfw' solo para abrir el onboard con el estado del proyecto.</w:t>
            </w:r>
          </w:p>
        </w:tc>
      </w:tr>
    </w:tbl>
    <w:p>
      <w:pPr>
        <w:spacing w:after="80"/>
      </w:pPr>
    </w:p>
    <w:p>
      <w:pPr>
        <w:spacing w:before="320" w:after="120"/>
        <w:pBdr>
          <w:bottom w:val="single" w:sz="6" w:space="4" w:color="1565C0"/>
        </w:pBdr>
      </w:pPr>
      <w:r>
        <w:rPr>
          <w:b/>
          <w:color w:val="1565C0"/>
          <w:sz w:val="34"/>
        </w:rPr>
        <w:t>15.  Los dos motores: simple y profesional (GIS)</w:t>
      </w:r>
    </w:p>
    <w:p>
      <w:pPr>
        <w:spacing w:after="120" w:line="259" w:lineRule="auto"/>
      </w:pPr>
      <w:r>
        <w:rPr>
          <w:color w:val="37474F"/>
          <w:sz w:val="21"/>
        </w:rPr>
        <w:t>En config.yaml, el campo 'motor' define como se construye el modelo: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motor</w:t>
            </w:r>
          </w:p>
        </w:tc>
        <w:tc>
          <w:tcPr>
            <w:tcW w:type="dxa" w:w="4320"/>
            <w:shd w:val="clear" w:fill="1E6FB8"/>
          </w:tcPr>
          <w:p>
            <w:r/>
            <w:r>
              <w:rPr>
                <w:b/>
                <w:color w:val="FFFFFF"/>
                <w:sz w:val="20"/>
              </w:rPr>
              <w:t>Cuando usarlo</w:t>
            </w:r>
          </w:p>
        </w:tc>
      </w:tr>
      <w:tr>
        <w:tc>
          <w:tcPr>
            <w:tcW w:type="dxa" w:w="4320"/>
            <w:shd w:val="clear" w:fill="F4F8FD"/>
          </w:tcPr>
          <w:p>
            <w:r/>
            <w:r>
              <w:rPr>
                <w:b/>
                <w:color w:val="0D47A1"/>
                <w:sz w:val="19"/>
              </w:rPr>
              <w:t>simple</w:t>
            </w:r>
          </w:p>
        </w:tc>
        <w:tc>
          <w:tcPr>
            <w:tcW w:type="dxa" w:w="4320"/>
            <w:shd w:val="clear" w:fill="F4F8FD"/>
          </w:tcPr>
          <w:p>
            <w:r/>
            <w:r>
              <w:rPr>
                <w:b w:val="0"/>
                <w:color w:val="37474F"/>
                <w:sz w:val="19"/>
              </w:rPr>
              <w:t>Casos rápidos o didacticos. Lees los datos desde los CSV de datos/tablas/.</w:t>
            </w:r>
          </w:p>
        </w:tc>
      </w:tr>
      <w:tr>
        <w:tc>
          <w:tcPr>
            <w:tcW w:type="dxa" w:w="4320"/>
            <w:shd w:val="clear" w:fill="FFFFFF"/>
          </w:tcPr>
          <w:p>
            <w:r/>
            <w:r>
              <w:rPr>
                <w:b/>
                <w:color w:val="0D47A1"/>
                <w:sz w:val="19"/>
              </w:rPr>
              <w:t>mfsetup</w:t>
            </w:r>
          </w:p>
        </w:tc>
        <w:tc>
          <w:tcPr>
            <w:tcW w:type="dxa" w:w="4320"/>
            <w:shd w:val="clear" w:fill="FFFFFF"/>
          </w:tcPr>
          <w:p>
            <w:r/>
            <w:r>
              <w:rPr>
                <w:b w:val="0"/>
                <w:color w:val="37474F"/>
                <w:sz w:val="19"/>
              </w:rPr>
              <w:t>Proyectos reales. Grilla y propiedades desde datos GIS (shapefile, raster DEM) con modflow-setup (USGS).</w:t>
            </w:r>
          </w:p>
        </w:tc>
      </w:tr>
    </w:tbl>
    <w:p>
      <w:pPr>
        <w:spacing w:after="120"/>
      </w:pPr>
    </w:p>
    <w:p>
      <w:pPr>
        <w:spacing w:before="320" w:after="120"/>
        <w:pBdr>
          <w:bottom w:val="single" w:sz="6" w:space="4" w:color="1565C0"/>
        </w:pBdr>
      </w:pPr>
      <w:r>
        <w:rPr>
          <w:b/>
          <w:color w:val="1565C0"/>
          <w:sz w:val="34"/>
        </w:rPr>
        <w:t>16.  Mallas Voronoi / grilla refinada (DISV)</w:t>
      </w:r>
    </w:p>
    <w:p>
      <w:pPr>
        <w:spacing w:after="120" w:line="259" w:lineRule="auto"/>
      </w:pPr>
      <w:r>
        <w:rPr>
          <w:color w:val="37474F"/>
          <w:sz w:val="21"/>
        </w:rPr>
        <w:t>Las grillas regulares gastan celdas. Una malla Voronoi refina solo donde importa (pozos, ríos), como hace gidahatari. Se genera desde el borde con:</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mesh --project proyectos/mi_proyecto --cell-size 150 --refine 5 --run</w:t>
            </w:r>
          </w:p>
        </w:tc>
      </w:tr>
    </w:tbl>
    <w:p>
      <w:pPr>
        <w:spacing w:after="120"/>
      </w:pPr>
    </w:p>
    <w:p>
      <w:pPr>
        <w:spacing w:before="80"/>
        <w:jc w:val="center"/>
      </w:pPr>
      <w:r>
        <w:drawing>
          <wp:inline xmlns:a="http://schemas.openxmlformats.org/drawingml/2006/main" xmlns:pic="http://schemas.openxmlformats.org/drawingml/2006/picture">
            <wp:extent cx="4023360" cy="3934628"/>
            <wp:docPr id="3" name="Picture 3"/>
            <wp:cNvGraphicFramePr>
              <a:graphicFrameLocks noChangeAspect="1"/>
            </wp:cNvGraphicFramePr>
            <a:graphic>
              <a:graphicData uri="http://schemas.openxmlformats.org/drawingml/2006/picture">
                <pic:pic>
                  <pic:nvPicPr>
                    <pic:cNvPr id="0" name="malla_voronoi.png"/>
                    <pic:cNvPicPr/>
                  </pic:nvPicPr>
                  <pic:blipFill>
                    <a:blip r:embed="rId11"/>
                    <a:stretch>
                      <a:fillRect/>
                    </a:stretch>
                  </pic:blipFill>
                  <pic:spPr>
                    <a:xfrm>
                      <a:off x="0" y="0"/>
                      <a:ext cx="4023360" cy="3934628"/>
                    </a:xfrm>
                    <a:prstGeom prst="rect"/>
                  </pic:spPr>
                </pic:pic>
              </a:graphicData>
            </a:graphic>
          </wp:inline>
        </w:drawing>
      </w:r>
    </w:p>
    <w:p>
      <w:pPr>
        <w:jc w:val="center"/>
      </w:pPr>
      <w:r>
        <w:rPr>
          <w:i/>
          <w:color w:val="607078"/>
          <w:sz w:val="18"/>
        </w:rPr>
        <w:t>Figura 3. Malla Voronoi refinada alrededor de los pozos (puntos rojos).</w:t>
      </w:r>
    </w:p>
    <w:p>
      <w:pPr>
        <w:spacing w:after="40"/>
      </w:pPr>
    </w:p>
    <w:p>
      <w:pPr>
        <w:spacing w:after="120" w:line="259" w:lineRule="auto"/>
      </w:pPr>
      <w:r>
        <w:rPr>
          <w:color w:val="37474F"/>
          <w:sz w:val="21"/>
        </w:rPr>
        <w:t>El flag --run construye y corre un modelo MODFLOW 6 DISV sobre esa malla para verificarla:</w:t>
      </w:r>
    </w:p>
    <w:p>
      <w:pPr>
        <w:spacing w:before="80"/>
        <w:jc w:val="center"/>
      </w:pPr>
      <w:r>
        <w:drawing>
          <wp:inline xmlns:a="http://schemas.openxmlformats.org/drawingml/2006/main" xmlns:pic="http://schemas.openxmlformats.org/drawingml/2006/picture">
            <wp:extent cx="3840480" cy="3960808"/>
            <wp:docPr id="4" name="Picture 4"/>
            <wp:cNvGraphicFramePr>
              <a:graphicFrameLocks noChangeAspect="1"/>
            </wp:cNvGraphicFramePr>
            <a:graphic>
              <a:graphicData uri="http://schemas.openxmlformats.org/drawingml/2006/picture">
                <pic:pic>
                  <pic:nvPicPr>
                    <pic:cNvPr id="0" name="voronoi_cargas.png"/>
                    <pic:cNvPicPr/>
                  </pic:nvPicPr>
                  <pic:blipFill>
                    <a:blip r:embed="rId12"/>
                    <a:stretch>
                      <a:fillRect/>
                    </a:stretch>
                  </pic:blipFill>
                  <pic:spPr>
                    <a:xfrm>
                      <a:off x="0" y="0"/>
                      <a:ext cx="3840480" cy="3960808"/>
                    </a:xfrm>
                    <a:prstGeom prst="rect"/>
                  </pic:spPr>
                </pic:pic>
              </a:graphicData>
            </a:graphic>
          </wp:inline>
        </w:drawing>
      </w:r>
    </w:p>
    <w:p>
      <w:pPr>
        <w:jc w:val="center"/>
      </w:pPr>
      <w:r>
        <w:rPr>
          <w:i/>
          <w:color w:val="607078"/>
          <w:sz w:val="18"/>
        </w:rPr>
        <w:t>Figura 4. Flujo resuelto sobre la malla Voronoi (DISV).</w:t>
      </w:r>
    </w:p>
    <w:p>
      <w:pPr>
        <w:spacing w:after="40"/>
      </w:pPr>
    </w:p>
    <w:p>
      <w:pPr>
        <w:spacing w:before="320" w:after="120"/>
        <w:pBdr>
          <w:bottom w:val="single" w:sz="6" w:space="4" w:color="1565C0"/>
        </w:pBdr>
      </w:pPr>
      <w:r>
        <w:rPr>
          <w:b/>
          <w:color w:val="1565C0"/>
          <w:sz w:val="34"/>
        </w:rPr>
        <w:t>17.  Calibración: ¿el modelo se parece a la realidad?</w:t>
      </w:r>
    </w:p>
    <w:p>
      <w:pPr>
        <w:spacing w:after="120" w:line="259" w:lineRule="auto"/>
      </w:pPr>
      <w:r>
        <w:rPr>
          <w:color w:val="37474F"/>
          <w:sz w:val="21"/>
        </w:rPr>
        <w:t>Calibrar es ajustar parámetros (como la conductividad) para que los niveles simulados coincidan con los medidos. Tres niveles:</w:t>
      </w:r>
    </w:p>
    <w:p>
      <w:pPr>
        <w:spacing w:after="40"/>
        <w:ind w:left="360"/>
      </w:pPr>
      <w:r>
        <w:rPr>
          <w:b/>
          <w:color w:val="1E88E5"/>
          <w:sz w:val="21"/>
        </w:rPr>
        <w:t xml:space="preserve">1.  </w:t>
      </w:r>
      <w:r>
        <w:rPr>
          <w:color w:val="37474F"/>
          <w:sz w:val="21"/>
        </w:rPr>
        <w:t>Evaluación de ajuste: error (RMSE, MAE) entre observado y simulado.</w:t>
      </w:r>
    </w:p>
    <w:p>
      <w:pPr>
        <w:spacing w:after="40"/>
        <w:ind w:left="360"/>
      </w:pPr>
      <w:r>
        <w:rPr>
          <w:b/>
          <w:color w:val="1E88E5"/>
          <w:sz w:val="21"/>
        </w:rPr>
        <w:t xml:space="preserve">2.  </w:t>
      </w:r>
      <w:r>
        <w:rPr>
          <w:color w:val="37474F"/>
          <w:sz w:val="21"/>
        </w:rPr>
        <w:t>PEST++ GLM: ajuste automatico por gradiente + sensibilidad.</w:t>
      </w:r>
    </w:p>
    <w:p>
      <w:pPr>
        <w:spacing w:after="40"/>
        <w:ind w:left="360"/>
      </w:pPr>
      <w:r>
        <w:rPr>
          <w:b/>
          <w:color w:val="1E88E5"/>
          <w:sz w:val="21"/>
        </w:rPr>
        <w:t xml:space="preserve">3.  </w:t>
      </w:r>
      <w:r>
        <w:rPr>
          <w:color w:val="37474F"/>
          <w:sz w:val="21"/>
        </w:rPr>
        <w:t>PEST++ IES (ensemble): history matching + incertidumbre.</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calibrate --project proyectos/mi_proyecto --run --engine pestpp-ies</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Criterio de aceptacion SEA</w:t>
            </w:r>
          </w:p>
          <w:p>
            <w:r>
              <w:rPr>
                <w:color w:val="37474F"/>
                <w:sz w:val="20"/>
              </w:rPr>
              <w:t>La Guia SEA 2012 considera ACEPTABLE un error medio (MAE) &lt;= 5% de la diferencia maxima de niveles observados. El informe lo evalua y marca CUMPLE / NO cumple, con el histograma y el mapa de residuos (que revela sesgos espaciales).</w:t>
            </w:r>
          </w:p>
        </w:tc>
      </w:tr>
    </w:tbl>
    <w:p>
      <w:pPr>
        <w:spacing w:after="80"/>
      </w:pPr>
    </w:p>
    <w:p>
      <w:pPr>
        <w:spacing w:after="120" w:line="259" w:lineRule="auto"/>
      </w:pPr>
      <w:r>
        <w:rPr>
          <w:color w:val="37474F"/>
          <w:sz w:val="21"/>
        </w:rPr>
        <w:t>En los ejemplos del repositorio, las observaciones se generan con un experimento gemelo (se muestrea el campo de cargas simulado y se le agrega un ruido pequeno): asi son consistentes con los bordes y la calibracion converge. Con datos reales, en cambio, las observaciones son tus niveles medidos en terreno.</w:t>
      </w:r>
    </w:p>
    <w:p>
      <w:pPr>
        <w:spacing w:before="320" w:after="120"/>
        <w:pBdr>
          <w:bottom w:val="single" w:sz="6" w:space="4" w:color="1565C0"/>
        </w:pBdr>
      </w:pPr>
      <w:r>
        <w:rPr>
          <w:b/>
          <w:color w:val="1565C0"/>
          <w:sz w:val="34"/>
        </w:rPr>
        <w:t>18.  Predicción y análisis de incertidumbre</w:t>
      </w:r>
    </w:p>
    <w:p>
      <w:pPr>
        <w:spacing w:after="120" w:line="259" w:lineRule="auto"/>
      </w:pPr>
      <w:r>
        <w:rPr>
          <w:color w:val="37474F"/>
          <w:sz w:val="21"/>
        </w:rPr>
        <w:t>El efecto del proyecto se evalua comparando un escenario con y sin proyecto (descenso de niveles por bombeo), y se cuantifica su incertidumbre:</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predict --project proyectos/mi_proyecto --factor 1.5 --uncertainty 30</w:t>
            </w:r>
          </w:p>
        </w:tc>
      </w:tr>
    </w:tbl>
    <w:p>
      <w:pPr>
        <w:spacing w:after="120"/>
      </w:pPr>
    </w:p>
    <w:p>
      <w:pPr>
        <w:spacing w:before="320" w:after="120"/>
        <w:pBdr>
          <w:bottom w:val="single" w:sz="6" w:space="4" w:color="1565C0"/>
        </w:pBdr>
      </w:pPr>
      <w:r>
        <w:rPr>
          <w:b/>
          <w:color w:val="1565C0"/>
          <w:sz w:val="34"/>
        </w:rPr>
        <w:t>19.  Trayectorias y zonas de captura (MODPATH 7)</w:t>
      </w:r>
    </w:p>
    <w:p>
      <w:pPr>
        <w:spacing w:after="120" w:line="259" w:lineRule="auto"/>
      </w:pPr>
      <w:r>
        <w:rPr>
          <w:color w:val="37474F"/>
          <w:sz w:val="21"/>
        </w:rPr>
        <w:t>Con particulas reales (MODPATH 7) se obtienen las zonas de captura de los pozos y los tiempos de viaje (protección de pozos a 2/5/10 años):</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pathlines --project proyectos/mi_proyecto --direction backward</w:t>
            </w:r>
          </w:p>
        </w:tc>
      </w:tr>
    </w:tbl>
    <w:p>
      <w:pPr>
        <w:spacing w:after="120"/>
      </w:pPr>
    </w:p>
    <w:p>
      <w:pPr>
        <w:spacing w:before="80"/>
        <w:jc w:val="center"/>
      </w:pPr>
      <w:r>
        <w:drawing>
          <wp:inline xmlns:a="http://schemas.openxmlformats.org/drawingml/2006/main" xmlns:pic="http://schemas.openxmlformats.org/drawingml/2006/picture">
            <wp:extent cx="4206240" cy="3267579"/>
            <wp:docPr id="5" name="Picture 5"/>
            <wp:cNvGraphicFramePr>
              <a:graphicFrameLocks noChangeAspect="1"/>
            </wp:cNvGraphicFramePr>
            <a:graphic>
              <a:graphicData uri="http://schemas.openxmlformats.org/drawingml/2006/picture">
                <pic:pic>
                  <pic:nvPicPr>
                    <pic:cNvPr id="0" name="trayectorias_modpath7.png"/>
                    <pic:cNvPicPr/>
                  </pic:nvPicPr>
                  <pic:blipFill>
                    <a:blip r:embed="rId13"/>
                    <a:stretch>
                      <a:fillRect/>
                    </a:stretch>
                  </pic:blipFill>
                  <pic:spPr>
                    <a:xfrm>
                      <a:off x="0" y="0"/>
                      <a:ext cx="4206240" cy="3267579"/>
                    </a:xfrm>
                    <a:prstGeom prst="rect"/>
                  </pic:spPr>
                </pic:pic>
              </a:graphicData>
            </a:graphic>
          </wp:inline>
        </w:drawing>
      </w:r>
    </w:p>
    <w:p>
      <w:pPr>
        <w:jc w:val="center"/>
      </w:pPr>
      <w:r>
        <w:rPr>
          <w:i/>
          <w:color w:val="607078"/>
          <w:sz w:val="18"/>
        </w:rPr>
        <w:t>Figura 8. Trayectorias hacia los pozos (zona de captura) con MODPATH 7.</w:t>
      </w:r>
    </w:p>
    <w:p>
      <w:pPr>
        <w:spacing w:after="40"/>
      </w:pPr>
    </w:p>
    <w:p>
      <w:pPr>
        <w:spacing w:before="320" w:after="120"/>
        <w:pBdr>
          <w:bottom w:val="single" w:sz="6" w:space="4" w:color="1565C0"/>
        </w:pBdr>
      </w:pPr>
      <w:r>
        <w:rPr>
          <w:b/>
          <w:color w:val="1565C0"/>
          <w:sz w:val="34"/>
        </w:rPr>
        <w:t>20.  Transporte e intrusión salina</w:t>
      </w:r>
    </w:p>
    <w:p>
      <w:pPr>
        <w:spacing w:after="120" w:line="259" w:lineRule="auto"/>
      </w:pPr>
      <w:r>
        <w:rPr>
          <w:color w:val="37474F"/>
          <w:sz w:val="21"/>
        </w:rPr>
        <w:t>Para contaminantes disueltos (modelo GWT) o intrusión salina costera (GWT + BUY):</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transport --project &lt;p&gt;      # pluma de un soluto</w:t>
            </w:r>
          </w:p>
          <w:p>
            <w:pPr>
              <w:spacing w:after="0"/>
            </w:pPr>
            <w:r>
              <w:rPr>
                <w:rFonts w:ascii="Consolas" w:hAnsi="Consolas"/>
                <w:color w:val="0D47A1"/>
                <w:sz w:val="19"/>
              </w:rPr>
              <w:t>mfw salina    --project &lt;p&gt;      # cuña salina (densidad variable)</w:t>
            </w:r>
          </w:p>
        </w:tc>
      </w:tr>
    </w:tbl>
    <w:p>
      <w:pPr>
        <w:spacing w:after="120"/>
      </w:pPr>
    </w:p>
    <w:p>
      <w:pPr>
        <w:spacing w:before="320" w:after="120"/>
        <w:pBdr>
          <w:bottom w:val="single" w:sz="6" w:space="4" w:color="1565C0"/>
        </w:pBdr>
      </w:pPr>
      <w:r>
        <w:rPr>
          <w:b/>
          <w:color w:val="1565C0"/>
          <w:sz w:val="34"/>
        </w:rPr>
        <w:t>21.  Visualización 3D (litología, ríos, pozos)</w:t>
      </w:r>
    </w:p>
    <w:p>
      <w:pPr>
        <w:spacing w:after="120" w:line="259" w:lineRule="auto"/>
      </w:pPr>
      <w:r>
        <w:rPr>
          <w:color w:val="37474F"/>
          <w:sz w:val="21"/>
        </w:rPr>
        <w:t>El modelo se exporta a VTK (se abre en ParaView, como hace gidahatari). El 3D no solo muestra la carga: lleva varios campos coloreables, todos derivados del modelo, que puedes prender/apagar:</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Campo</w:t>
            </w:r>
          </w:p>
        </w:tc>
        <w:tc>
          <w:tcPr>
            <w:tcW w:type="dxa" w:w="4320"/>
            <w:shd w:val="clear" w:fill="1E6FB8"/>
          </w:tcPr>
          <w:p>
            <w:r/>
            <w:r>
              <w:rPr>
                <w:b/>
                <w:color w:val="FFFFFF"/>
                <w:sz w:val="20"/>
              </w:rPr>
              <w:t>Qué muestra</w:t>
            </w:r>
          </w:p>
        </w:tc>
      </w:tr>
      <w:tr>
        <w:tc>
          <w:tcPr>
            <w:tcW w:type="dxa" w:w="4320"/>
            <w:shd w:val="clear" w:fill="F4F8FD"/>
          </w:tcPr>
          <w:p>
            <w:r/>
            <w:r>
              <w:rPr>
                <w:b/>
                <w:color w:val="0D47A1"/>
                <w:sz w:val="19"/>
              </w:rPr>
              <w:t>carga_m</w:t>
            </w:r>
          </w:p>
        </w:tc>
        <w:tc>
          <w:tcPr>
            <w:tcW w:type="dxa" w:w="4320"/>
            <w:shd w:val="clear" w:fill="F4F8FD"/>
          </w:tcPr>
          <w:p>
            <w:r/>
            <w:r>
              <w:rPr>
                <w:b w:val="0"/>
                <w:color w:val="37474F"/>
                <w:sz w:val="19"/>
              </w:rPr>
              <w:t>El nivel piezometrico (la napa).</w:t>
            </w:r>
          </w:p>
        </w:tc>
      </w:tr>
      <w:tr>
        <w:tc>
          <w:tcPr>
            <w:tcW w:type="dxa" w:w="4320"/>
            <w:shd w:val="clear" w:fill="FFFFFF"/>
          </w:tcPr>
          <w:p>
            <w:r/>
            <w:r>
              <w:rPr>
                <w:b/>
                <w:color w:val="0D47A1"/>
                <w:sz w:val="19"/>
              </w:rPr>
              <w:t>K_m_d</w:t>
            </w:r>
          </w:p>
        </w:tc>
        <w:tc>
          <w:tcPr>
            <w:tcW w:type="dxa" w:w="4320"/>
            <w:shd w:val="clear" w:fill="FFFFFF"/>
          </w:tcPr>
          <w:p>
            <w:r/>
            <w:r>
              <w:rPr>
                <w:b w:val="0"/>
                <w:color w:val="37474F"/>
                <w:sz w:val="19"/>
              </w:rPr>
              <w:t>La conductividad por celda = litología / permeabilidad por estrato.</w:t>
            </w:r>
          </w:p>
        </w:tc>
      </w:tr>
      <w:tr>
        <w:tc>
          <w:tcPr>
            <w:tcW w:type="dxa" w:w="4320"/>
            <w:shd w:val="clear" w:fill="F4F8FD"/>
          </w:tcPr>
          <w:p>
            <w:r/>
            <w:r>
              <w:rPr>
                <w:b/>
                <w:color w:val="0D47A1"/>
                <w:sz w:val="19"/>
              </w:rPr>
              <w:t>recarga_m_d</w:t>
            </w:r>
          </w:p>
        </w:tc>
        <w:tc>
          <w:tcPr>
            <w:tcW w:type="dxa" w:w="4320"/>
            <w:shd w:val="clear" w:fill="F4F8FD"/>
          </w:tcPr>
          <w:p>
            <w:r/>
            <w:r>
              <w:rPr>
                <w:b w:val="0"/>
                <w:color w:val="37474F"/>
                <w:sz w:val="19"/>
              </w:rPr>
              <w:t>La lluvia que entra por la superficie.</w:t>
            </w:r>
          </w:p>
        </w:tc>
      </w:tr>
      <w:tr>
        <w:tc>
          <w:tcPr>
            <w:tcW w:type="dxa" w:w="4320"/>
            <w:shd w:val="clear" w:fill="FFFFFF"/>
          </w:tcPr>
          <w:p>
            <w:r/>
            <w:r>
              <w:rPr>
                <w:b/>
                <w:color w:val="0D47A1"/>
                <w:sz w:val="19"/>
              </w:rPr>
              <w:t>río / pozos</w:t>
            </w:r>
          </w:p>
        </w:tc>
        <w:tc>
          <w:tcPr>
            <w:tcW w:type="dxa" w:w="4320"/>
            <w:shd w:val="clear" w:fill="FFFFFF"/>
          </w:tcPr>
          <w:p>
            <w:r/>
            <w:r>
              <w:rPr>
                <w:b w:val="0"/>
                <w:color w:val="37474F"/>
                <w:sz w:val="19"/>
              </w:rPr>
              <w:t>Las celdas de río y los pozos, como objetos marcados.</w:t>
            </w:r>
          </w:p>
        </w:tc>
      </w:tr>
    </w:tbl>
    <w:p>
      <w:pPr>
        <w:spacing w:after="120"/>
      </w:pP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view3d --project proyectos/mi_proyecto --exageration 20</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Estratigrafia 3D asociada al modelo</w:t>
            </w:r>
          </w:p>
          <w:p>
            <w:r>
              <w:rPr>
                <w:color w:val="37474F"/>
                <w:sz w:val="20"/>
              </w:rPr>
              <w:t>Con el modelo multicapa (mfw mesh --run) los estratos se ven apilados y los coloreas por litología (K) o por carga. Es la geología 3D conectada a los parámetros reales.</w:t>
            </w:r>
          </w:p>
        </w:tc>
      </w:tr>
    </w:tbl>
    <w:p>
      <w:pPr>
        <w:spacing w:after="80"/>
      </w:pPr>
    </w:p>
    <w:p>
      <w:pPr>
        <w:spacing w:before="320" w:after="120"/>
        <w:pBdr>
          <w:bottom w:val="single" w:sz="6" w:space="4" w:color="1565C0"/>
        </w:pBdr>
      </w:pPr>
      <w:r>
        <w:rPr>
          <w:b/>
          <w:color w:val="1565C0"/>
          <w:sz w:val="34"/>
        </w:rPr>
        <w:t>22.  El informe SEA: data-driven y editable</w:t>
      </w:r>
    </w:p>
    <w:p>
      <w:pPr>
        <w:spacing w:after="120" w:line="259" w:lineRule="auto"/>
      </w:pPr>
      <w:r>
        <w:rPr>
          <w:color w:val="37474F"/>
          <w:sz w:val="21"/>
        </w:rPr>
        <w:t>El informe se genera con DOS perfiles según a donde va: 'astm' (estándar internacional, 7 etapas D5447/D5981) o 'sea' (contenidos mínimos SEIA, Guía SEA 2012).</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report --project proyectos/mi_proyecto --perfil sea</w:t>
            </w:r>
          </w:p>
        </w:tc>
      </w:tr>
    </w:tbl>
    <w:p>
      <w:pPr>
        <w:spacing w:after="120"/>
      </w:pPr>
    </w:p>
    <w:p>
      <w:pPr>
        <w:spacing w:after="120" w:line="259" w:lineRule="auto"/>
      </w:pPr>
      <w:r>
        <w:rPr>
          <w:color w:val="37474F"/>
          <w:sz w:val="21"/>
        </w:rPr>
        <w:t>Lo importante: el informe es DATA-DRIVEN. No es una plantilla con frases vacias: escribe con tus resultados reales la calibración (RMSE, observado vs simulado, residuos), el balance hidrico (global y por capa), los escenarios de descenso, la incertidumbre y los anexos de trazabilidad (versiones + hash de los datos).</w:t>
      </w:r>
    </w:p>
    <w:p>
      <w:pPr>
        <w:spacing w:after="120" w:line="259" w:lineRule="auto"/>
      </w:pPr>
      <w:r>
        <w:rPr>
          <w:color w:val="37474F"/>
          <w:sz w:val="21"/>
        </w:rPr>
        <w:t>El informe incluye ademas: un mapa de planta del modelo conceptual (dominio, rio, pozos), la tabla de unidades geologicas con su K horizontal y coeficiente de infiltracion, la tabla de capas con K horizontal/vertical, mapas de carga con ISOPIEZAS etiquetadas en coordenadas (Este/Norte, con norte y barra de escala), y -si corriste 'mfw mesh'- la vista 3D de la malla Voronoi. Las unidades de cada tabla estan en la seccion 'Unidades de medida' de este tutorial.</w:t>
      </w:r>
    </w:p>
    <w:p>
      <w:pPr>
        <w:spacing w:before="200" w:after="60"/>
      </w:pPr>
      <w:r>
        <w:rPr>
          <w:b/>
          <w:color w:val="1E88E5"/>
          <w:sz w:val="25"/>
        </w:rPr>
        <w:t>Rellenar lo cualitativo (informe/secciónes.md)</w:t>
      </w:r>
    </w:p>
    <w:p>
      <w:pPr>
        <w:spacing w:after="120" w:line="259" w:lineRule="auto"/>
      </w:pPr>
      <w:r>
        <w:rPr>
          <w:color w:val="37474F"/>
          <w:sz w:val="21"/>
        </w:rPr>
        <w:t>Lo que el modelo no puede escribir (modelo conceptual, antecedentes, limitaciones, conclusiones) lo pones tu en el archivo informe/secciónes.md, con encabezados '## titulo'. El informe inyecta ese texto en la sección que corresponde. Así el PDF sale 90% armado y tu solo completas lo cualitativo.</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ASTM vs SEIA</w:t>
            </w:r>
          </w:p>
          <w:p>
            <w:r>
              <w:rPr>
                <w:color w:val="37474F"/>
                <w:sz w:val="20"/>
              </w:rPr>
              <w:t>No compiten: ASTM es el método; SEIA es el formato del entregable. El motor es uno solo, el informe se adapta con --perfil.</w:t>
            </w:r>
          </w:p>
        </w:tc>
      </w:tr>
    </w:tbl>
    <w:p>
      <w:pPr>
        <w:spacing w:after="80"/>
      </w:pPr>
    </w:p>
    <w:p>
      <w:pPr>
        <w:spacing w:before="320" w:after="120"/>
        <w:pBdr>
          <w:bottom w:val="single" w:sz="6" w:space="4" w:color="1565C0"/>
        </w:pBdr>
      </w:pPr>
      <w:r>
        <w:rPr>
          <w:b/>
          <w:color w:val="1565C0"/>
          <w:sz w:val="34"/>
        </w:rPr>
        <w:t>23.  Indicadores para el SEA (napa/GDE, caudal base, balance)</w:t>
      </w:r>
    </w:p>
    <w:p>
      <w:pPr>
        <w:spacing w:after="120" w:line="259" w:lineRule="auto"/>
      </w:pPr>
      <w:r>
        <w:rPr>
          <w:color w:val="37474F"/>
          <w:sz w:val="21"/>
        </w:rPr>
        <w:t>El informe SEA calcula y escribe los indicadores que el evaluador suele pedir:</w:t>
      </w:r>
    </w:p>
    <w:p>
      <w:pPr>
        <w:pStyle w:val="ListBullet"/>
        <w:spacing w:after="40"/>
      </w:pPr>
      <w:r>
        <w:rPr>
          <w:color w:val="37474F"/>
          <w:sz w:val="21"/>
        </w:rPr>
        <w:t>Profundidad de la napa y cuantas celdas tienen napa somera (&lt;= 2.5 m), donde puede haber ecosistemas dependientes del agua subterránea (vegas, bofedales, turberas).</w:t>
      </w:r>
    </w:p>
    <w:p>
      <w:pPr>
        <w:spacing w:before="80"/>
        <w:jc w:val="center"/>
      </w:pPr>
      <w:r>
        <w:drawing>
          <wp:inline xmlns:a="http://schemas.openxmlformats.org/drawingml/2006/main" xmlns:pic="http://schemas.openxmlformats.org/drawingml/2006/picture">
            <wp:extent cx="4023360" cy="3403670"/>
            <wp:docPr id="6" name="Picture 6"/>
            <wp:cNvGraphicFramePr>
              <a:graphicFrameLocks noChangeAspect="1"/>
            </wp:cNvGraphicFramePr>
            <a:graphic>
              <a:graphicData uri="http://schemas.openxmlformats.org/drawingml/2006/picture">
                <pic:pic>
                  <pic:nvPicPr>
                    <pic:cNvPr id="0" name="caso_demo_profundidad_napa.png"/>
                    <pic:cNvPicPr/>
                  </pic:nvPicPr>
                  <pic:blipFill>
                    <a:blip r:embed="rId14"/>
                    <a:stretch>
                      <a:fillRect/>
                    </a:stretch>
                  </pic:blipFill>
                  <pic:spPr>
                    <a:xfrm>
                      <a:off x="0" y="0"/>
                      <a:ext cx="4023360" cy="3403670"/>
                    </a:xfrm>
                    <a:prstGeom prst="rect"/>
                  </pic:spPr>
                </pic:pic>
              </a:graphicData>
            </a:graphic>
          </wp:inline>
        </w:drawing>
      </w:r>
    </w:p>
    <w:p>
      <w:pPr>
        <w:jc w:val="center"/>
      </w:pPr>
      <w:r>
        <w:rPr>
          <w:i/>
          <w:color w:val="607078"/>
          <w:sz w:val="18"/>
        </w:rPr>
        <w:t>Figura 8. Profundidad del nivel freatico (zonas someras = posible GDE).</w:t>
      </w:r>
    </w:p>
    <w:p>
      <w:pPr>
        <w:spacing w:after="40"/>
      </w:pPr>
    </w:p>
    <w:p>
      <w:pPr>
        <w:pStyle w:val="ListBullet"/>
        <w:spacing w:after="40"/>
      </w:pPr>
      <w:r>
        <w:rPr>
          <w:color w:val="37474F"/>
          <w:sz w:val="21"/>
        </w:rPr>
        <w:t>Descenso de niveles con y sin proyecto (efecto del proyecto).</w:t>
      </w:r>
    </w:p>
    <w:p>
      <w:pPr>
        <w:spacing w:before="80"/>
        <w:jc w:val="center"/>
      </w:pPr>
      <w:r>
        <w:drawing>
          <wp:inline xmlns:a="http://schemas.openxmlformats.org/drawingml/2006/main" xmlns:pic="http://schemas.openxmlformats.org/drawingml/2006/picture">
            <wp:extent cx="4023360" cy="3393992"/>
            <wp:docPr id="7" name="Picture 7"/>
            <wp:cNvGraphicFramePr>
              <a:graphicFrameLocks noChangeAspect="1"/>
            </wp:cNvGraphicFramePr>
            <a:graphic>
              <a:graphicData uri="http://schemas.openxmlformats.org/drawingml/2006/picture">
                <pic:pic>
                  <pic:nvPicPr>
                    <pic:cNvPr id="0" name="descenso_escenario.png"/>
                    <pic:cNvPicPr/>
                  </pic:nvPicPr>
                  <pic:blipFill>
                    <a:blip r:embed="rId15"/>
                    <a:stretch>
                      <a:fillRect/>
                    </a:stretch>
                  </pic:blipFill>
                  <pic:spPr>
                    <a:xfrm>
                      <a:off x="0" y="0"/>
                      <a:ext cx="4023360" cy="3393992"/>
                    </a:xfrm>
                    <a:prstGeom prst="rect"/>
                  </pic:spPr>
                </pic:pic>
              </a:graphicData>
            </a:graphic>
          </wp:inline>
        </w:drawing>
      </w:r>
    </w:p>
    <w:p>
      <w:pPr>
        <w:jc w:val="center"/>
      </w:pPr>
      <w:r>
        <w:rPr>
          <w:i/>
          <w:color w:val="607078"/>
          <w:sz w:val="18"/>
        </w:rPr>
        <w:t>Figura 9. Descenso de niveles del escenario con proyecto.</w:t>
      </w:r>
    </w:p>
    <w:p>
      <w:pPr>
        <w:spacing w:after="40"/>
      </w:pPr>
    </w:p>
    <w:p>
      <w:pPr>
        <w:pStyle w:val="ListBullet"/>
        <w:spacing w:after="40"/>
      </w:pPr>
      <w:r>
        <w:rPr>
          <w:color w:val="37474F"/>
          <w:sz w:val="21"/>
        </w:rPr>
        <w:t>Caudal base (intercambio río-acuífero) y balance hidrico por capa / sector.</w:t>
      </w:r>
    </w:p>
    <w:p>
      <w:pPr>
        <w:pStyle w:val="ListBullet"/>
        <w:spacing w:after="40"/>
      </w:pPr>
      <w:r>
        <w:rPr>
          <w:color w:val="37474F"/>
          <w:sz w:val="21"/>
        </w:rPr>
        <w:t>Discrepancia del balance con criterio de aceptacion (&lt;= 1%).</w:t>
      </w:r>
    </w:p>
    <w:p>
      <w:pPr>
        <w:pStyle w:val="ListBullet"/>
        <w:spacing w:after="40"/>
      </w:pPr>
      <w:r>
        <w:rPr>
          <w:color w:val="37474F"/>
          <w:sz w:val="21"/>
        </w:rPr>
        <w:t>Mapas de carga con isopiezas etiquetadas, coordenadas y VECTORES DE FLUJO (direccion del agua subterranea), mas el mapa de recarga distribuida por unidad.</w:t>
      </w:r>
    </w:p>
    <w:p>
      <w:pPr>
        <w:pStyle w:val="ListBullet"/>
        <w:spacing w:after="40"/>
      </w:pPr>
      <w:r>
        <w:rPr>
          <w:color w:val="37474F"/>
          <w:sz w:val="21"/>
        </w:rPr>
        <w:t>Tabla de VERIFICACION DE CALIDAD (QA): convergencia, cierre de balance, celdas secas, rango de carga y de conductividad, criterio de calibracion -cada uno OK / REVISAR.</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Paquetes de borde disponibles</w:t>
            </w:r>
          </w:p>
          <w:p>
            <w:r>
              <w:rPr>
                <w:color w:val="37474F"/>
                <w:sz w:val="20"/>
              </w:rPr>
              <w:t>El motor arma CHD (carga fija), GHB (borde regional semi-permeable), RIV (rios), DRN (drenes/manantiales), WEL (pozos), RCH (recarga, distribuible por unidad) y EVT (evapotranspiracion freatica, base fisica de vegas/bofedales). GHB/DRN/EVT son opcionales: se activan poniendo su archivo (ghb.csv / drn.csv / evt_periodos.csv). Para transporte: GWT (solutos) y BUY (intrusion salina).</w:t>
            </w:r>
          </w:p>
        </w:tc>
      </w:tr>
    </w:tbl>
    <w:p>
      <w:pPr>
        <w:spacing w:after="80"/>
      </w:pPr>
    </w:p>
    <w:p>
      <w:pPr>
        <w:spacing w:before="320" w:after="120"/>
        <w:pBdr>
          <w:bottom w:val="single" w:sz="6" w:space="4" w:color="1565C0"/>
        </w:pBdr>
      </w:pPr>
      <w:r>
        <w:rPr>
          <w:b/>
          <w:color w:val="1565C0"/>
          <w:sz w:val="34"/>
        </w:rPr>
        <w:t>24.  El paquete de entregables SEIA</w:t>
      </w:r>
    </w:p>
    <w:p>
      <w:pPr>
        <w:spacing w:after="120" w:line="259" w:lineRule="auto"/>
      </w:pPr>
      <w:r>
        <w:rPr>
          <w:color w:val="37474F"/>
          <w:sz w:val="21"/>
        </w:rPr>
        <w:t>Un solo comando arma la carpeta lista para presentar al SEIA:</w:t>
      </w:r>
    </w:p>
    <w:tbl>
      <w:tblPr>
        <w:tblW w:type="auto" w:w="0"/>
        <w:jc w:val="center"/>
        <w:tblLook w:firstColumn="1" w:firstRow="1" w:lastColumn="0" w:lastRow="0" w:noHBand="0" w:noVBand="1" w:val="04A0"/>
      </w:tblPr>
      <w:tblGrid>
        <w:gridCol w:w="8640"/>
      </w:tblGrid>
      <w:tr>
        <w:tc>
          <w:tcPr>
            <w:tcW w:type="dxa" w:w="8640"/>
            <w:shd w:val="clear" w:fill="ECEFF1"/>
          </w:tcPr>
          <w:p>
            <w:pPr>
              <w:spacing w:after="0"/>
            </w:pPr>
            <w:r/>
            <w:r>
              <w:rPr>
                <w:rFonts w:ascii="Consolas" w:hAnsi="Consolas"/>
                <w:color w:val="0D47A1"/>
                <w:sz w:val="19"/>
              </w:rPr>
              <w:t>mfw entregables --project proyectos/mi_proyecto --perfil sea</w:t>
            </w:r>
          </w:p>
        </w:tc>
      </w:tr>
    </w:tbl>
    <w:p>
      <w:pPr>
        <w:spacing w:after="120"/>
      </w:pPr>
    </w:p>
    <w:p>
      <w:pPr>
        <w:spacing w:after="120" w:line="259" w:lineRule="auto"/>
      </w:pPr>
      <w:r>
        <w:rPr>
          <w:color w:val="37474F"/>
          <w:sz w:val="21"/>
        </w:rPr>
        <w:t>Crea informe/entregables_seia/ con todo ordenado: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Contenido</w:t>
            </w:r>
          </w:p>
        </w:tc>
        <w:tc>
          <w:tcPr>
            <w:tcW w:type="dxa" w:w="4320"/>
            <w:shd w:val="clear" w:fill="1E6FB8"/>
          </w:tcPr>
          <w:p>
            <w:r/>
            <w:r>
              <w:rPr>
                <w:b/>
                <w:color w:val="FFFFFF"/>
                <w:sz w:val="20"/>
              </w:rPr>
              <w:t>Que es</w:t>
            </w:r>
          </w:p>
        </w:tc>
      </w:tr>
      <w:tr>
        <w:tc>
          <w:tcPr>
            <w:tcW w:type="dxa" w:w="4320"/>
            <w:shd w:val="clear" w:fill="F4F8FD"/>
          </w:tcPr>
          <w:p>
            <w:r/>
            <w:r>
              <w:rPr>
                <w:b/>
                <w:color w:val="0D47A1"/>
                <w:sz w:val="19"/>
              </w:rPr>
              <w:t>informe_&lt;perfil&gt;.pdf</w:t>
            </w:r>
          </w:p>
        </w:tc>
        <w:tc>
          <w:tcPr>
            <w:tcW w:type="dxa" w:w="4320"/>
            <w:shd w:val="clear" w:fill="F4F8FD"/>
          </w:tcPr>
          <w:p>
            <w:r/>
            <w:r>
              <w:rPr>
                <w:b w:val="0"/>
                <w:color w:val="37474F"/>
                <w:sz w:val="19"/>
              </w:rPr>
              <w:t>El informe data-driven completo.</w:t>
            </w:r>
          </w:p>
        </w:tc>
      </w:tr>
      <w:tr>
        <w:tc>
          <w:tcPr>
            <w:tcW w:type="dxa" w:w="4320"/>
            <w:shd w:val="clear" w:fill="FFFFFF"/>
          </w:tcPr>
          <w:p>
            <w:r/>
            <w:r>
              <w:rPr>
                <w:b/>
                <w:color w:val="0D47A1"/>
                <w:sz w:val="19"/>
              </w:rPr>
              <w:t>figuras/</w:t>
            </w:r>
          </w:p>
        </w:tc>
        <w:tc>
          <w:tcPr>
            <w:tcW w:type="dxa" w:w="4320"/>
            <w:shd w:val="clear" w:fill="FFFFFF"/>
          </w:tcPr>
          <w:p>
            <w:r/>
            <w:r>
              <w:rPr>
                <w:b w:val="0"/>
                <w:color w:val="37474F"/>
                <w:sz w:val="19"/>
              </w:rPr>
              <w:t>Todas las figuras de resultados (napa, descenso, calibración, carga por capa).</w:t>
            </w:r>
          </w:p>
        </w:tc>
      </w:tr>
      <w:tr>
        <w:tc>
          <w:tcPr>
            <w:tcW w:type="dxa" w:w="4320"/>
            <w:shd w:val="clear" w:fill="F4F8FD"/>
          </w:tcPr>
          <w:p>
            <w:r/>
            <w:r>
              <w:rPr>
                <w:b/>
                <w:color w:val="0D47A1"/>
                <w:sz w:val="19"/>
              </w:rPr>
              <w:t>tablas/</w:t>
            </w:r>
          </w:p>
        </w:tc>
        <w:tc>
          <w:tcPr>
            <w:tcW w:type="dxa" w:w="4320"/>
            <w:shd w:val="clear" w:fill="F4F8FD"/>
          </w:tcPr>
          <w:p>
            <w:r/>
            <w:r>
              <w:rPr>
                <w:b w:val="0"/>
                <w:color w:val="37474F"/>
                <w:sz w:val="19"/>
              </w:rPr>
              <w:t>metricas de ajuste, balance, parámetros, residuos.</w:t>
            </w:r>
          </w:p>
        </w:tc>
      </w:tr>
      <w:tr>
        <w:tc>
          <w:tcPr>
            <w:tcW w:type="dxa" w:w="4320"/>
            <w:shd w:val="clear" w:fill="FFFFFF"/>
          </w:tcPr>
          <w:p>
            <w:r/>
            <w:r>
              <w:rPr>
                <w:b/>
                <w:color w:val="0D47A1"/>
                <w:sz w:val="19"/>
              </w:rPr>
              <w:t>modelo/</w:t>
            </w:r>
          </w:p>
        </w:tc>
        <w:tc>
          <w:tcPr>
            <w:tcW w:type="dxa" w:w="4320"/>
            <w:shd w:val="clear" w:fill="FFFFFF"/>
          </w:tcPr>
          <w:p>
            <w:r/>
            <w:r>
              <w:rPr>
                <w:b w:val="0"/>
                <w:color w:val="37474F"/>
                <w:sz w:val="19"/>
              </w:rPr>
              <w:t>Los archivos de entrada de MODFLOW 6 + metadatos (anexo de trazabilidad).</w:t>
            </w:r>
          </w:p>
        </w:tc>
      </w:tr>
      <w:tr>
        <w:tc>
          <w:tcPr>
            <w:tcW w:type="dxa" w:w="4320"/>
            <w:shd w:val="clear" w:fill="F4F8FD"/>
          </w:tcPr>
          <w:p>
            <w:r/>
            <w:r>
              <w:rPr>
                <w:b/>
                <w:color w:val="0D47A1"/>
                <w:sz w:val="19"/>
              </w:rPr>
              <w:t>plan_seguimiento.csv</w:t>
            </w:r>
          </w:p>
        </w:tc>
        <w:tc>
          <w:tcPr>
            <w:tcW w:type="dxa" w:w="4320"/>
            <w:shd w:val="clear" w:fill="F4F8FD"/>
          </w:tcPr>
          <w:p>
            <w:r/>
            <w:r>
              <w:rPr>
                <w:b w:val="0"/>
                <w:color w:val="37474F"/>
                <w:sz w:val="19"/>
              </w:rPr>
              <w:t>Plan de seguimiento con umbrales reales (descenso predicho por pozo).</w:t>
            </w:r>
          </w:p>
        </w:tc>
      </w:tr>
      <w:tr>
        <w:tc>
          <w:tcPr>
            <w:tcW w:type="dxa" w:w="4320"/>
            <w:shd w:val="clear" w:fill="FFFFFF"/>
          </w:tcPr>
          <w:p>
            <w:r/>
            <w:r>
              <w:rPr>
                <w:b/>
                <w:color w:val="0D47A1"/>
                <w:sz w:val="19"/>
              </w:rPr>
              <w:t>MANIFIESTO.md</w:t>
            </w:r>
          </w:p>
        </w:tc>
        <w:tc>
          <w:tcPr>
            <w:tcW w:type="dxa" w:w="4320"/>
            <w:shd w:val="clear" w:fill="FFFFFF"/>
          </w:tcPr>
          <w:p>
            <w:r/>
            <w:r>
              <w:rPr>
                <w:b w:val="0"/>
                <w:color w:val="37474F"/>
                <w:sz w:val="19"/>
              </w:rPr>
              <w:t>Indice del paquete + versiones + hash de las entradas.</w:t>
            </w:r>
          </w:p>
        </w:tc>
      </w:tr>
    </w:tbl>
    <w:p>
      <w:pPr>
        <w:spacing w:after="120"/>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Showcase</w:t>
            </w:r>
          </w:p>
          <w:p>
            <w:r>
              <w:rPr>
                <w:color w:val="37474F"/>
                <w:sz w:val="20"/>
              </w:rPr>
              <w:t>En docs/showcase/ hay un ejemplo real de este informe SEA y su paquete, para ver de que es capaz el workflow sin correr nada.</w:t>
            </w:r>
          </w:p>
        </w:tc>
      </w:tr>
    </w:tbl>
    <w:p>
      <w:pPr>
        <w:spacing w:after="80"/>
      </w:pPr>
    </w:p>
    <w:p>
      <w:pPr>
        <w:spacing w:before="320" w:after="120"/>
        <w:pBdr>
          <w:bottom w:val="single" w:sz="6" w:space="4" w:color="1565C0"/>
        </w:pBdr>
      </w:pPr>
      <w:r>
        <w:rPr>
          <w:b/>
          <w:color w:val="1565C0"/>
          <w:sz w:val="34"/>
        </w:rPr>
        <w:t>25.  Cómo lo usa otra persona del equipo</w:t>
      </w:r>
    </w:p>
    <w:p>
      <w:pPr>
        <w:spacing w:after="40"/>
        <w:ind w:left="360"/>
      </w:pPr>
      <w:r>
        <w:rPr>
          <w:b/>
          <w:color w:val="1E88E5"/>
          <w:sz w:val="21"/>
        </w:rPr>
        <w:t xml:space="preserve">1.  </w:t>
      </w:r>
      <w:r>
        <w:rPr>
          <w:color w:val="37474F"/>
          <w:sz w:val="21"/>
        </w:rPr>
        <w:t>Instala una vez el entorno y corre mfw doctor (sección 4).</w:t>
      </w:r>
    </w:p>
    <w:p>
      <w:pPr>
        <w:spacing w:after="40"/>
        <w:ind w:left="360"/>
      </w:pPr>
      <w:r>
        <w:rPr>
          <w:b/>
          <w:color w:val="1E88E5"/>
          <w:sz w:val="21"/>
        </w:rPr>
        <w:t xml:space="preserve">2.  </w:t>
      </w:r>
      <w:r>
        <w:rPr>
          <w:color w:val="37474F"/>
          <w:sz w:val="21"/>
        </w:rPr>
        <w:t>Escribe 'mfw' para abrir el onboard y crear su proyecto (elige el tipo de estudio).</w:t>
      </w:r>
    </w:p>
    <w:p>
      <w:pPr>
        <w:spacing w:after="40"/>
        <w:ind w:left="360"/>
      </w:pPr>
      <w:r>
        <w:rPr>
          <w:b/>
          <w:color w:val="1E88E5"/>
          <w:sz w:val="21"/>
        </w:rPr>
        <w:t xml:space="preserve">3.  </w:t>
      </w:r>
      <w:r>
        <w:rPr>
          <w:color w:val="37474F"/>
          <w:sz w:val="21"/>
        </w:rPr>
        <w:t>Pone sus archivos crudos en datos/fuente/ y corre mfw prep (y mfw recarga si hay clima).</w:t>
      </w:r>
    </w:p>
    <w:p>
      <w:pPr>
        <w:spacing w:after="40"/>
        <w:ind w:left="360"/>
      </w:pPr>
      <w:r>
        <w:rPr>
          <w:b/>
          <w:color w:val="1E88E5"/>
          <w:sz w:val="21"/>
        </w:rPr>
        <w:t xml:space="preserve">4.  </w:t>
      </w:r>
      <w:r>
        <w:rPr>
          <w:color w:val="37474F"/>
          <w:sz w:val="21"/>
        </w:rPr>
        <w:t>Corre mfw check para ver que no falte nada; el onboard le sugiere el siguiente paso.</w:t>
      </w:r>
    </w:p>
    <w:p>
      <w:pPr>
        <w:spacing w:after="40"/>
        <w:ind w:left="360"/>
      </w:pPr>
      <w:r>
        <w:rPr>
          <w:b/>
          <w:color w:val="1E88E5"/>
          <w:sz w:val="21"/>
        </w:rPr>
        <w:t xml:space="preserve">5.  </w:t>
      </w:r>
      <w:r>
        <w:rPr>
          <w:color w:val="37474F"/>
          <w:sz w:val="21"/>
        </w:rPr>
        <w:t>Corre mfw pipeline, luego calibrate/predict, y genera el paquete con mfw entregables.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8640"/>
      </w:tblGrid>
      <w:tr>
        <w:tc>
          <w:tcPr>
            <w:tcW w:type="dxa" w:w="8640"/>
            <w:shd w:val="clear" w:fill="E8F2FC"/>
            <w:tcBorders>
              <w:left w:val="single" w:sz="30" w:space="0" w:color="1565C0"/>
            </w:tcBorders>
          </w:tcPr>
          <w:p>
            <w:r/>
            <w:r>
              <w:rPr>
                <w:b/>
                <w:color w:val="0D47A1"/>
                <w:sz w:val="21"/>
              </w:rPr>
              <w:t>Buena práctica</w:t>
            </w:r>
          </w:p>
          <w:p>
            <w:r>
              <w:rPr>
                <w:color w:val="37474F"/>
                <w:sz w:val="20"/>
              </w:rPr>
              <w:t>Versiona cada proyecto con git (config.yaml + datos/ + informe/secciónes.md). El archivo resultados/inputs_metadata.json guarda versiones y un hash de los datos usados. Para clavar versiones identicas en otra máquina, usa environment-lock.yml.</w:t>
            </w:r>
          </w:p>
        </w:tc>
      </w:tr>
    </w:tbl>
    <w:p>
      <w:pPr>
        <w:spacing w:after="80"/>
      </w:pPr>
    </w:p>
    <w:p>
      <w:pPr>
        <w:spacing w:before="320" w:after="120"/>
        <w:pBdr>
          <w:bottom w:val="single" w:sz="6" w:space="4" w:color="1565C0"/>
        </w:pBdr>
      </w:pPr>
      <w:r>
        <w:rPr>
          <w:b/>
          <w:color w:val="1565C0"/>
          <w:sz w:val="34"/>
        </w:rPr>
        <w:t>26.  Si algo falla (problemas comunes)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Síntoma</w:t>
            </w:r>
          </w:p>
        </w:tc>
        <w:tc>
          <w:tcPr>
            <w:tcW w:type="dxa" w:w="4320"/>
            <w:shd w:val="clear" w:fill="1E6FB8"/>
          </w:tcPr>
          <w:p>
            <w:r/>
            <w:r>
              <w:rPr>
                <w:b/>
                <w:color w:val="FFFFFF"/>
                <w:sz w:val="20"/>
              </w:rPr>
              <w:t>Solución</w:t>
            </w:r>
          </w:p>
        </w:tc>
      </w:tr>
      <w:tr>
        <w:tc>
          <w:tcPr>
            <w:tcW w:type="dxa" w:w="4320"/>
            <w:shd w:val="clear" w:fill="F4F8FD"/>
          </w:tcPr>
          <w:p>
            <w:r/>
            <w:r>
              <w:rPr>
                <w:b/>
                <w:color w:val="0D47A1"/>
                <w:sz w:val="19"/>
              </w:rPr>
              <w:t>'mfw' no se reconoce</w:t>
            </w:r>
          </w:p>
        </w:tc>
        <w:tc>
          <w:tcPr>
            <w:tcW w:type="dxa" w:w="4320"/>
            <w:shd w:val="clear" w:fill="F4F8FD"/>
          </w:tcPr>
          <w:p>
            <w:r/>
            <w:r>
              <w:rPr>
                <w:b w:val="0"/>
                <w:color w:val="37474F"/>
                <w:sz w:val="19"/>
              </w:rPr>
              <w:t>Activa el entorno: conda activate modflow-workflow.</w:t>
            </w:r>
          </w:p>
        </w:tc>
      </w:tr>
      <w:tr>
        <w:tc>
          <w:tcPr>
            <w:tcW w:type="dxa" w:w="4320"/>
            <w:shd w:val="clear" w:fill="FFFFFF"/>
          </w:tcPr>
          <w:p>
            <w:r/>
            <w:r>
              <w:rPr>
                <w:b/>
                <w:color w:val="0D47A1"/>
                <w:sz w:val="19"/>
              </w:rPr>
              <w:t>No encuentra config.yaml</w:t>
            </w:r>
          </w:p>
        </w:tc>
        <w:tc>
          <w:tcPr>
            <w:tcW w:type="dxa" w:w="4320"/>
            <w:shd w:val="clear" w:fill="FFFFFF"/>
          </w:tcPr>
          <w:p>
            <w:r/>
            <w:r>
              <w:rPr>
                <w:b w:val="0"/>
                <w:color w:val="37474F"/>
                <w:sz w:val="19"/>
              </w:rPr>
              <w:t>Indica el proyecto: --project proyectos/&lt;tu_proyecto&gt;.</w:t>
            </w:r>
          </w:p>
        </w:tc>
      </w:tr>
      <w:tr>
        <w:tc>
          <w:tcPr>
            <w:tcW w:type="dxa" w:w="4320"/>
            <w:shd w:val="clear" w:fill="F4F8FD"/>
          </w:tcPr>
          <w:p>
            <w:r/>
            <w:r>
              <w:rPr>
                <w:b/>
                <w:color w:val="0D47A1"/>
                <w:sz w:val="19"/>
              </w:rPr>
              <w:t>'No existe HDS'</w:t>
            </w:r>
          </w:p>
        </w:tc>
        <w:tc>
          <w:tcPr>
            <w:tcW w:type="dxa" w:w="4320"/>
            <w:shd w:val="clear" w:fill="F4F8FD"/>
          </w:tcPr>
          <w:p>
            <w:r/>
            <w:r>
              <w:rPr>
                <w:b w:val="0"/>
                <w:color w:val="37474F"/>
                <w:sz w:val="19"/>
              </w:rPr>
              <w:t>Corre primero mfw run (o mfw pipeline).</w:t>
            </w:r>
          </w:p>
        </w:tc>
      </w:tr>
      <w:tr>
        <w:tc>
          <w:tcPr>
            <w:tcW w:type="dxa" w:w="4320"/>
            <w:shd w:val="clear" w:fill="FFFFFF"/>
          </w:tcPr>
          <w:p>
            <w:r/>
            <w:r>
              <w:rPr>
                <w:b/>
                <w:color w:val="0D47A1"/>
                <w:sz w:val="19"/>
              </w:rPr>
              <w:t>'Faltan tablas minimas'</w:t>
            </w:r>
          </w:p>
        </w:tc>
        <w:tc>
          <w:tcPr>
            <w:tcW w:type="dxa" w:w="4320"/>
            <w:shd w:val="clear" w:fill="FFFFFF"/>
          </w:tcPr>
          <w:p>
            <w:r/>
            <w:r>
              <w:rPr>
                <w:b w:val="0"/>
                <w:color w:val="37474F"/>
                <w:sz w:val="19"/>
              </w:rPr>
              <w:t>Te falta un insumo obligatorio. Corre mfw check para ver cual.</w:t>
            </w:r>
          </w:p>
        </w:tc>
      </w:tr>
      <w:tr>
        <w:tc>
          <w:tcPr>
            <w:tcW w:type="dxa" w:w="4320"/>
            <w:shd w:val="clear" w:fill="F4F8FD"/>
          </w:tcPr>
          <w:p>
            <w:r/>
            <w:r>
              <w:rPr>
                <w:b/>
                <w:color w:val="0D47A1"/>
                <w:sz w:val="19"/>
              </w:rPr>
              <w:t>mp7 / triangle FALTA</w:t>
            </w:r>
          </w:p>
        </w:tc>
        <w:tc>
          <w:tcPr>
            <w:tcW w:type="dxa" w:w="4320"/>
            <w:shd w:val="clear" w:fill="F4F8FD"/>
          </w:tcPr>
          <w:p>
            <w:r/>
            <w:r>
              <w:rPr>
                <w:b w:val="0"/>
                <w:color w:val="37474F"/>
                <w:sz w:val="19"/>
              </w:rPr>
              <w:t>Instala binarios: get-modflow :flopy. Verifica con mfw doctor.</w:t>
            </w:r>
          </w:p>
        </w:tc>
      </w:tr>
      <w:tr>
        <w:tc>
          <w:tcPr>
            <w:tcW w:type="dxa" w:w="4320"/>
            <w:shd w:val="clear" w:fill="FFFFFF"/>
          </w:tcPr>
          <w:p>
            <w:r/>
            <w:r>
              <w:rPr>
                <w:b/>
                <w:color w:val="0D47A1"/>
                <w:sz w:val="19"/>
              </w:rPr>
              <w:t>El modelo no converge</w:t>
            </w:r>
          </w:p>
        </w:tc>
        <w:tc>
          <w:tcPr>
            <w:tcW w:type="dxa" w:w="4320"/>
            <w:shd w:val="clear" w:fill="FFFFFF"/>
          </w:tcPr>
          <w:p>
            <w:r/>
            <w:r>
              <w:rPr>
                <w:b w:val="0"/>
                <w:color w:val="37474F"/>
                <w:sz w:val="19"/>
              </w:rPr>
              <w:t>Revisa bordes y geometria de capas; baja la complejidad del solver.</w:t>
            </w:r>
          </w:p>
        </w:tc>
      </w:tr>
      <w:tr>
        <w:tc>
          <w:tcPr>
            <w:tcW w:type="dxa" w:w="4320"/>
            <w:shd w:val="clear" w:fill="F4F8FD"/>
          </w:tcPr>
          <w:p>
            <w:r/>
            <w:r>
              <w:rPr>
                <w:b/>
                <w:color w:val="0D47A1"/>
                <w:sz w:val="19"/>
              </w:rPr>
              <w:t>Advertencia de unidades</w:t>
            </w:r>
          </w:p>
        </w:tc>
        <w:tc>
          <w:tcPr>
            <w:tcW w:type="dxa" w:w="4320"/>
            <w:shd w:val="clear" w:fill="F4F8FD"/>
          </w:tcPr>
          <w:p>
            <w:r/>
            <w:r>
              <w:rPr>
                <w:b w:val="0"/>
                <w:color w:val="37474F"/>
                <w:sz w:val="19"/>
              </w:rPr>
              <w:t>Un valor parece fuera de rango (ej. K en m/s). Usa m/dia.</w:t>
            </w:r>
          </w:p>
        </w:tc>
      </w:tr>
    </w:tbl>
    <w:p>
      <w:pPr>
        <w:spacing w:after="120"/>
      </w:pPr>
    </w:p>
    <w:p>
      <w:pPr>
        <w:spacing w:before="320" w:after="120"/>
        <w:pBdr>
          <w:bottom w:val="single" w:sz="6" w:space="4" w:color="1565C0"/>
        </w:pBdr>
      </w:pPr>
      <w:r>
        <w:rPr>
          <w:b/>
          <w:color w:val="1565C0"/>
          <w:sz w:val="34"/>
        </w:rPr>
        <w:t>27.  Glosario rápido</w:t>
      </w:r>
    </w:p>
    <w:tbl>
      <w:tblPr>
        <w:tblStyle w:val="TableGrid"/>
        <w:tblW w:type="auto" w:w="0"/>
        <w:jc w:val="center"/>
        <w:tblLook w:firstColumn="1" w:firstRow="1" w:lastColumn="0" w:lastRow="0" w:noHBand="0" w:noVBand="1" w:val="04A0"/>
      </w:tblPr>
      <w:tblGrid>
        <w:gridCol w:w="4320"/>
        <w:gridCol w:w="4320"/>
      </w:tblGrid>
      <w:tr>
        <w:tc>
          <w:tcPr>
            <w:tcW w:type="dxa" w:w="4320"/>
            <w:shd w:val="clear" w:fill="1E6FB8"/>
          </w:tcPr>
          <w:p>
            <w:r/>
            <w:r>
              <w:rPr>
                <w:b/>
                <w:color w:val="FFFFFF"/>
                <w:sz w:val="20"/>
              </w:rPr>
              <w:t>Palabra</w:t>
            </w:r>
          </w:p>
        </w:tc>
        <w:tc>
          <w:tcPr>
            <w:tcW w:type="dxa" w:w="4320"/>
            <w:shd w:val="clear" w:fill="1E6FB8"/>
          </w:tcPr>
          <w:p>
            <w:r/>
            <w:r>
              <w:rPr>
                <w:b/>
                <w:color w:val="FFFFFF"/>
                <w:sz w:val="20"/>
              </w:rPr>
              <w:t>Definición</w:t>
            </w:r>
          </w:p>
        </w:tc>
      </w:tr>
      <w:tr>
        <w:tc>
          <w:tcPr>
            <w:tcW w:type="dxa" w:w="4320"/>
            <w:shd w:val="clear" w:fill="F4F8FD"/>
          </w:tcPr>
          <w:p>
            <w:r/>
            <w:r>
              <w:rPr>
                <w:b/>
                <w:color w:val="0D47A1"/>
                <w:sz w:val="19"/>
              </w:rPr>
              <w:t>ASTM D5447/D5981</w:t>
            </w:r>
          </w:p>
        </w:tc>
        <w:tc>
          <w:tcPr>
            <w:tcW w:type="dxa" w:w="4320"/>
            <w:shd w:val="clear" w:fill="F4F8FD"/>
          </w:tcPr>
          <w:p>
            <w:r/>
            <w:r>
              <w:rPr>
                <w:b w:val="0"/>
                <w:color w:val="37474F"/>
                <w:sz w:val="19"/>
              </w:rPr>
              <w:t>Normas internacionales del proceso de modelación y calibración.</w:t>
            </w:r>
          </w:p>
        </w:tc>
      </w:tr>
      <w:tr>
        <w:tc>
          <w:tcPr>
            <w:tcW w:type="dxa" w:w="4320"/>
            <w:shd w:val="clear" w:fill="FFFFFF"/>
          </w:tcPr>
          <w:p>
            <w:r/>
            <w:r>
              <w:rPr>
                <w:b/>
                <w:color w:val="0D47A1"/>
                <w:sz w:val="19"/>
              </w:rPr>
              <w:t>SEIA / SEA</w:t>
            </w:r>
          </w:p>
        </w:tc>
        <w:tc>
          <w:tcPr>
            <w:tcW w:type="dxa" w:w="4320"/>
            <w:shd w:val="clear" w:fill="FFFFFF"/>
          </w:tcPr>
          <w:p>
            <w:r/>
            <w:r>
              <w:rPr>
                <w:b w:val="0"/>
                <w:color w:val="37474F"/>
                <w:sz w:val="19"/>
              </w:rPr>
              <w:t>Sistema/Servicio de Evaluación de Impacto Ambiental (Chile).</w:t>
            </w:r>
          </w:p>
        </w:tc>
      </w:tr>
      <w:tr>
        <w:tc>
          <w:tcPr>
            <w:tcW w:type="dxa" w:w="4320"/>
            <w:shd w:val="clear" w:fill="F4F8FD"/>
          </w:tcPr>
          <w:p>
            <w:r/>
            <w:r>
              <w:rPr>
                <w:b/>
                <w:color w:val="0D47A1"/>
                <w:sz w:val="19"/>
              </w:rPr>
              <w:t>PEST++ / pyemu</w:t>
            </w:r>
          </w:p>
        </w:tc>
        <w:tc>
          <w:tcPr>
            <w:tcW w:type="dxa" w:w="4320"/>
            <w:shd w:val="clear" w:fill="F4F8FD"/>
          </w:tcPr>
          <w:p>
            <w:r/>
            <w:r>
              <w:rPr>
                <w:b w:val="0"/>
                <w:color w:val="37474F"/>
                <w:sz w:val="19"/>
              </w:rPr>
              <w:t>Herramientas de calibración automática e incertidumbre.</w:t>
            </w:r>
          </w:p>
        </w:tc>
      </w:tr>
      <w:tr>
        <w:tc>
          <w:tcPr>
            <w:tcW w:type="dxa" w:w="4320"/>
            <w:shd w:val="clear" w:fill="FFFFFF"/>
          </w:tcPr>
          <w:p>
            <w:r/>
            <w:r>
              <w:rPr>
                <w:b/>
                <w:color w:val="0D47A1"/>
                <w:sz w:val="19"/>
              </w:rPr>
              <w:t>DISV / Voronoi</w:t>
            </w:r>
          </w:p>
        </w:tc>
        <w:tc>
          <w:tcPr>
            <w:tcW w:type="dxa" w:w="4320"/>
            <w:shd w:val="clear" w:fill="FFFFFF"/>
          </w:tcPr>
          <w:p>
            <w:r/>
            <w:r>
              <w:rPr>
                <w:b w:val="0"/>
                <w:color w:val="37474F"/>
                <w:sz w:val="19"/>
              </w:rPr>
              <w:t>Grilla no estructurada de celdas irregulares (refinamiento local).</w:t>
            </w:r>
          </w:p>
        </w:tc>
      </w:tr>
      <w:tr>
        <w:tc>
          <w:tcPr>
            <w:tcW w:type="dxa" w:w="4320"/>
            <w:shd w:val="clear" w:fill="F4F8FD"/>
          </w:tcPr>
          <w:p>
            <w:r/>
            <w:r>
              <w:rPr>
                <w:b/>
                <w:color w:val="0D47A1"/>
                <w:sz w:val="19"/>
              </w:rPr>
              <w:t>MODPATH 7</w:t>
            </w:r>
          </w:p>
        </w:tc>
        <w:tc>
          <w:tcPr>
            <w:tcW w:type="dxa" w:w="4320"/>
            <w:shd w:val="clear" w:fill="F4F8FD"/>
          </w:tcPr>
          <w:p>
            <w:r/>
            <w:r>
              <w:rPr>
                <w:b w:val="0"/>
                <w:color w:val="37474F"/>
                <w:sz w:val="19"/>
              </w:rPr>
              <w:t>Seguimiento de particulas: zonas de captura y tiempos de viaje.</w:t>
            </w:r>
          </w:p>
        </w:tc>
      </w:tr>
      <w:tr>
        <w:tc>
          <w:tcPr>
            <w:tcW w:type="dxa" w:w="4320"/>
            <w:shd w:val="clear" w:fill="FFFFFF"/>
          </w:tcPr>
          <w:p>
            <w:r/>
            <w:r>
              <w:rPr>
                <w:b/>
                <w:color w:val="0D47A1"/>
                <w:sz w:val="19"/>
              </w:rPr>
              <w:t>GWT / BUY</w:t>
            </w:r>
          </w:p>
        </w:tc>
        <w:tc>
          <w:tcPr>
            <w:tcW w:type="dxa" w:w="4320"/>
            <w:shd w:val="clear" w:fill="FFFFFF"/>
          </w:tcPr>
          <w:p>
            <w:r/>
            <w:r>
              <w:rPr>
                <w:b w:val="0"/>
                <w:color w:val="37474F"/>
                <w:sz w:val="19"/>
              </w:rPr>
              <w:t>Transporte de solutos / densidad variable (intrusión salina).</w:t>
            </w:r>
          </w:p>
        </w:tc>
      </w:tr>
      <w:tr>
        <w:tc>
          <w:tcPr>
            <w:tcW w:type="dxa" w:w="4320"/>
            <w:shd w:val="clear" w:fill="F4F8FD"/>
          </w:tcPr>
          <w:p>
            <w:r/>
            <w:r>
              <w:rPr>
                <w:b/>
                <w:color w:val="0D47A1"/>
                <w:sz w:val="19"/>
              </w:rPr>
              <w:t>Pipeline</w:t>
            </w:r>
          </w:p>
        </w:tc>
        <w:tc>
          <w:tcPr>
            <w:tcW w:type="dxa" w:w="4320"/>
            <w:shd w:val="clear" w:fill="F4F8FD"/>
          </w:tcPr>
          <w:p>
            <w:r/>
            <w:r>
              <w:rPr>
                <w:b w:val="0"/>
                <w:color w:val="37474F"/>
                <w:sz w:val="19"/>
              </w:rPr>
              <w:t>Secuencia automática: construir -&gt; correr -&gt; reportar.</w:t>
            </w:r>
          </w:p>
        </w:tc>
      </w:tr>
    </w:tbl>
    <w:p>
      <w:pPr>
        <w:spacing w:after="12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