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0B26" w:rsidRDefault="00FA0B26" w:rsidP="00D631A9">
      <w:pPr>
        <w:widowControl w:val="0"/>
      </w:pPr>
    </w:p>
    <w:p w:rsidR="00FA0B26" w:rsidRDefault="00FA0B26" w:rsidP="00D631A9">
      <w:pPr>
        <w:widowControl w:val="0"/>
      </w:pPr>
      <w:r>
        <w:t xml:space="preserve">This Distribution Agreement is made on </w:t>
      </w:r>
      <w:r w:rsidR="002A4D7F">
        <w:t xml:space="preserve">the </w:t>
      </w:r>
      <w:r w:rsidR="007420DF" w:rsidRPr="007E3E87">
        <w:rPr>
          <w:highlight w:val="yellow"/>
        </w:rPr>
        <w:t>1st</w:t>
      </w:r>
      <w:r w:rsidR="002A4D7F" w:rsidRPr="007E3E87">
        <w:rPr>
          <w:highlight w:val="yellow"/>
        </w:rPr>
        <w:t xml:space="preserve"> </w:t>
      </w:r>
      <w:r w:rsidR="00DF5020">
        <w:t>July</w:t>
      </w:r>
      <w:r w:rsidR="007B21F8">
        <w:t xml:space="preserve"> </w:t>
      </w:r>
      <w:r w:rsidR="006A0498">
        <w:t>201</w:t>
      </w:r>
      <w:r w:rsidR="00762ECA">
        <w:t>9</w:t>
      </w:r>
    </w:p>
    <w:p w:rsidR="00FA0B26" w:rsidRDefault="00FA0B26" w:rsidP="00D631A9">
      <w:pPr>
        <w:widowControl w:val="0"/>
      </w:pPr>
    </w:p>
    <w:p w:rsidR="00FA0B26" w:rsidRPr="00FA0B26" w:rsidRDefault="00FA0B26" w:rsidP="00D631A9">
      <w:pPr>
        <w:widowControl w:val="0"/>
        <w:rPr>
          <w:b/>
        </w:rPr>
      </w:pPr>
      <w:r w:rsidRPr="00FA0B26">
        <w:rPr>
          <w:b/>
        </w:rPr>
        <w:t>BETWEEN</w:t>
      </w:r>
    </w:p>
    <w:p w:rsidR="00FA0B26" w:rsidRDefault="00FA0B26" w:rsidP="00D631A9">
      <w:pPr>
        <w:widowControl w:val="0"/>
      </w:pPr>
    </w:p>
    <w:p w:rsidR="00FA0B26" w:rsidRDefault="00FA0B26" w:rsidP="00D631A9">
      <w:pPr>
        <w:widowControl w:val="0"/>
        <w:ind w:left="709" w:hanging="709"/>
      </w:pPr>
      <w:r>
        <w:t>(1)</w:t>
      </w:r>
      <w:r>
        <w:tab/>
      </w:r>
      <w:r w:rsidRPr="00FA0B26">
        <w:rPr>
          <w:b/>
        </w:rPr>
        <w:t>KINESENSE Ltd</w:t>
      </w:r>
      <w:r>
        <w:t xml:space="preserve"> (hereinafter called “</w:t>
      </w:r>
      <w:r w:rsidRPr="00FA0B26">
        <w:rPr>
          <w:b/>
        </w:rPr>
        <w:t>Kinesense</w:t>
      </w:r>
      <w:r>
        <w:t>” or the “</w:t>
      </w:r>
      <w:r w:rsidRPr="00FA0B26">
        <w:rPr>
          <w:b/>
        </w:rPr>
        <w:t>Company</w:t>
      </w:r>
      <w:r>
        <w:t xml:space="preserve">”), a private limited liability company incorporated in </w:t>
      </w:r>
      <w:smartTag w:uri="urn:schemas-microsoft-com:office:smarttags" w:element="country-region">
        <w:r>
          <w:t>Ireland</w:t>
        </w:r>
      </w:smartTag>
      <w:r>
        <w:t xml:space="preserve">, company registration number 475397) having its registered office located at </w:t>
      </w:r>
      <w:smartTag w:uri="urn:schemas-microsoft-com:office:smarttags" w:element="address">
        <w:smartTag w:uri="urn:schemas-microsoft-com:office:smarttags" w:element="Street">
          <w:r>
            <w:t>79 Merrion Square</w:t>
          </w:r>
        </w:smartTag>
        <w:r>
          <w:t xml:space="preserve">, </w:t>
        </w:r>
        <w:smartTag w:uri="urn:schemas-microsoft-com:office:smarttags" w:element="City">
          <w:r>
            <w:t>Dublin</w:t>
          </w:r>
        </w:smartTag>
      </w:smartTag>
      <w:r>
        <w:t xml:space="preserve"> 2, </w:t>
      </w:r>
      <w:smartTag w:uri="urn:schemas-microsoft-com:office:smarttags" w:element="place">
        <w:smartTag w:uri="urn:schemas-microsoft-com:office:smarttags" w:element="country-region">
          <w:r>
            <w:t>Ireland</w:t>
          </w:r>
        </w:smartTag>
      </w:smartTag>
      <w:r>
        <w:t xml:space="preserve">. </w:t>
      </w:r>
    </w:p>
    <w:p w:rsidR="00FA0B26" w:rsidRDefault="00FA0B26" w:rsidP="00D631A9">
      <w:pPr>
        <w:widowControl w:val="0"/>
        <w:ind w:left="709" w:hanging="709"/>
      </w:pPr>
    </w:p>
    <w:p w:rsidR="00FA0B26" w:rsidRDefault="00A94C7E" w:rsidP="00D631A9">
      <w:pPr>
        <w:widowControl w:val="0"/>
        <w:ind w:left="709"/>
      </w:pPr>
      <w:r>
        <w:t>A</w:t>
      </w:r>
      <w:r w:rsidR="00FA0B26">
        <w:t>nd</w:t>
      </w:r>
    </w:p>
    <w:p w:rsidR="00A94C7E" w:rsidRPr="00A94C7E" w:rsidRDefault="00A94C7E" w:rsidP="00D631A9">
      <w:pPr>
        <w:widowControl w:val="0"/>
        <w:ind w:left="709"/>
      </w:pPr>
    </w:p>
    <w:p w:rsidR="00FA0B26" w:rsidRPr="00DF5020" w:rsidRDefault="00FA0B26" w:rsidP="00DF5020">
      <w:pPr>
        <w:widowControl w:val="0"/>
        <w:ind w:left="709" w:hanging="709"/>
        <w:rPr>
          <w:bCs/>
          <w:szCs w:val="24"/>
        </w:rPr>
      </w:pPr>
      <w:r w:rsidRPr="00A94C7E">
        <w:t>(2)</w:t>
      </w:r>
      <w:r w:rsidR="00163A17" w:rsidRPr="00A94C7E">
        <w:rPr>
          <w:szCs w:val="24"/>
        </w:rPr>
        <w:tab/>
      </w:r>
      <w:r w:rsidR="00DF5020" w:rsidRPr="00DF5020">
        <w:rPr>
          <w:b/>
          <w:bCs/>
          <w:szCs w:val="24"/>
        </w:rPr>
        <w:t>Masterlinks Uganda Limited</w:t>
      </w:r>
      <w:r w:rsidR="00A94C7E" w:rsidRPr="00DF5020">
        <w:rPr>
          <w:bCs/>
          <w:szCs w:val="24"/>
        </w:rPr>
        <w:t>,</w:t>
      </w:r>
      <w:r w:rsidR="00A94C7E" w:rsidRPr="00A94C7E">
        <w:rPr>
          <w:bCs/>
          <w:szCs w:val="24"/>
        </w:rPr>
        <w:t xml:space="preserve"> (hereinafter called “</w:t>
      </w:r>
      <w:r w:rsidR="00DF5020">
        <w:rPr>
          <w:bCs/>
          <w:szCs w:val="24"/>
        </w:rPr>
        <w:t>Masterlinks</w:t>
      </w:r>
      <w:r w:rsidR="00A94C7E" w:rsidRPr="00A94C7E">
        <w:rPr>
          <w:bCs/>
          <w:szCs w:val="24"/>
        </w:rPr>
        <w:t xml:space="preserve">” or the “Distributor”) incorporated in </w:t>
      </w:r>
      <w:r w:rsidR="00DF5020">
        <w:rPr>
          <w:bCs/>
          <w:szCs w:val="24"/>
        </w:rPr>
        <w:t>Uganda</w:t>
      </w:r>
      <w:r w:rsidR="00A94C7E" w:rsidRPr="00A94C7E">
        <w:rPr>
          <w:bCs/>
          <w:szCs w:val="24"/>
        </w:rPr>
        <w:t xml:space="preserve"> with a registered company number </w:t>
      </w:r>
      <w:r w:rsidR="00DF5020">
        <w:rPr>
          <w:bCs/>
          <w:szCs w:val="24"/>
        </w:rPr>
        <w:t>79370</w:t>
      </w:r>
      <w:r w:rsidR="00A94C7E" w:rsidRPr="00A94C7E">
        <w:rPr>
          <w:bCs/>
          <w:szCs w:val="24"/>
        </w:rPr>
        <w:t xml:space="preserve"> with the following address: </w:t>
      </w:r>
      <w:r w:rsidR="00DF5020">
        <w:rPr>
          <w:bCs/>
          <w:szCs w:val="24"/>
        </w:rPr>
        <w:t>4</w:t>
      </w:r>
      <w:r w:rsidR="00DF5020" w:rsidRPr="00DF5020">
        <w:rPr>
          <w:bCs/>
          <w:szCs w:val="24"/>
          <w:vertAlign w:val="superscript"/>
        </w:rPr>
        <w:t>th</w:t>
      </w:r>
      <w:r w:rsidR="00DF5020">
        <w:rPr>
          <w:bCs/>
          <w:szCs w:val="24"/>
        </w:rPr>
        <w:t xml:space="preserve"> Floor, Legacy Towers, </w:t>
      </w:r>
      <w:proofErr w:type="spellStart"/>
      <w:r w:rsidR="00DF5020">
        <w:rPr>
          <w:bCs/>
          <w:szCs w:val="24"/>
        </w:rPr>
        <w:t>Kyadondo</w:t>
      </w:r>
      <w:proofErr w:type="spellEnd"/>
      <w:r w:rsidR="00DF5020">
        <w:rPr>
          <w:bCs/>
          <w:szCs w:val="24"/>
        </w:rPr>
        <w:t xml:space="preserve"> Road, </w:t>
      </w:r>
      <w:proofErr w:type="spellStart"/>
      <w:r w:rsidR="00DF5020">
        <w:rPr>
          <w:bCs/>
          <w:szCs w:val="24"/>
        </w:rPr>
        <w:t>Nakasero</w:t>
      </w:r>
      <w:proofErr w:type="spellEnd"/>
      <w:r w:rsidR="00DF5020">
        <w:rPr>
          <w:bCs/>
          <w:szCs w:val="24"/>
        </w:rPr>
        <w:t xml:space="preserve">, </w:t>
      </w:r>
      <w:proofErr w:type="gramStart"/>
      <w:r w:rsidR="00DF5020">
        <w:rPr>
          <w:bCs/>
          <w:szCs w:val="24"/>
        </w:rPr>
        <w:t>Kampala</w:t>
      </w:r>
      <w:proofErr w:type="gramEnd"/>
      <w:r w:rsidR="00DF5020">
        <w:rPr>
          <w:bCs/>
          <w:szCs w:val="24"/>
        </w:rPr>
        <w:t>, Uganda</w:t>
      </w:r>
      <w:r w:rsidR="00A94C7E" w:rsidRPr="00A94C7E">
        <w:rPr>
          <w:bCs/>
          <w:szCs w:val="24"/>
        </w:rPr>
        <w:t>.</w:t>
      </w:r>
    </w:p>
    <w:p w:rsidR="00077993" w:rsidRDefault="00077993" w:rsidP="00163A17">
      <w:pPr>
        <w:widowControl w:val="0"/>
        <w:ind w:left="709" w:hanging="709"/>
      </w:pPr>
    </w:p>
    <w:p w:rsidR="00FA0B26" w:rsidRPr="0036090F" w:rsidRDefault="0036090F" w:rsidP="00D631A9">
      <w:pPr>
        <w:widowControl w:val="0"/>
      </w:pPr>
      <w:r>
        <w:t>(</w:t>
      </w:r>
      <w:proofErr w:type="gramStart"/>
      <w:r>
        <w:t>together</w:t>
      </w:r>
      <w:proofErr w:type="gramEnd"/>
      <w:r>
        <w:t xml:space="preserve"> the “</w:t>
      </w:r>
      <w:r>
        <w:rPr>
          <w:b/>
        </w:rPr>
        <w:t xml:space="preserve">Parties” </w:t>
      </w:r>
      <w:r>
        <w:t>and each a “</w:t>
      </w:r>
      <w:r w:rsidRPr="0036090F">
        <w:rPr>
          <w:b/>
        </w:rPr>
        <w:t>Party</w:t>
      </w:r>
      <w:r>
        <w:t>”)</w:t>
      </w:r>
    </w:p>
    <w:p w:rsidR="003C583B" w:rsidRDefault="003C583B" w:rsidP="00D631A9">
      <w:pPr>
        <w:widowControl w:val="0"/>
        <w:rPr>
          <w:b/>
        </w:rPr>
      </w:pPr>
    </w:p>
    <w:p w:rsidR="00FA0B26" w:rsidRPr="00FA0B26" w:rsidRDefault="00FA0B26" w:rsidP="00D631A9">
      <w:pPr>
        <w:widowControl w:val="0"/>
        <w:rPr>
          <w:b/>
        </w:rPr>
      </w:pPr>
      <w:r w:rsidRPr="00FA0B26">
        <w:rPr>
          <w:b/>
        </w:rPr>
        <w:t>BACKGROUND:</w:t>
      </w:r>
    </w:p>
    <w:p w:rsidR="00FA0B26" w:rsidRDefault="00FA0B26" w:rsidP="00D631A9">
      <w:pPr>
        <w:widowControl w:val="0"/>
      </w:pPr>
    </w:p>
    <w:p w:rsidR="00FA0B26" w:rsidRDefault="00FA0B26" w:rsidP="00D631A9">
      <w:pPr>
        <w:widowControl w:val="0"/>
      </w:pPr>
      <w:r>
        <w:t>The Company has developed and wishes to market video an</w:t>
      </w:r>
      <w:r w:rsidR="00F558DD">
        <w:t>alysis</w:t>
      </w:r>
      <w:r>
        <w:t xml:space="preserve"> products for the law enforcement market and wishes to </w:t>
      </w:r>
      <w:r w:rsidR="00BD37FB">
        <w:t xml:space="preserve">appoint the Distributor as its </w:t>
      </w:r>
      <w:r w:rsidRPr="00BD37FB">
        <w:t>non</w:t>
      </w:r>
      <w:r w:rsidRPr="00A24844">
        <w:rPr>
          <w:i/>
        </w:rPr>
        <w:t>-</w:t>
      </w:r>
      <w:r>
        <w:t xml:space="preserve">exclusive reseller to for the promotion and re-sale of the Kinesense Products within the Territory </w:t>
      </w:r>
      <w:r w:rsidR="002A4D7F">
        <w:t xml:space="preserve">and exclusive reseller to named </w:t>
      </w:r>
      <w:r w:rsidR="00631DC6">
        <w:t>C</w:t>
      </w:r>
      <w:r w:rsidR="002A4D7F">
        <w:t>ustomers based on the Milestones and sales terms and conditions</w:t>
      </w:r>
      <w:r w:rsidRPr="00163A17">
        <w:t>,</w:t>
      </w:r>
      <w:r>
        <w:t xml:space="preserve"> and the Distributor wishes to promote and </w:t>
      </w:r>
      <w:proofErr w:type="gramStart"/>
      <w:r>
        <w:t>sell</w:t>
      </w:r>
      <w:proofErr w:type="gramEnd"/>
      <w:r>
        <w:t xml:space="preserve"> the Kinesense Products to Customers within the Territory on the terms and conditions set out in this Agreement.</w:t>
      </w:r>
    </w:p>
    <w:p w:rsidR="00FA0B26" w:rsidRDefault="00FA0B26" w:rsidP="00D631A9">
      <w:pPr>
        <w:widowControl w:val="0"/>
      </w:pPr>
    </w:p>
    <w:p w:rsidR="00FA0B26" w:rsidRDefault="00FA0B26" w:rsidP="00D631A9">
      <w:pPr>
        <w:widowControl w:val="0"/>
      </w:pPr>
    </w:p>
    <w:p w:rsidR="00FA0B26" w:rsidRPr="00FA0B26" w:rsidRDefault="00FA0B26" w:rsidP="00D631A9">
      <w:pPr>
        <w:widowControl w:val="0"/>
        <w:rPr>
          <w:b/>
        </w:rPr>
      </w:pPr>
      <w:r w:rsidRPr="00FA0B26">
        <w:rPr>
          <w:b/>
        </w:rPr>
        <w:t>NOW IT IS HEREBY AGREED AS FOLLOWS:-</w:t>
      </w:r>
    </w:p>
    <w:p w:rsidR="00FA0B26" w:rsidRDefault="00FA0B26" w:rsidP="00D631A9">
      <w:pPr>
        <w:widowControl w:val="0"/>
      </w:pPr>
    </w:p>
    <w:p w:rsidR="00FA0B26" w:rsidRPr="00B86A61" w:rsidRDefault="00FA0B26" w:rsidP="00D631A9">
      <w:pPr>
        <w:pStyle w:val="Heading1"/>
        <w:widowControl w:val="0"/>
        <w:spacing w:line="240" w:lineRule="auto"/>
        <w:rPr>
          <w:b/>
        </w:rPr>
      </w:pPr>
      <w:r w:rsidRPr="00B86A61">
        <w:rPr>
          <w:b/>
        </w:rPr>
        <w:t>Interpretation and Definitions</w:t>
      </w:r>
    </w:p>
    <w:p w:rsidR="00FA0B26" w:rsidRDefault="00FA0B26" w:rsidP="00D631A9">
      <w:pPr>
        <w:pStyle w:val="Heading2"/>
        <w:widowControl w:val="0"/>
        <w:spacing w:line="240" w:lineRule="auto"/>
      </w:pPr>
      <w:r>
        <w:t>In this Agreement, the following definitions shall have the meanings assigned to them and cognate expressions shall have the corresponding meanings:</w:t>
      </w:r>
    </w:p>
    <w:p w:rsidR="00B86A61" w:rsidRPr="00B86A61" w:rsidRDefault="00B86A61" w:rsidP="00D631A9">
      <w:pPr>
        <w:widowControl w:val="0"/>
      </w:pPr>
    </w:p>
    <w:p w:rsidR="00FA0B26" w:rsidRDefault="00FA0B26" w:rsidP="00D631A9">
      <w:pPr>
        <w:widowControl w:val="0"/>
        <w:tabs>
          <w:tab w:val="left" w:pos="3402"/>
        </w:tabs>
        <w:ind w:left="3402" w:hanging="2693"/>
      </w:pPr>
      <w:r>
        <w:t>“</w:t>
      </w:r>
      <w:r w:rsidRPr="00FA0B26">
        <w:rPr>
          <w:b/>
        </w:rPr>
        <w:t>Agreement</w:t>
      </w:r>
      <w:r>
        <w:t>”</w:t>
      </w:r>
      <w:r>
        <w:tab/>
        <w:t>means this agreement, the Schedules attached hereto and any documents included by reference, as each may be amended from time to time in accordance with the terms of this Agreement;</w:t>
      </w:r>
    </w:p>
    <w:p w:rsidR="00FA0B26" w:rsidRDefault="00FA0B26" w:rsidP="00D631A9">
      <w:pPr>
        <w:widowControl w:val="0"/>
        <w:tabs>
          <w:tab w:val="left" w:pos="3402"/>
        </w:tabs>
        <w:ind w:left="3402" w:hanging="2693"/>
      </w:pPr>
    </w:p>
    <w:p w:rsidR="00FA0B26" w:rsidRDefault="00FA0B26" w:rsidP="00D631A9">
      <w:pPr>
        <w:widowControl w:val="0"/>
        <w:tabs>
          <w:tab w:val="left" w:pos="3402"/>
        </w:tabs>
        <w:ind w:left="3402" w:hanging="2693"/>
      </w:pPr>
      <w:r>
        <w:t>“</w:t>
      </w:r>
      <w:r w:rsidRPr="00FA0B26">
        <w:rPr>
          <w:b/>
        </w:rPr>
        <w:t>Business Day</w:t>
      </w:r>
      <w:r>
        <w:t>”</w:t>
      </w:r>
      <w:r>
        <w:tab/>
        <w:t>means a day (other than a Saturday, Sunday or public holiday in Ireland) when banks in Dublin are open for business;</w:t>
      </w:r>
    </w:p>
    <w:p w:rsidR="00FA0B26" w:rsidRDefault="00FA0B26" w:rsidP="00D631A9">
      <w:pPr>
        <w:widowControl w:val="0"/>
        <w:tabs>
          <w:tab w:val="left" w:pos="3402"/>
        </w:tabs>
        <w:ind w:left="3402" w:hanging="2693"/>
      </w:pPr>
    </w:p>
    <w:p w:rsidR="00FA0B26" w:rsidRDefault="00FA0B26" w:rsidP="00D631A9">
      <w:pPr>
        <w:widowControl w:val="0"/>
        <w:tabs>
          <w:tab w:val="left" w:pos="3402"/>
        </w:tabs>
        <w:ind w:left="3402" w:hanging="2693"/>
      </w:pPr>
      <w:r>
        <w:t>“</w:t>
      </w:r>
      <w:r w:rsidRPr="00FA0B26">
        <w:rPr>
          <w:b/>
        </w:rPr>
        <w:t>Commencement Date</w:t>
      </w:r>
      <w:r>
        <w:t>”</w:t>
      </w:r>
      <w:r>
        <w:tab/>
        <w:t>means the effective date of this Agreement;</w:t>
      </w:r>
    </w:p>
    <w:p w:rsidR="00FA0B26" w:rsidRDefault="00FA0B26" w:rsidP="00D631A9">
      <w:pPr>
        <w:widowControl w:val="0"/>
        <w:tabs>
          <w:tab w:val="left" w:pos="3402"/>
        </w:tabs>
        <w:ind w:left="3402" w:hanging="2693"/>
      </w:pPr>
    </w:p>
    <w:p w:rsidR="003B6A59" w:rsidRDefault="00FA0B26" w:rsidP="00D631A9">
      <w:pPr>
        <w:widowControl w:val="0"/>
        <w:tabs>
          <w:tab w:val="left" w:pos="3402"/>
        </w:tabs>
        <w:ind w:left="3402" w:hanging="2693"/>
        <w:rPr>
          <w:b/>
        </w:rPr>
      </w:pPr>
      <w:r>
        <w:t>“</w:t>
      </w:r>
      <w:r w:rsidRPr="00FA0B26">
        <w:rPr>
          <w:b/>
        </w:rPr>
        <w:t xml:space="preserve">Confidential </w:t>
      </w:r>
    </w:p>
    <w:p w:rsidR="00FA0B26" w:rsidRDefault="003B6A59" w:rsidP="00D631A9">
      <w:pPr>
        <w:widowControl w:val="0"/>
        <w:tabs>
          <w:tab w:val="left" w:pos="3402"/>
        </w:tabs>
        <w:ind w:left="3402" w:hanging="2693"/>
      </w:pPr>
      <w:r>
        <w:rPr>
          <w:b/>
        </w:rPr>
        <w:t xml:space="preserve">  </w:t>
      </w:r>
      <w:r w:rsidR="00FA0B26" w:rsidRPr="00FA0B26">
        <w:rPr>
          <w:b/>
        </w:rPr>
        <w:t>Information</w:t>
      </w:r>
      <w:r w:rsidR="00FA0B26">
        <w:t>”</w:t>
      </w:r>
      <w:r w:rsidR="00FA0B26">
        <w:tab/>
        <w:t>has the mea</w:t>
      </w:r>
      <w:r w:rsidR="00A24844">
        <w:t>ning given to it in Clause 1</w:t>
      </w:r>
      <w:r w:rsidR="002B42AA">
        <w:t>1</w:t>
      </w:r>
      <w:r w:rsidR="00A24844">
        <w:t>.1</w:t>
      </w:r>
      <w:r w:rsidR="00B86A61">
        <w:t>;</w:t>
      </w:r>
    </w:p>
    <w:p w:rsidR="00FA0B26" w:rsidRDefault="00FA0B26" w:rsidP="00D631A9">
      <w:pPr>
        <w:widowControl w:val="0"/>
        <w:tabs>
          <w:tab w:val="left" w:pos="3402"/>
        </w:tabs>
        <w:ind w:left="3402" w:hanging="2693"/>
      </w:pPr>
    </w:p>
    <w:p w:rsidR="00FA0B26" w:rsidRDefault="00FA0B26" w:rsidP="00D631A9">
      <w:pPr>
        <w:widowControl w:val="0"/>
        <w:tabs>
          <w:tab w:val="left" w:pos="3402"/>
        </w:tabs>
        <w:ind w:left="3402" w:hanging="2693"/>
      </w:pPr>
      <w:r>
        <w:t>“</w:t>
      </w:r>
      <w:r w:rsidRPr="00FA0B26">
        <w:rPr>
          <w:b/>
        </w:rPr>
        <w:t>Customer</w:t>
      </w:r>
      <w:r>
        <w:t>”</w:t>
      </w:r>
      <w:r>
        <w:tab/>
        <w:t xml:space="preserve">means any person who purchases any Products from </w:t>
      </w:r>
      <w:r w:rsidR="002B42AA">
        <w:t xml:space="preserve">the </w:t>
      </w:r>
      <w:r>
        <w:lastRenderedPageBreak/>
        <w:t>Distributor;</w:t>
      </w:r>
    </w:p>
    <w:p w:rsidR="003B6A59" w:rsidRDefault="00C119D2" w:rsidP="00D631A9">
      <w:pPr>
        <w:widowControl w:val="0"/>
        <w:tabs>
          <w:tab w:val="left" w:pos="3402"/>
        </w:tabs>
        <w:ind w:left="3402" w:hanging="2693"/>
        <w:rPr>
          <w:b/>
        </w:rPr>
      </w:pPr>
      <w:r w:rsidRPr="00C119D2">
        <w:rPr>
          <w:b/>
        </w:rPr>
        <w:t>“</w:t>
      </w:r>
      <w:r w:rsidR="003B6A59">
        <w:rPr>
          <w:b/>
        </w:rPr>
        <w:t xml:space="preserve">Customer </w:t>
      </w:r>
      <w:r w:rsidRPr="00C119D2">
        <w:rPr>
          <w:b/>
        </w:rPr>
        <w:t xml:space="preserve">Demo </w:t>
      </w:r>
    </w:p>
    <w:p w:rsidR="00FA0B26" w:rsidRDefault="003B6A59" w:rsidP="00D631A9">
      <w:pPr>
        <w:widowControl w:val="0"/>
        <w:tabs>
          <w:tab w:val="left" w:pos="3402"/>
        </w:tabs>
        <w:ind w:left="3402" w:hanging="2693"/>
      </w:pPr>
      <w:r>
        <w:rPr>
          <w:b/>
        </w:rPr>
        <w:t xml:space="preserve"> </w:t>
      </w:r>
      <w:r w:rsidR="00C119D2" w:rsidRPr="00C119D2">
        <w:rPr>
          <w:b/>
        </w:rPr>
        <w:t>Product”</w:t>
      </w:r>
      <w:r w:rsidR="00C119D2">
        <w:tab/>
        <w:t xml:space="preserve">has the meaning given to it in Clause </w:t>
      </w:r>
      <w:r w:rsidR="002B42AA">
        <w:t>4.</w:t>
      </w:r>
      <w:r w:rsidR="00B37160">
        <w:t>6</w:t>
      </w:r>
      <w:r w:rsidR="00C119D2">
        <w:t xml:space="preserve">; </w:t>
      </w:r>
    </w:p>
    <w:p w:rsidR="00C119D2" w:rsidRDefault="00C119D2" w:rsidP="00D631A9">
      <w:pPr>
        <w:widowControl w:val="0"/>
        <w:tabs>
          <w:tab w:val="left" w:pos="3402"/>
        </w:tabs>
        <w:ind w:left="3402" w:hanging="2693"/>
      </w:pPr>
    </w:p>
    <w:p w:rsidR="00FA0B26" w:rsidRDefault="00FA0B26" w:rsidP="00D631A9">
      <w:pPr>
        <w:widowControl w:val="0"/>
        <w:tabs>
          <w:tab w:val="left" w:pos="3402"/>
        </w:tabs>
        <w:ind w:left="3402" w:hanging="2693"/>
      </w:pPr>
    </w:p>
    <w:p w:rsidR="00FA0B26" w:rsidRDefault="00FA0B26" w:rsidP="00D631A9">
      <w:pPr>
        <w:widowControl w:val="0"/>
        <w:tabs>
          <w:tab w:val="left" w:pos="3402"/>
        </w:tabs>
        <w:ind w:left="3402" w:hanging="2693"/>
      </w:pPr>
      <w:r>
        <w:t>“</w:t>
      </w:r>
      <w:r w:rsidRPr="00FA0B26">
        <w:rPr>
          <w:b/>
        </w:rPr>
        <w:t>EULA</w:t>
      </w:r>
      <w:r>
        <w:t>”</w:t>
      </w:r>
      <w:r>
        <w:tab/>
        <w:t>means the end user licence agreement to be entered into between the Customer and the Co</w:t>
      </w:r>
      <w:r w:rsidR="00C119D2">
        <w:t xml:space="preserve">mpany in respect of certain of the Products (excluding the </w:t>
      </w:r>
      <w:r>
        <w:t>Serv</w:t>
      </w:r>
      <w:r w:rsidR="00B86A61">
        <w:t>ice and Maintenance Agreements</w:t>
      </w:r>
      <w:r w:rsidR="00C119D2">
        <w:t>)</w:t>
      </w:r>
      <w:r w:rsidR="00B86A61">
        <w:t>;</w:t>
      </w:r>
    </w:p>
    <w:p w:rsidR="00FA0B26" w:rsidRDefault="00FA0B26" w:rsidP="00D631A9">
      <w:pPr>
        <w:widowControl w:val="0"/>
        <w:tabs>
          <w:tab w:val="left" w:pos="3402"/>
        </w:tabs>
        <w:ind w:left="3402" w:hanging="2693"/>
      </w:pPr>
    </w:p>
    <w:p w:rsidR="00FA0B26" w:rsidRDefault="00FA0B26" w:rsidP="00D631A9">
      <w:pPr>
        <w:widowControl w:val="0"/>
        <w:tabs>
          <w:tab w:val="left" w:pos="3402"/>
        </w:tabs>
        <w:ind w:left="3402" w:hanging="2693"/>
      </w:pPr>
      <w:r>
        <w:t>“</w:t>
      </w:r>
      <w:r w:rsidRPr="00FA0B26">
        <w:rPr>
          <w:b/>
        </w:rPr>
        <w:t>Force Majeure</w:t>
      </w:r>
      <w:r>
        <w:t>”</w:t>
      </w:r>
      <w:r>
        <w:tab/>
        <w:t>shall mean any cause or condition beyond the reasonable control of the Company, including acts of God, acts of government (in particular with respect to the refusal to issue necessary import or export licenses), fire, flood, earthquake, war, riots, embargoes, or inability to obtain supplied of the Products, but excluding strikes or other labour difficulties affecting the Company;</w:t>
      </w:r>
    </w:p>
    <w:p w:rsidR="00FA0B26" w:rsidRDefault="00FA0B26" w:rsidP="00ED061E">
      <w:pPr>
        <w:widowControl w:val="0"/>
        <w:tabs>
          <w:tab w:val="left" w:pos="3402"/>
        </w:tabs>
      </w:pPr>
    </w:p>
    <w:p w:rsidR="00FA0B26" w:rsidRDefault="00FA0B26" w:rsidP="00D631A9">
      <w:pPr>
        <w:widowControl w:val="0"/>
        <w:tabs>
          <w:tab w:val="left" w:pos="3402"/>
        </w:tabs>
        <w:ind w:left="3402" w:hanging="2693"/>
      </w:pPr>
      <w:r>
        <w:t>“</w:t>
      </w:r>
      <w:r w:rsidRPr="00FA0B26">
        <w:rPr>
          <w:b/>
        </w:rPr>
        <w:t>Logos”</w:t>
      </w:r>
      <w:r>
        <w:tab/>
        <w:t>means any trademark, logo or other commercial designation, from time to time, whether registered or not, used to represent or describe the Pr</w:t>
      </w:r>
      <w:r w:rsidR="00D15ACA">
        <w:t>oducts, as set out in Schedule 2</w:t>
      </w:r>
      <w:r>
        <w:t xml:space="preserve"> or as may be notified by the Company to th</w:t>
      </w:r>
      <w:r w:rsidR="00B86A61">
        <w:t>e Distributor from time to time;</w:t>
      </w:r>
    </w:p>
    <w:p w:rsidR="0036090F" w:rsidRDefault="0036090F" w:rsidP="00D631A9">
      <w:pPr>
        <w:widowControl w:val="0"/>
        <w:tabs>
          <w:tab w:val="left" w:pos="3402"/>
        </w:tabs>
        <w:ind w:left="3402" w:hanging="2693"/>
      </w:pPr>
    </w:p>
    <w:p w:rsidR="0036090F" w:rsidRDefault="00251C61" w:rsidP="00D631A9">
      <w:pPr>
        <w:widowControl w:val="0"/>
        <w:tabs>
          <w:tab w:val="left" w:pos="3402"/>
        </w:tabs>
        <w:ind w:left="3402" w:hanging="2693"/>
      </w:pPr>
      <w:r>
        <w:rPr>
          <w:b/>
        </w:rPr>
        <w:t>“</w:t>
      </w:r>
      <w:r w:rsidR="0036090F" w:rsidRPr="0036090F">
        <w:rPr>
          <w:b/>
        </w:rPr>
        <w:t>Minimum</w:t>
      </w:r>
      <w:r w:rsidR="003C583B">
        <w:rPr>
          <w:b/>
        </w:rPr>
        <w:t xml:space="preserve"> Order Value</w:t>
      </w:r>
      <w:r w:rsidR="0036090F">
        <w:rPr>
          <w:b/>
        </w:rPr>
        <w:t>”</w:t>
      </w:r>
      <w:r w:rsidR="003C583B">
        <w:rPr>
          <w:b/>
        </w:rPr>
        <w:t xml:space="preserve"> </w:t>
      </w:r>
      <w:r w:rsidR="0036090F" w:rsidRPr="0036090F">
        <w:t xml:space="preserve">the </w:t>
      </w:r>
      <w:r w:rsidR="003C583B">
        <w:t xml:space="preserve">value </w:t>
      </w:r>
      <w:r w:rsidR="0036090F" w:rsidRPr="0036090F">
        <w:t xml:space="preserve">of Products specified in Schedule </w:t>
      </w:r>
      <w:r w:rsidR="00C119D2">
        <w:t>1 Part 3</w:t>
      </w:r>
      <w:r w:rsidR="0036090F" w:rsidRPr="0036090F">
        <w:t xml:space="preserve"> for each Year or any other quantities as may be agreed in writing between the </w:t>
      </w:r>
      <w:r w:rsidR="0036090F">
        <w:t>P</w:t>
      </w:r>
      <w:r w:rsidR="0036090F" w:rsidRPr="0036090F">
        <w:t>arties in relation to each Year.</w:t>
      </w:r>
    </w:p>
    <w:p w:rsidR="00353C19" w:rsidRDefault="00353C19" w:rsidP="00D631A9">
      <w:pPr>
        <w:widowControl w:val="0"/>
        <w:tabs>
          <w:tab w:val="left" w:pos="3402"/>
        </w:tabs>
        <w:ind w:left="3402" w:hanging="2693"/>
      </w:pPr>
    </w:p>
    <w:p w:rsidR="00353C19" w:rsidRPr="00353C19" w:rsidRDefault="00353C19" w:rsidP="00D631A9">
      <w:pPr>
        <w:widowControl w:val="0"/>
        <w:tabs>
          <w:tab w:val="left" w:pos="3402"/>
        </w:tabs>
        <w:ind w:left="3402" w:hanging="2693"/>
      </w:pPr>
      <w:r w:rsidRPr="00353C19">
        <w:rPr>
          <w:b/>
        </w:rPr>
        <w:t>“Milestones”</w:t>
      </w:r>
      <w:r>
        <w:rPr>
          <w:b/>
        </w:rPr>
        <w:tab/>
      </w:r>
      <w:r>
        <w:t>key sales and marketing activities and events, as agreed between the Company and the Distributor and specified in Schedule 1 Part 3.</w:t>
      </w:r>
    </w:p>
    <w:p w:rsidR="00DE167C" w:rsidRDefault="00DE167C" w:rsidP="00D631A9">
      <w:pPr>
        <w:widowControl w:val="0"/>
        <w:tabs>
          <w:tab w:val="left" w:pos="3402"/>
        </w:tabs>
        <w:ind w:left="3402" w:hanging="2693"/>
      </w:pPr>
    </w:p>
    <w:p w:rsidR="00DE167C" w:rsidRPr="00DE167C" w:rsidRDefault="00DE167C" w:rsidP="00DE167C">
      <w:pPr>
        <w:pStyle w:val="Definitions"/>
        <w:spacing w:line="240" w:lineRule="auto"/>
        <w:ind w:left="3390" w:hanging="2670"/>
        <w:rPr>
          <w:sz w:val="24"/>
          <w:szCs w:val="24"/>
        </w:rPr>
      </w:pPr>
      <w:r w:rsidRPr="00DE167C">
        <w:rPr>
          <w:sz w:val="24"/>
          <w:szCs w:val="24"/>
          <w:lang w:eastAsia="en-GB"/>
        </w:rPr>
        <w:t>“</w:t>
      </w:r>
      <w:r w:rsidRPr="00DE167C">
        <w:rPr>
          <w:rStyle w:val="Defterm"/>
          <w:sz w:val="24"/>
          <w:szCs w:val="24"/>
        </w:rPr>
        <w:t>Price List”</w:t>
      </w:r>
      <w:r w:rsidRPr="00DE167C">
        <w:rPr>
          <w:rStyle w:val="Defterm"/>
          <w:sz w:val="24"/>
          <w:szCs w:val="24"/>
        </w:rPr>
        <w:tab/>
      </w:r>
      <w:r w:rsidRPr="00DE167C">
        <w:rPr>
          <w:rStyle w:val="Defterm"/>
          <w:b w:val="0"/>
          <w:sz w:val="24"/>
          <w:szCs w:val="24"/>
        </w:rPr>
        <w:t xml:space="preserve">the Company’s price list for the Products, as supplied to the Distributor and </w:t>
      </w:r>
      <w:r w:rsidRPr="00DE167C">
        <w:rPr>
          <w:sz w:val="24"/>
          <w:szCs w:val="24"/>
        </w:rPr>
        <w:t xml:space="preserve">(and as may be amended at the </w:t>
      </w:r>
      <w:r>
        <w:rPr>
          <w:sz w:val="24"/>
          <w:szCs w:val="24"/>
        </w:rPr>
        <w:t>Company’s</w:t>
      </w:r>
      <w:r w:rsidRPr="00DE167C">
        <w:rPr>
          <w:sz w:val="24"/>
          <w:szCs w:val="24"/>
        </w:rPr>
        <w:t xml:space="preserve"> sole discretion from time to time)</w:t>
      </w:r>
      <w:r w:rsidR="007420DF">
        <w:rPr>
          <w:sz w:val="24"/>
          <w:szCs w:val="24"/>
        </w:rPr>
        <w:t xml:space="preserve"> and specified in Schedule 3</w:t>
      </w:r>
      <w:proofErr w:type="gramStart"/>
      <w:r w:rsidR="007420DF">
        <w:rPr>
          <w:sz w:val="24"/>
          <w:szCs w:val="24"/>
        </w:rPr>
        <w:t>.</w:t>
      </w:r>
      <w:r w:rsidRPr="00DE167C">
        <w:rPr>
          <w:sz w:val="24"/>
          <w:szCs w:val="24"/>
        </w:rPr>
        <w:t>.</w:t>
      </w:r>
      <w:proofErr w:type="gramEnd"/>
      <w:r w:rsidRPr="00DE167C">
        <w:rPr>
          <w:sz w:val="24"/>
          <w:szCs w:val="24"/>
        </w:rPr>
        <w:t xml:space="preserve"> </w:t>
      </w:r>
    </w:p>
    <w:p w:rsidR="00FA0B26" w:rsidRDefault="00FA0B26" w:rsidP="00D631A9">
      <w:pPr>
        <w:widowControl w:val="0"/>
        <w:tabs>
          <w:tab w:val="left" w:pos="3402"/>
        </w:tabs>
        <w:ind w:left="3402" w:hanging="2693"/>
      </w:pPr>
    </w:p>
    <w:p w:rsidR="00FA0B26" w:rsidRDefault="00FA0B26" w:rsidP="00D631A9">
      <w:pPr>
        <w:widowControl w:val="0"/>
        <w:tabs>
          <w:tab w:val="left" w:pos="3402"/>
        </w:tabs>
        <w:ind w:left="3402" w:hanging="2693"/>
      </w:pPr>
      <w:r>
        <w:t>“</w:t>
      </w:r>
      <w:r w:rsidRPr="00FA0B26">
        <w:rPr>
          <w:b/>
        </w:rPr>
        <w:t>Product</w:t>
      </w:r>
      <w:r w:rsidRPr="00C119D2">
        <w:rPr>
          <w:b/>
        </w:rPr>
        <w:t>s”</w:t>
      </w:r>
      <w:r>
        <w:tab/>
        <w:t xml:space="preserve">means the software and related hardware developed by including object code form, component libraries or templates and related user documentation developed by the Company as more particularly set out </w:t>
      </w:r>
      <w:r w:rsidR="00DE167C">
        <w:t>the Price List</w:t>
      </w:r>
      <w:r w:rsidR="003B6A59">
        <w:t xml:space="preserve"> </w:t>
      </w:r>
      <w:r w:rsidR="00B50C2A">
        <w:t xml:space="preserve">in Schedule 3 </w:t>
      </w:r>
      <w:r w:rsidR="003B6A59">
        <w:t>and includes the Support Services</w:t>
      </w:r>
      <w:r>
        <w:t>;</w:t>
      </w:r>
    </w:p>
    <w:p w:rsidR="00FE51C5" w:rsidRDefault="00FE51C5" w:rsidP="00D631A9">
      <w:pPr>
        <w:widowControl w:val="0"/>
        <w:tabs>
          <w:tab w:val="left" w:pos="3402"/>
        </w:tabs>
        <w:ind w:left="3402" w:hanging="2693"/>
      </w:pPr>
    </w:p>
    <w:p w:rsidR="00C119D2" w:rsidRPr="00C119D2" w:rsidRDefault="00C119D2" w:rsidP="00D631A9">
      <w:pPr>
        <w:widowControl w:val="0"/>
        <w:tabs>
          <w:tab w:val="left" w:pos="3402"/>
        </w:tabs>
        <w:ind w:left="3402" w:hanging="2693"/>
        <w:rPr>
          <w:b/>
        </w:rPr>
      </w:pPr>
      <w:r>
        <w:t>“</w:t>
      </w:r>
      <w:r w:rsidRPr="00C119D2">
        <w:rPr>
          <w:b/>
        </w:rPr>
        <w:t>Service and Maintenance</w:t>
      </w:r>
    </w:p>
    <w:p w:rsidR="00C119D2" w:rsidRDefault="00C119D2" w:rsidP="00D631A9">
      <w:pPr>
        <w:widowControl w:val="0"/>
        <w:tabs>
          <w:tab w:val="left" w:pos="3402"/>
        </w:tabs>
        <w:ind w:left="3402" w:hanging="2693"/>
      </w:pPr>
      <w:r w:rsidRPr="00C119D2">
        <w:rPr>
          <w:b/>
        </w:rPr>
        <w:t>Agreements”</w:t>
      </w:r>
      <w:r>
        <w:tab/>
        <w:t xml:space="preserve">means </w:t>
      </w:r>
      <w:r w:rsidR="003B6A59">
        <w:t xml:space="preserve">any contract between a Customer and the Company for Support Services; </w:t>
      </w:r>
      <w:r>
        <w:t xml:space="preserve"> </w:t>
      </w:r>
    </w:p>
    <w:p w:rsidR="00FA0B26" w:rsidRDefault="00FA0B26" w:rsidP="00D631A9">
      <w:pPr>
        <w:widowControl w:val="0"/>
        <w:tabs>
          <w:tab w:val="left" w:pos="3402"/>
        </w:tabs>
        <w:ind w:left="3402" w:hanging="2693"/>
      </w:pPr>
    </w:p>
    <w:p w:rsidR="00FA0B26" w:rsidRDefault="00FA0B26" w:rsidP="00D631A9">
      <w:pPr>
        <w:widowControl w:val="0"/>
        <w:tabs>
          <w:tab w:val="left" w:pos="3402"/>
        </w:tabs>
        <w:ind w:left="3402" w:hanging="2693"/>
        <w:rPr>
          <w:b/>
        </w:rPr>
      </w:pPr>
      <w:r>
        <w:t>“</w:t>
      </w:r>
      <w:r w:rsidR="00CF2651">
        <w:rPr>
          <w:b/>
        </w:rPr>
        <w:t>Software Evaluation</w:t>
      </w:r>
      <w:r w:rsidRPr="00FA0B26">
        <w:rPr>
          <w:b/>
        </w:rPr>
        <w:t xml:space="preserve"> </w:t>
      </w:r>
    </w:p>
    <w:p w:rsidR="00FA0B26" w:rsidRDefault="00FA0B26" w:rsidP="00D631A9">
      <w:pPr>
        <w:widowControl w:val="0"/>
        <w:tabs>
          <w:tab w:val="left" w:pos="3402"/>
        </w:tabs>
        <w:ind w:left="3402" w:hanging="2693"/>
      </w:pPr>
      <w:r w:rsidRPr="00FA0B26">
        <w:rPr>
          <w:b/>
        </w:rPr>
        <w:t>Licence Agreement</w:t>
      </w:r>
      <w:r>
        <w:t>”</w:t>
      </w:r>
      <w:r>
        <w:tab/>
        <w:t xml:space="preserve">the licence agreement to be entered into between the Customer </w:t>
      </w:r>
      <w:r>
        <w:lastRenderedPageBreak/>
        <w:t>and the Compan</w:t>
      </w:r>
      <w:r w:rsidR="00B86A61">
        <w:t xml:space="preserve">y in respect of a </w:t>
      </w:r>
      <w:r w:rsidR="00C119D2">
        <w:t xml:space="preserve">Customer </w:t>
      </w:r>
      <w:r w:rsidR="00B86A61">
        <w:t>Demo Product;</w:t>
      </w:r>
    </w:p>
    <w:p w:rsidR="003B6A59" w:rsidRDefault="003B6A59" w:rsidP="00D631A9">
      <w:pPr>
        <w:widowControl w:val="0"/>
        <w:tabs>
          <w:tab w:val="left" w:pos="3402"/>
        </w:tabs>
        <w:ind w:left="3402" w:hanging="2693"/>
      </w:pPr>
    </w:p>
    <w:p w:rsidR="00FA0B26" w:rsidRDefault="003B6A59" w:rsidP="00D631A9">
      <w:pPr>
        <w:widowControl w:val="0"/>
        <w:tabs>
          <w:tab w:val="left" w:pos="3402"/>
        </w:tabs>
        <w:ind w:left="3402" w:hanging="2693"/>
      </w:pPr>
      <w:r>
        <w:rPr>
          <w:b/>
        </w:rPr>
        <w:t>“</w:t>
      </w:r>
      <w:r w:rsidRPr="003B6A59">
        <w:rPr>
          <w:b/>
        </w:rPr>
        <w:t>Support Services</w:t>
      </w:r>
      <w:r>
        <w:rPr>
          <w:b/>
        </w:rPr>
        <w:t>”</w:t>
      </w:r>
      <w:r>
        <w:tab/>
        <w:t>means those support services listed in</w:t>
      </w:r>
      <w:r w:rsidR="00DE167C">
        <w:t xml:space="preserve"> the Price List; </w:t>
      </w:r>
    </w:p>
    <w:p w:rsidR="00DE167C" w:rsidRDefault="00DE167C" w:rsidP="00D631A9">
      <w:pPr>
        <w:widowControl w:val="0"/>
        <w:tabs>
          <w:tab w:val="left" w:pos="3402"/>
        </w:tabs>
        <w:ind w:left="3402" w:hanging="2693"/>
      </w:pPr>
    </w:p>
    <w:p w:rsidR="00FA0B26" w:rsidRDefault="00FA0B26" w:rsidP="00D631A9">
      <w:pPr>
        <w:widowControl w:val="0"/>
        <w:tabs>
          <w:tab w:val="left" w:pos="3402"/>
        </w:tabs>
        <w:ind w:left="3402" w:hanging="2693"/>
      </w:pPr>
      <w:r>
        <w:t>“</w:t>
      </w:r>
      <w:r w:rsidRPr="00FA0B26">
        <w:rPr>
          <w:b/>
        </w:rPr>
        <w:t>Term</w:t>
      </w:r>
      <w:r>
        <w:t>”:</w:t>
      </w:r>
      <w:r>
        <w:tab/>
        <w:t>the term of this Agreement, as determine</w:t>
      </w:r>
      <w:r w:rsidR="00B86A61">
        <w:t>d in accordance with Clause 1</w:t>
      </w:r>
      <w:r w:rsidR="00852FC1">
        <w:t>3</w:t>
      </w:r>
      <w:r w:rsidR="00B86A61">
        <w:t>;</w:t>
      </w:r>
    </w:p>
    <w:p w:rsidR="00FA0B26" w:rsidRDefault="00FA0B26" w:rsidP="00D631A9">
      <w:pPr>
        <w:widowControl w:val="0"/>
        <w:tabs>
          <w:tab w:val="left" w:pos="3402"/>
        </w:tabs>
        <w:ind w:left="3402" w:hanging="2693"/>
      </w:pPr>
    </w:p>
    <w:p w:rsidR="00FA0B26" w:rsidRDefault="00FA0B26" w:rsidP="00D631A9">
      <w:pPr>
        <w:widowControl w:val="0"/>
        <w:tabs>
          <w:tab w:val="left" w:pos="3402"/>
        </w:tabs>
        <w:ind w:left="3402" w:hanging="2693"/>
      </w:pPr>
      <w:r>
        <w:t>“</w:t>
      </w:r>
      <w:r w:rsidRPr="00FA0B26">
        <w:rPr>
          <w:b/>
        </w:rPr>
        <w:t>Territory</w:t>
      </w:r>
      <w:r w:rsidR="00251C61">
        <w:t>”</w:t>
      </w:r>
      <w:r w:rsidR="00251C61">
        <w:tab/>
        <w:t xml:space="preserve">the </w:t>
      </w:r>
      <w:r>
        <w:t xml:space="preserve">countries </w:t>
      </w:r>
      <w:r w:rsidR="00251C61">
        <w:t>or</w:t>
      </w:r>
      <w:r w:rsidR="00B86A61">
        <w:t xml:space="preserve"> areas specified in Schedule 2;</w:t>
      </w:r>
    </w:p>
    <w:p w:rsidR="00FA0B26" w:rsidRDefault="00FA0B26" w:rsidP="00D631A9">
      <w:pPr>
        <w:widowControl w:val="0"/>
        <w:tabs>
          <w:tab w:val="left" w:pos="3402"/>
        </w:tabs>
        <w:ind w:left="3402" w:hanging="2693"/>
      </w:pPr>
    </w:p>
    <w:p w:rsidR="00FA0B26" w:rsidRDefault="00FA0B26" w:rsidP="00D631A9">
      <w:pPr>
        <w:widowControl w:val="0"/>
        <w:tabs>
          <w:tab w:val="left" w:pos="3402"/>
        </w:tabs>
        <w:ind w:left="3402" w:hanging="2693"/>
      </w:pPr>
      <w:proofErr w:type="gramStart"/>
      <w:r w:rsidRPr="00FA0B26">
        <w:rPr>
          <w:b/>
        </w:rPr>
        <w:t>“Year</w:t>
      </w:r>
      <w:r>
        <w:t>”</w:t>
      </w:r>
      <w:r>
        <w:tab/>
        <w:t>the period of 12 months from the Commencement Date and each consecutive period of 12 months thereafter during the Term.</w:t>
      </w:r>
      <w:proofErr w:type="gramEnd"/>
    </w:p>
    <w:p w:rsidR="00FA0B26" w:rsidRDefault="00FA0B26" w:rsidP="00D631A9">
      <w:pPr>
        <w:widowControl w:val="0"/>
        <w:tabs>
          <w:tab w:val="left" w:pos="3402"/>
        </w:tabs>
        <w:ind w:left="3402" w:hanging="2693"/>
      </w:pPr>
    </w:p>
    <w:p w:rsidR="00FA0B26" w:rsidRDefault="00FA0B26" w:rsidP="00D631A9">
      <w:pPr>
        <w:pStyle w:val="Heading2"/>
        <w:widowControl w:val="0"/>
        <w:spacing w:line="240" w:lineRule="auto"/>
      </w:pPr>
      <w:r>
        <w:t>Clause, Schedule and paragraph headings shall not affect the interpretation of this Agreement.</w:t>
      </w:r>
    </w:p>
    <w:p w:rsidR="00FA0B26" w:rsidRDefault="00FA0B26" w:rsidP="00D631A9">
      <w:pPr>
        <w:pStyle w:val="Heading2"/>
        <w:widowControl w:val="0"/>
        <w:spacing w:line="240" w:lineRule="auto"/>
      </w:pPr>
      <w:r>
        <w:t xml:space="preserve">A person includes a natural person, corporate or unincorporated body (whether or not having separate legal personality).  </w:t>
      </w:r>
    </w:p>
    <w:p w:rsidR="00FA0B26" w:rsidRDefault="00FA0B26" w:rsidP="00D631A9">
      <w:pPr>
        <w:pStyle w:val="Heading2"/>
        <w:widowControl w:val="0"/>
        <w:spacing w:line="240" w:lineRule="auto"/>
      </w:pPr>
      <w:r>
        <w:t>A reference to a company shall include any company, corporation or other body corporate, wherever and however incorporated or established.</w:t>
      </w:r>
    </w:p>
    <w:p w:rsidR="00FA0B26" w:rsidRDefault="00FA0B26" w:rsidP="00D631A9">
      <w:pPr>
        <w:pStyle w:val="Heading2"/>
        <w:widowControl w:val="0"/>
        <w:spacing w:line="240" w:lineRule="auto"/>
      </w:pPr>
      <w:r>
        <w:t>Unless the context otherwise requires, words in the singular shall include the plural and in the plural include the singular.</w:t>
      </w:r>
    </w:p>
    <w:p w:rsidR="00FA0B26" w:rsidRDefault="00FA0B26" w:rsidP="00D631A9">
      <w:pPr>
        <w:pStyle w:val="Heading2"/>
        <w:widowControl w:val="0"/>
        <w:spacing w:line="240" w:lineRule="auto"/>
      </w:pPr>
      <w:r>
        <w:t>Unless the context otherwise requires, a reference to one gender shall include a reference to the other genders.</w:t>
      </w:r>
    </w:p>
    <w:p w:rsidR="00FA0B26" w:rsidRDefault="00FA0B26" w:rsidP="00D631A9">
      <w:pPr>
        <w:pStyle w:val="Heading2"/>
        <w:widowControl w:val="0"/>
        <w:spacing w:line="240" w:lineRule="auto"/>
      </w:pPr>
      <w:r>
        <w:t>A reference to a statute or statutory provision is a reference to it as amended, extended or re-enacted from time to time.</w:t>
      </w:r>
    </w:p>
    <w:p w:rsidR="00FA0B26" w:rsidRDefault="00FA0B26" w:rsidP="00D631A9">
      <w:pPr>
        <w:pStyle w:val="Heading2"/>
        <w:widowControl w:val="0"/>
        <w:spacing w:line="240" w:lineRule="auto"/>
      </w:pPr>
      <w:r>
        <w:t>A reference to writing or written includes faxes and e-mail.</w:t>
      </w:r>
    </w:p>
    <w:p w:rsidR="00FA0B26" w:rsidRDefault="00FA0B26" w:rsidP="00D631A9">
      <w:pPr>
        <w:pStyle w:val="Heading2"/>
        <w:widowControl w:val="0"/>
        <w:spacing w:line="240" w:lineRule="auto"/>
      </w:pPr>
      <w:r>
        <w:t>References to clauses and Schedules are to the clauses and Schedules of this Agreement and references to paragraphs are to paragraphs of the relevant Schedule.</w:t>
      </w:r>
    </w:p>
    <w:p w:rsidR="00FA0B26" w:rsidRDefault="00FA0B26" w:rsidP="00D631A9">
      <w:pPr>
        <w:widowControl w:val="0"/>
      </w:pPr>
      <w:r>
        <w:t xml:space="preserve"> </w:t>
      </w:r>
    </w:p>
    <w:p w:rsidR="00FA0B26" w:rsidRPr="00FA0B26" w:rsidRDefault="00FA0B26" w:rsidP="00D631A9">
      <w:pPr>
        <w:pStyle w:val="Heading1"/>
        <w:widowControl w:val="0"/>
        <w:spacing w:line="240" w:lineRule="auto"/>
        <w:rPr>
          <w:b/>
        </w:rPr>
      </w:pPr>
      <w:r w:rsidRPr="00FA0B26">
        <w:rPr>
          <w:b/>
        </w:rPr>
        <w:t>Appointment</w:t>
      </w:r>
    </w:p>
    <w:p w:rsidR="00FA0B26" w:rsidRPr="00251C61" w:rsidRDefault="00FA0B26" w:rsidP="00D631A9">
      <w:pPr>
        <w:pStyle w:val="Heading2"/>
        <w:widowControl w:val="0"/>
        <w:spacing w:line="240" w:lineRule="auto"/>
      </w:pPr>
      <w:r>
        <w:t>The Company hereby a</w:t>
      </w:r>
      <w:r w:rsidR="00251C61">
        <w:t xml:space="preserve">ppoints the Distributor as its </w:t>
      </w:r>
      <w:r w:rsidRPr="00251C61">
        <w:t>non-exclusive</w:t>
      </w:r>
      <w:r>
        <w:t xml:space="preserve"> distributor to distribute </w:t>
      </w:r>
      <w:r w:rsidRPr="00163A17">
        <w:t xml:space="preserve">the Products </w:t>
      </w:r>
      <w:r>
        <w:t>in the Territory o</w:t>
      </w:r>
      <w:r w:rsidR="00513499">
        <w:t xml:space="preserve">n the terms of this Agreement </w:t>
      </w:r>
      <w:proofErr w:type="gramStart"/>
      <w:r w:rsidRPr="00251C61">
        <w:t>The</w:t>
      </w:r>
      <w:proofErr w:type="gramEnd"/>
      <w:r w:rsidRPr="00251C61">
        <w:t xml:space="preserve"> Company reserves the right to</w:t>
      </w:r>
      <w:r w:rsidR="001A7F2E" w:rsidRPr="00251C61">
        <w:t xml:space="preserve"> supply Products</w:t>
      </w:r>
      <w:r w:rsidRPr="00251C61">
        <w:t xml:space="preserve"> </w:t>
      </w:r>
      <w:r w:rsidR="001A7F2E" w:rsidRPr="00251C61">
        <w:t xml:space="preserve">and </w:t>
      </w:r>
      <w:r w:rsidRPr="00251C61">
        <w:t>appoint one or more other distributors of Products in the Territory, on whatever terms it sees fi</w:t>
      </w:r>
      <w:r w:rsidR="001A7F2E" w:rsidRPr="00251C61">
        <w:t>t</w:t>
      </w:r>
      <w:r w:rsidRPr="00251C61">
        <w:t>.</w:t>
      </w:r>
    </w:p>
    <w:p w:rsidR="00FA0B26" w:rsidRDefault="00FA0B26" w:rsidP="00D631A9">
      <w:pPr>
        <w:pStyle w:val="Heading2"/>
        <w:keepNext w:val="0"/>
        <w:widowControl w:val="0"/>
        <w:spacing w:line="240" w:lineRule="auto"/>
      </w:pPr>
      <w:r>
        <w:t xml:space="preserve">The Distributor shall be entitled to describe itself as an "Authorised Reseller" of the Products but shall not represent itself as an agent of the Company for any purpose, nor pledge the Company's credit or give any condition or warranty or make any representation on the Company's behalf or commit the Company to any contracts. Further, the Distributor shall not without the Company's prior written consent make any representations, warranties, guarantees or other commitments with respect to the specifications, features or capabilities of </w:t>
      </w:r>
      <w:r w:rsidR="00B37160">
        <w:t>the</w:t>
      </w:r>
      <w:r>
        <w:t xml:space="preserve"> Products which are inconsistent with those contained in the promotional material supplied by the Company (including, </w:t>
      </w:r>
      <w:r>
        <w:lastRenderedPageBreak/>
        <w:t>without limitation, the EULA</w:t>
      </w:r>
      <w:r w:rsidR="003B6A59">
        <w:t xml:space="preserve">, the Software </w:t>
      </w:r>
      <w:r w:rsidR="00B37160">
        <w:t>Evaluation</w:t>
      </w:r>
      <w:r w:rsidR="003B6A59">
        <w:t xml:space="preserve"> Licence Agreement and/or </w:t>
      </w:r>
      <w:r w:rsidR="00B37160">
        <w:t>any</w:t>
      </w:r>
      <w:r w:rsidR="003B6A59">
        <w:t xml:space="preserve"> Service Maintenance Agreement</w:t>
      </w:r>
      <w:r>
        <w:t>) or otherwise incur any liability on behalf of the Company howsoever arising.</w:t>
      </w:r>
    </w:p>
    <w:p w:rsidR="00FA0B26" w:rsidRDefault="00FA0B26" w:rsidP="00D631A9">
      <w:pPr>
        <w:pStyle w:val="Heading2"/>
        <w:keepNext w:val="0"/>
        <w:widowControl w:val="0"/>
        <w:spacing w:line="240" w:lineRule="auto"/>
      </w:pPr>
      <w:r>
        <w:t xml:space="preserve">The Distributor shall not sell any of the Products through a sales agent or to a sub-distributor or reseller without the </w:t>
      </w:r>
      <w:r w:rsidR="003B299E">
        <w:t xml:space="preserve">prior </w:t>
      </w:r>
      <w:r>
        <w:t>express written permission of the Company</w:t>
      </w:r>
      <w:r w:rsidR="003B299E">
        <w:t xml:space="preserve"> to the appointment by the Distributor of such sales agent or sub-distributor or reseller</w:t>
      </w:r>
      <w:r>
        <w:t xml:space="preserve">. Where the Company </w:t>
      </w:r>
      <w:r w:rsidR="003B299E">
        <w:t>consents</w:t>
      </w:r>
      <w:r>
        <w:t xml:space="preserve"> to any such appointment, the Distributor shall ensure that it enters into a written contract with such sales agent, sub-distributor or reseller on terms which provide at least the same level of protection to the Company as set out in this Agreement</w:t>
      </w:r>
      <w:r w:rsidR="003B299E">
        <w:t xml:space="preserve"> and subject to the entry by such sales agent, sub-distributor or reseller into a confidentiality agreement with the Company. </w:t>
      </w:r>
    </w:p>
    <w:p w:rsidR="00FA0B26" w:rsidRDefault="00FA0B26" w:rsidP="00D631A9">
      <w:pPr>
        <w:pStyle w:val="Heading2"/>
        <w:keepNext w:val="0"/>
        <w:widowControl w:val="0"/>
        <w:spacing w:line="240" w:lineRule="auto"/>
      </w:pPr>
      <w:r>
        <w:t>The Distributor</w:t>
      </w:r>
      <w:r w:rsidR="003B299E">
        <w:t>’</w:t>
      </w:r>
      <w:r>
        <w:t>s appointment under this Clause 2 only grants to the Distributor a licence to distribute the Products, and does not transfer any right, title or interest to any such Products to the Distributor or its customers.  Use of the terms "sell", "license", "purchase", "licence fees" and "price" will be interpreted in accordance with this clause.</w:t>
      </w:r>
    </w:p>
    <w:p w:rsidR="00FA0B26" w:rsidRDefault="00FA0B26" w:rsidP="00D631A9">
      <w:pPr>
        <w:pStyle w:val="Heading2"/>
        <w:spacing w:after="0" w:line="240" w:lineRule="auto"/>
      </w:pPr>
      <w:r>
        <w:t>The Distributor hereby agrees with the Company not to represent, sell or otherwise market any product</w:t>
      </w:r>
      <w:r w:rsidR="00B86A61">
        <w:t>s</w:t>
      </w:r>
      <w:r>
        <w:t xml:space="preserve"> which are competitive t</w:t>
      </w:r>
      <w:r w:rsidR="003B6A59">
        <w:t>o the Products covered by this A</w:t>
      </w:r>
      <w:r>
        <w:t>gre</w:t>
      </w:r>
      <w:r w:rsidR="003B299E">
        <w:t>ement in the T</w:t>
      </w:r>
      <w:r w:rsidR="003B6A59">
        <w:t xml:space="preserve">erritory </w:t>
      </w:r>
      <w:r w:rsidR="003B299E">
        <w:t xml:space="preserve">during the term </w:t>
      </w:r>
      <w:r w:rsidR="003B6A59">
        <w:t>of this A</w:t>
      </w:r>
      <w:r>
        <w:t>greement.</w:t>
      </w:r>
      <w:r w:rsidR="00514BE1">
        <w:t xml:space="preserve"> As list of competitors is listed in Schedule 1 and is subject to change with 90 days notice. </w:t>
      </w:r>
    </w:p>
    <w:p w:rsidR="00B86A61" w:rsidRPr="00B86A61" w:rsidRDefault="00B86A61" w:rsidP="00D631A9">
      <w:pPr>
        <w:widowControl w:val="0"/>
      </w:pPr>
    </w:p>
    <w:p w:rsidR="00FA0B26" w:rsidRPr="00B86A61" w:rsidRDefault="00FA0B26" w:rsidP="00D631A9">
      <w:pPr>
        <w:pStyle w:val="Heading1"/>
        <w:keepNext w:val="0"/>
        <w:widowControl w:val="0"/>
        <w:spacing w:line="240" w:lineRule="auto"/>
        <w:rPr>
          <w:b/>
        </w:rPr>
      </w:pPr>
      <w:r w:rsidRPr="00B86A61">
        <w:rPr>
          <w:b/>
        </w:rPr>
        <w:t xml:space="preserve">Distributor's </w:t>
      </w:r>
      <w:r w:rsidR="002B42AA">
        <w:rPr>
          <w:b/>
        </w:rPr>
        <w:t>Obligations</w:t>
      </w:r>
    </w:p>
    <w:p w:rsidR="00FA0B26" w:rsidRDefault="00FA0B26" w:rsidP="00D631A9">
      <w:pPr>
        <w:pStyle w:val="Heading2"/>
        <w:keepNext w:val="0"/>
        <w:widowControl w:val="0"/>
        <w:spacing w:line="240" w:lineRule="auto"/>
      </w:pPr>
      <w:r>
        <w:t>The Distributor undertakes and agrees with the Company to:</w:t>
      </w:r>
    </w:p>
    <w:p w:rsidR="00FA0B26" w:rsidRDefault="00FA0B26" w:rsidP="00D631A9">
      <w:pPr>
        <w:pStyle w:val="Heading3"/>
        <w:keepNext w:val="0"/>
        <w:widowControl w:val="0"/>
        <w:spacing w:line="240" w:lineRule="auto"/>
      </w:pPr>
      <w:proofErr w:type="gramStart"/>
      <w:r>
        <w:t>use</w:t>
      </w:r>
      <w:proofErr w:type="gramEnd"/>
      <w:r>
        <w:t xml:space="preserve"> all reasonable endeavours to promote the distrib</w:t>
      </w:r>
      <w:r w:rsidR="003B299E">
        <w:t xml:space="preserve">ution and sale of the Products </w:t>
      </w:r>
      <w:r>
        <w:t>in the Territory;</w:t>
      </w:r>
    </w:p>
    <w:p w:rsidR="00FA0B26" w:rsidRDefault="00FA0B26" w:rsidP="00D631A9">
      <w:pPr>
        <w:pStyle w:val="Heading3"/>
        <w:keepNext w:val="0"/>
        <w:widowControl w:val="0"/>
        <w:spacing w:line="240" w:lineRule="auto"/>
      </w:pPr>
      <w:proofErr w:type="gramStart"/>
      <w:r>
        <w:t>take</w:t>
      </w:r>
      <w:proofErr w:type="gramEnd"/>
      <w:r>
        <w:t xml:space="preserve"> all reasonable steps to ensure that customers of the Products are aware of and accept the terms and conditions of the EULA prior to using the Products</w:t>
      </w:r>
      <w:r w:rsidR="003B6A59">
        <w:t xml:space="preserve"> and the Service Maintenance Agreement prior to purchasing the Support Services</w:t>
      </w:r>
      <w:r>
        <w:t xml:space="preserve">; </w:t>
      </w:r>
    </w:p>
    <w:p w:rsidR="00FA0B26" w:rsidRDefault="00FA0B26" w:rsidP="00D631A9">
      <w:pPr>
        <w:pStyle w:val="Heading3"/>
        <w:keepNext w:val="0"/>
        <w:widowControl w:val="0"/>
        <w:spacing w:line="240" w:lineRule="auto"/>
      </w:pPr>
      <w:proofErr w:type="gramStart"/>
      <w:r>
        <w:t>refrain</w:t>
      </w:r>
      <w:proofErr w:type="gramEnd"/>
      <w:r>
        <w:t xml:space="preserve"> from amending or varying the terms of </w:t>
      </w:r>
      <w:r w:rsidR="003B6A59">
        <w:t xml:space="preserve">the EULA, the Software </w:t>
      </w:r>
      <w:r w:rsidR="00B37160">
        <w:t>Evaluation</w:t>
      </w:r>
      <w:r w:rsidR="003B6A59">
        <w:t xml:space="preserve"> Licence Agreement and/or the Service Maintenance Agreement</w:t>
      </w:r>
      <w:r>
        <w:t>;</w:t>
      </w:r>
    </w:p>
    <w:p w:rsidR="00FA0B26" w:rsidRDefault="00FA0B26" w:rsidP="00D631A9">
      <w:pPr>
        <w:pStyle w:val="Heading3"/>
        <w:keepNext w:val="0"/>
        <w:widowControl w:val="0"/>
        <w:spacing w:line="240" w:lineRule="auto"/>
      </w:pPr>
      <w:proofErr w:type="gramStart"/>
      <w:r>
        <w:t>employ</w:t>
      </w:r>
      <w:proofErr w:type="gramEnd"/>
      <w:r>
        <w:t xml:space="preserve"> a sufficient number of suitably qualified personnel to ensure the proper fulfilment of the Distributor's obligations under this Agreement and shall designate no less than one employee to be responsible for the promotion of sale o</w:t>
      </w:r>
      <w:r w:rsidR="003B6A59">
        <w:t>f the Products in the Territory</w:t>
      </w:r>
      <w:r>
        <w:t>;</w:t>
      </w:r>
    </w:p>
    <w:p w:rsidR="00FA0B26" w:rsidRDefault="00FA0B26" w:rsidP="00D631A9">
      <w:pPr>
        <w:pStyle w:val="Heading3"/>
        <w:keepNext w:val="0"/>
        <w:widowControl w:val="0"/>
        <w:spacing w:line="240" w:lineRule="auto"/>
      </w:pPr>
      <w:r>
        <w:t xml:space="preserve">within 14 days of a written request from the Company or at regular intervals (as agreed between the parties in writing from time to time), submit reports in the agreed format to the Company showing details of inventory (if any) requests for sales, and sales of Products, outstanding orders and any other information relating to the performance of its obligations under this Agreement which </w:t>
      </w:r>
      <w:r>
        <w:lastRenderedPageBreak/>
        <w:t>the Company may reasonably require from time to time;</w:t>
      </w:r>
    </w:p>
    <w:p w:rsidR="00FA0B26" w:rsidRDefault="00FA0B26" w:rsidP="00D631A9">
      <w:pPr>
        <w:pStyle w:val="Heading3"/>
        <w:keepNext w:val="0"/>
        <w:widowControl w:val="0"/>
        <w:spacing w:line="240" w:lineRule="auto"/>
      </w:pPr>
      <w:proofErr w:type="gramStart"/>
      <w:r>
        <w:t>within</w:t>
      </w:r>
      <w:proofErr w:type="gramEnd"/>
      <w:r>
        <w:t xml:space="preserve"> 14 days of a written request from the Company, provide such information as is reasonably requested by the Company about the Distributor's processes and controls to support compliance with this Agreement;</w:t>
      </w:r>
    </w:p>
    <w:p w:rsidR="00FA0B26" w:rsidRDefault="00FA0B26" w:rsidP="00D631A9">
      <w:pPr>
        <w:pStyle w:val="Heading3"/>
        <w:keepNext w:val="0"/>
        <w:widowControl w:val="0"/>
        <w:spacing w:line="240" w:lineRule="auto"/>
      </w:pPr>
      <w:r>
        <w:t>keep full and proper books of account and records showing clearly all enquiries, quotations, transactions and proceedings relating to the Product and allow the Company, on reasonable notice, access to its accounts and records relating to the Product for the purpose of inspection;</w:t>
      </w:r>
    </w:p>
    <w:p w:rsidR="00FA0B26" w:rsidRDefault="00FA0B26" w:rsidP="00D631A9">
      <w:pPr>
        <w:pStyle w:val="Heading3"/>
        <w:keepNext w:val="0"/>
        <w:widowControl w:val="0"/>
        <w:spacing w:line="240" w:lineRule="auto"/>
      </w:pPr>
      <w:proofErr w:type="gramStart"/>
      <w:r>
        <w:t>keep</w:t>
      </w:r>
      <w:proofErr w:type="gramEnd"/>
      <w:r>
        <w:t xml:space="preserve"> all copies of the Products (on whatever media stored) in conditions appropriate for their storage and provide appropriate security for the Products all at its own cost;</w:t>
      </w:r>
    </w:p>
    <w:p w:rsidR="00FA0B26" w:rsidRDefault="003E58A3" w:rsidP="00D631A9">
      <w:pPr>
        <w:pStyle w:val="Heading3"/>
        <w:keepNext w:val="0"/>
        <w:widowControl w:val="0"/>
        <w:spacing w:line="240" w:lineRule="auto"/>
      </w:pPr>
      <w:r>
        <w:t>if required by the Company</w:t>
      </w:r>
      <w:r w:rsidR="00FA0B26">
        <w:t xml:space="preserve"> and subject to </w:t>
      </w:r>
      <w:r w:rsidR="00DE31F1">
        <w:t>relevant data protection legislation</w:t>
      </w:r>
      <w:r w:rsidR="00FA0B26">
        <w:t>, provide the Company such information about the Distributor's customers of Product as is</w:t>
      </w:r>
      <w:r w:rsidR="002F28A8">
        <w:t xml:space="preserve"> or may be</w:t>
      </w:r>
      <w:r w:rsidR="00FA0B26">
        <w:t xml:space="preserve"> required by the Company for the purposes of managing and enforcing the terms of the EULA with such customers; and</w:t>
      </w:r>
    </w:p>
    <w:p w:rsidR="00FA0B26" w:rsidRDefault="00FA0B26" w:rsidP="00D631A9">
      <w:pPr>
        <w:pStyle w:val="Heading3"/>
        <w:keepNext w:val="0"/>
        <w:widowControl w:val="0"/>
        <w:spacing w:line="240" w:lineRule="auto"/>
      </w:pPr>
      <w:proofErr w:type="gramStart"/>
      <w:r>
        <w:t>inform</w:t>
      </w:r>
      <w:proofErr w:type="gramEnd"/>
      <w:r>
        <w:t xml:space="preserve"> the Company immediately of any changes in ownership or control of the Distributor and of any change in its organisation or method of doing business which might affect the performance of the Distributor's duties in this Agreement.</w:t>
      </w:r>
    </w:p>
    <w:p w:rsidR="00D87C5B" w:rsidRPr="00D87C5B" w:rsidRDefault="00D87C5B" w:rsidP="00D87C5B">
      <w:pPr>
        <w:pStyle w:val="Heading2"/>
        <w:rPr>
          <w:b/>
        </w:rPr>
      </w:pPr>
      <w:r w:rsidRPr="00D87C5B">
        <w:rPr>
          <w:b/>
        </w:rPr>
        <w:lastRenderedPageBreak/>
        <w:t>Advertising and promotion</w:t>
      </w:r>
    </w:p>
    <w:p w:rsidR="00D87C5B" w:rsidRDefault="00D87C5B" w:rsidP="00D87C5B">
      <w:pPr>
        <w:pStyle w:val="Heading3"/>
        <w:tabs>
          <w:tab w:val="num" w:leader="none" w:pos="1418"/>
        </w:tabs>
        <w:ind w:hanging="1739"/>
      </w:pPr>
      <w:r>
        <w:t>The Distributor shall:</w:t>
      </w:r>
    </w:p>
    <w:p w:rsidR="00D87C5B" w:rsidRDefault="00D87C5B" w:rsidP="00D87C5B">
      <w:pPr>
        <w:pStyle w:val="Heading4"/>
        <w:tabs>
          <w:tab w:val="num" w:leader="none" w:pos="2835"/>
        </w:tabs>
        <w:spacing w:line="240" w:lineRule="auto"/>
        <w:ind w:left="2835" w:hanging="1417"/>
      </w:pPr>
      <w:proofErr w:type="gramStart"/>
      <w:r>
        <w:t>be</w:t>
      </w:r>
      <w:proofErr w:type="gramEnd"/>
      <w:r>
        <w:t xml:space="preserve"> responsible for the advertising and promotion of the Product provided that the use by the Distributor of any advertising materials and promotional literature containing the Trade Marks or other references to the Products shall be subject to the prior written consent of the Company;</w:t>
      </w:r>
    </w:p>
    <w:p w:rsidR="00D87C5B" w:rsidRDefault="00D87C5B" w:rsidP="00D87C5B">
      <w:pPr>
        <w:pStyle w:val="Heading4"/>
        <w:tabs>
          <w:tab w:val="num" w:leader="none" w:pos="2835"/>
        </w:tabs>
        <w:spacing w:line="240" w:lineRule="auto"/>
        <w:ind w:left="2835" w:hanging="1417"/>
      </w:pPr>
      <w:proofErr w:type="gramStart"/>
      <w:r>
        <w:t>inform</w:t>
      </w:r>
      <w:proofErr w:type="gramEnd"/>
      <w:r>
        <w:t xml:space="preserve"> potential customers about the Products in the Territory and furnish to such potential customers catalogues, technical and sales documentation as approved by the Company;</w:t>
      </w:r>
    </w:p>
    <w:p w:rsidR="00D87C5B" w:rsidRDefault="00D87C5B" w:rsidP="00D87C5B">
      <w:pPr>
        <w:pStyle w:val="Heading4"/>
        <w:tabs>
          <w:tab w:val="num" w:leader="none" w:pos="2835"/>
        </w:tabs>
        <w:spacing w:line="240" w:lineRule="auto"/>
        <w:ind w:left="2835" w:hanging="1417"/>
      </w:pPr>
      <w:r>
        <w:t>observe all reasonable directions and instructions given to it by the Company in relation to the promotion and advertisement of the Product to the extent that such promotions or advertisements refer to the Company Product or otherwise use the Trade Marks, and shall not make any written statement as to the quality or manufacture of the Product without the prior written approval of the Company;</w:t>
      </w:r>
    </w:p>
    <w:p w:rsidR="00D87C5B" w:rsidRDefault="00D87C5B" w:rsidP="00D87C5B">
      <w:pPr>
        <w:pStyle w:val="Heading4"/>
        <w:tabs>
          <w:tab w:val="num" w:leader="none" w:pos="2835"/>
        </w:tabs>
        <w:spacing w:line="240" w:lineRule="auto"/>
        <w:ind w:left="2835" w:hanging="1417"/>
      </w:pPr>
      <w:r>
        <w:t>conduct its business in a manner that reflects favourably at all times on the Company and the good name, goodwill and reputation of the Company and not enter into any contract or engage in any practice detrimental to the interests of the Company in the Company Products; and</w:t>
      </w:r>
    </w:p>
    <w:p w:rsidR="00B37160" w:rsidRDefault="00D87C5B" w:rsidP="00B37160">
      <w:pPr>
        <w:pStyle w:val="Heading4"/>
        <w:tabs>
          <w:tab w:val="num" w:leader="none" w:pos="2835"/>
        </w:tabs>
        <w:spacing w:line="240" w:lineRule="auto"/>
        <w:ind w:left="2835" w:hanging="1417"/>
      </w:pPr>
      <w:r>
        <w:t xml:space="preserve">avoid deceptive, misleading or unethical practices that are, or might be, detrimental to the Company, the Product or the public and shall not publish or employ, or co-operate in the publication or employment of, any false, misleading or deceptive advertising material or other representations with regard to the Company or the </w:t>
      </w:r>
      <w:r w:rsidR="00B37160">
        <w:t xml:space="preserve">Products; </w:t>
      </w:r>
    </w:p>
    <w:p w:rsidR="00B37160" w:rsidRDefault="00B37160" w:rsidP="00B37160">
      <w:pPr>
        <w:pStyle w:val="Heading4"/>
        <w:tabs>
          <w:tab w:val="num" w:leader="none" w:pos="2835"/>
        </w:tabs>
        <w:spacing w:line="240" w:lineRule="auto"/>
        <w:ind w:left="2835" w:hanging="1417"/>
      </w:pPr>
      <w:proofErr w:type="gramStart"/>
      <w:r>
        <w:t>refrain</w:t>
      </w:r>
      <w:proofErr w:type="gramEnd"/>
      <w:r>
        <w:t xml:space="preserve"> from making active sales of the Products outside the Territory. For these purposes, active sales shall be understood to mean actively approaching or soliciting customers, including, but not limited to visits, mail (including the sending of unsolicited e-mails), advertising in media, on the internet or other promotions, where such advertising or promotion is specifically targeted at customers outside the Territory, online advertisements addressed to customers outside the Territory, advertising or promotion in any form, or translation of the Distributor's website into a language other than an official language of any country forming part of the Territory, that the Distributor would not reasonably carry out but for the likelihood that it will reach customers outside the Territory. </w:t>
      </w:r>
    </w:p>
    <w:p w:rsidR="00B37160" w:rsidRPr="00B37160" w:rsidRDefault="00B37160" w:rsidP="00B37160"/>
    <w:p w:rsidR="00FA0B26" w:rsidRDefault="00FA0B26" w:rsidP="00D631A9">
      <w:pPr>
        <w:widowControl w:val="0"/>
      </w:pPr>
    </w:p>
    <w:p w:rsidR="00FA0B26" w:rsidRDefault="00FA0B26" w:rsidP="00D631A9">
      <w:pPr>
        <w:pStyle w:val="Heading1"/>
        <w:keepNext w:val="0"/>
        <w:widowControl w:val="0"/>
        <w:spacing w:line="240" w:lineRule="auto"/>
        <w:rPr>
          <w:b/>
        </w:rPr>
      </w:pPr>
      <w:r w:rsidRPr="00B86A61">
        <w:rPr>
          <w:b/>
        </w:rPr>
        <w:lastRenderedPageBreak/>
        <w:t>Supply of Company Products</w:t>
      </w:r>
    </w:p>
    <w:p w:rsidR="003E2DDB" w:rsidRPr="003E2DDB" w:rsidRDefault="003E2DDB" w:rsidP="003E2DDB"/>
    <w:p w:rsidR="00163A17" w:rsidRDefault="00FA0B26" w:rsidP="00D631A9">
      <w:pPr>
        <w:pStyle w:val="Heading2"/>
        <w:keepNext w:val="0"/>
        <w:widowControl w:val="0"/>
        <w:spacing w:line="240" w:lineRule="auto"/>
      </w:pPr>
      <w:r>
        <w:t>The Company undertakes to endeavour to meet all orders for the Products submitted to it by the Distributor in accordance with the Company’s terms of delivery</w:t>
      </w:r>
      <w:r w:rsidR="00FE51C5">
        <w:t xml:space="preserve"> as may be agreed between the Company and the Distributor at the time of sale</w:t>
      </w:r>
      <w:r>
        <w:t>. The Distributor shall buy the Products for its own account for resale under this Agreement.</w:t>
      </w:r>
    </w:p>
    <w:p w:rsidR="00163A17" w:rsidRDefault="00FA0B26" w:rsidP="00D631A9">
      <w:pPr>
        <w:pStyle w:val="Heading2"/>
        <w:keepNext w:val="0"/>
        <w:widowControl w:val="0"/>
        <w:spacing w:line="240" w:lineRule="auto"/>
      </w:pPr>
      <w:r>
        <w:t>The Company may</w:t>
      </w:r>
      <w:r w:rsidR="00B37160">
        <w:t>:</w:t>
      </w:r>
      <w:r>
        <w:t xml:space="preserve"> </w:t>
      </w:r>
    </w:p>
    <w:p w:rsidR="00FA0B26" w:rsidRDefault="00FA0B26" w:rsidP="00163A17">
      <w:pPr>
        <w:pStyle w:val="Heading3"/>
      </w:pPr>
      <w:r>
        <w:t xml:space="preserve">vary </w:t>
      </w:r>
      <w:r w:rsidR="00B37160">
        <w:t>the Price List</w:t>
      </w:r>
      <w:r>
        <w:t xml:space="preserve"> so as to </w:t>
      </w:r>
      <w:r w:rsidR="00B37160">
        <w:t xml:space="preserve">add or </w:t>
      </w:r>
      <w:r>
        <w:t>exclude one or more of the Products, upon giving not less than</w:t>
      </w:r>
      <w:r w:rsidRPr="00163A17">
        <w:t xml:space="preserve"> three </w:t>
      </w:r>
      <w:r>
        <w:t xml:space="preserve">months’ </w:t>
      </w:r>
      <w:r w:rsidRPr="00063783">
        <w:t>written notice</w:t>
      </w:r>
      <w:r>
        <w:t xml:space="preserve"> to the Distributor; and/or</w:t>
      </w:r>
    </w:p>
    <w:p w:rsidR="00FA0B26" w:rsidRDefault="00FA0B26" w:rsidP="00D631A9">
      <w:pPr>
        <w:pStyle w:val="Heading3"/>
        <w:widowControl w:val="0"/>
        <w:spacing w:line="240" w:lineRule="auto"/>
      </w:pPr>
      <w:proofErr w:type="gramStart"/>
      <w:r>
        <w:t>alter</w:t>
      </w:r>
      <w:proofErr w:type="gramEnd"/>
      <w:r>
        <w:t xml:space="preserve"> the </w:t>
      </w:r>
      <w:r w:rsidR="00B37160">
        <w:t>s</w:t>
      </w:r>
      <w:r>
        <w:t xml:space="preserve">pecification of any of the Products upon giving not </w:t>
      </w:r>
      <w:r w:rsidRPr="006A0498">
        <w:t xml:space="preserve">less </w:t>
      </w:r>
      <w:r w:rsidRPr="00063783">
        <w:t>than one month’s written notice to the Distributor, provided that the alteration does not materially adversely affect the performance or marketability of the Products</w:t>
      </w:r>
      <w:r w:rsidR="00B37160" w:rsidRPr="00063783">
        <w:t>.</w:t>
      </w:r>
    </w:p>
    <w:p w:rsidR="00FA0B26" w:rsidRDefault="00B37160" w:rsidP="00951F82">
      <w:pPr>
        <w:pStyle w:val="Heading2"/>
        <w:widowControl w:val="0"/>
        <w:spacing w:line="240" w:lineRule="auto"/>
      </w:pPr>
      <w:r>
        <w:t>Subject to Clause 4</w:t>
      </w:r>
      <w:r w:rsidR="00FA0B26">
        <w:t>.2, if the Company develops a modified version of any of the Products, it shall notify the Distributor as soon as practicable and provide the Distributor with such information as the Company reasonably believes the Distributor may need to distribute the modified products effectively.</w:t>
      </w:r>
    </w:p>
    <w:p w:rsidR="00FA0B26" w:rsidRDefault="00EF1622" w:rsidP="00961CF8">
      <w:pPr>
        <w:pStyle w:val="Heading2"/>
        <w:widowControl w:val="0"/>
        <w:spacing w:line="240" w:lineRule="auto"/>
        <w:ind w:left="1441"/>
        <w:contextualSpacing/>
      </w:pPr>
      <w:r>
        <w:t xml:space="preserve">The Company </w:t>
      </w:r>
      <w:r w:rsidR="00FA0B26">
        <w:t>agrees to supply all necessary sales &amp; technical documentation relating to the Products, including but not limited to datasheets, manuals and technical drawings.</w:t>
      </w:r>
    </w:p>
    <w:p w:rsidR="00D87C5B" w:rsidRDefault="00D87C5B" w:rsidP="00AA7EF6">
      <w:pPr>
        <w:pStyle w:val="Heading2"/>
        <w:widowControl w:val="0"/>
        <w:spacing w:line="240" w:lineRule="auto"/>
        <w:ind w:left="1441"/>
        <w:contextualSpacing/>
      </w:pPr>
      <w:r>
        <w:t>The Distributor may from time to time request the Company to temporarily provide a copy of a Product to a potential customer for demonstration and evaluation purposes.</w:t>
      </w:r>
      <w:r w:rsidR="00961CF8" w:rsidRPr="00AA7EF6">
        <w:rPr>
          <w:rFonts w:ascii="Calibri" w:eastAsia="Calibri" w:hAnsi="Calibri"/>
          <w:sz w:val="22"/>
          <w:szCs w:val="22"/>
          <w:lang w:val="en-US" w:eastAsia="en-US"/>
        </w:rPr>
        <w:t xml:space="preserve"> </w:t>
      </w:r>
      <w:r w:rsidR="00961CF8" w:rsidRPr="00961CF8">
        <w:rPr>
          <w:lang w:val="en-US"/>
        </w:rPr>
        <w:t>Where any such copy of the Product is requested it will be referred to as the “</w:t>
      </w:r>
      <w:r w:rsidR="00961CF8" w:rsidRPr="00961CF8">
        <w:rPr>
          <w:b/>
          <w:lang w:val="en-US"/>
        </w:rPr>
        <w:t>Customer Demo Product</w:t>
      </w:r>
      <w:r w:rsidR="00961CF8" w:rsidRPr="00961CF8">
        <w:rPr>
          <w:lang w:val="en-US"/>
        </w:rPr>
        <w:t>”.</w:t>
      </w:r>
      <w:r>
        <w:t xml:space="preserve"> </w:t>
      </w:r>
      <w:r w:rsidR="00961CF8">
        <w:t xml:space="preserve">From time to time, it may be required to get the </w:t>
      </w:r>
      <w:r>
        <w:t xml:space="preserve">potential customer </w:t>
      </w:r>
      <w:r w:rsidR="00961CF8">
        <w:t>to execute</w:t>
      </w:r>
      <w:r>
        <w:t xml:space="preserve"> </w:t>
      </w:r>
      <w:r w:rsidR="00961CF8">
        <w:t>a</w:t>
      </w:r>
      <w:r w:rsidRPr="000423F1">
        <w:t xml:space="preserve"> Software </w:t>
      </w:r>
      <w:r w:rsidR="00CF2651" w:rsidRPr="000423F1">
        <w:t>Evaluation</w:t>
      </w:r>
      <w:r w:rsidRPr="000423F1">
        <w:t xml:space="preserve"> Licence Agreement </w:t>
      </w:r>
      <w:r w:rsidR="00961CF8">
        <w:t>to cover third party products</w:t>
      </w:r>
      <w:r w:rsidRPr="000423F1">
        <w:t>. The Company shall reserve the</w:t>
      </w:r>
      <w:r>
        <w:t xml:space="preserve"> right to charge any such potential customer directly for any support services (e.g. training) in connection with the Demo Product and the Software </w:t>
      </w:r>
      <w:r w:rsidR="00B37160">
        <w:t>Evaluation Lic</w:t>
      </w:r>
      <w:r w:rsidR="00CF2651">
        <w:t>ence</w:t>
      </w:r>
      <w:r>
        <w:t xml:space="preserve"> Agreement which support services will be provided directly to the potential customer at the Company’s then current charges.</w:t>
      </w:r>
    </w:p>
    <w:p w:rsidR="00B37160" w:rsidRPr="00B37160" w:rsidRDefault="00B37160" w:rsidP="00251C61">
      <w:pPr>
        <w:pStyle w:val="Heading2"/>
        <w:widowControl w:val="0"/>
        <w:spacing w:line="240" w:lineRule="auto"/>
      </w:pPr>
      <w:r w:rsidRPr="00251C61">
        <w:t>If the Company is contacted directly by any party (other than the Distributor or a party designated by the Distributor) located in the Territory enquiring about the pur</w:t>
      </w:r>
      <w:r w:rsidR="00E545AC">
        <w:t>chase of Products, the Company may</w:t>
      </w:r>
      <w:r w:rsidRPr="00251C61">
        <w:t xml:space="preserve"> refer such party to the Distributor. Where such party is referred to the Distributor by the Company, the Distributor hereby undertakes that it shall contact such party within 7 days.</w:t>
      </w:r>
    </w:p>
    <w:p w:rsidR="00B86A61" w:rsidRPr="00B86A61" w:rsidRDefault="00B86A61" w:rsidP="00D631A9">
      <w:pPr>
        <w:widowControl w:val="0"/>
      </w:pPr>
    </w:p>
    <w:p w:rsidR="00FA0B26" w:rsidRPr="00B86A61" w:rsidRDefault="00FA0B26" w:rsidP="00D631A9">
      <w:pPr>
        <w:pStyle w:val="Heading1"/>
        <w:keepNext w:val="0"/>
        <w:widowControl w:val="0"/>
        <w:spacing w:line="240" w:lineRule="auto"/>
        <w:rPr>
          <w:b/>
        </w:rPr>
      </w:pPr>
      <w:r w:rsidRPr="00B86A61">
        <w:rPr>
          <w:b/>
        </w:rPr>
        <w:t>Company's undertakings</w:t>
      </w:r>
    </w:p>
    <w:p w:rsidR="00FA0B26" w:rsidRDefault="00FA0B26" w:rsidP="00D631A9">
      <w:pPr>
        <w:pStyle w:val="Heading2"/>
        <w:keepNext w:val="0"/>
        <w:widowControl w:val="0"/>
        <w:spacing w:line="240" w:lineRule="auto"/>
      </w:pPr>
      <w:r>
        <w:t>The Company undertakes:</w:t>
      </w:r>
    </w:p>
    <w:p w:rsidR="00FA0B26" w:rsidRDefault="00FA0B26" w:rsidP="00D631A9">
      <w:pPr>
        <w:pStyle w:val="Heading3"/>
        <w:keepNext w:val="0"/>
        <w:widowControl w:val="0"/>
        <w:spacing w:line="240" w:lineRule="auto"/>
      </w:pPr>
      <w:proofErr w:type="gramStart"/>
      <w:r>
        <w:t>to</w:t>
      </w:r>
      <w:proofErr w:type="gramEnd"/>
      <w:r>
        <w:t xml:space="preserve"> supply the Products to the Distributor for resale in the Territory. </w:t>
      </w:r>
      <w:r>
        <w:lastRenderedPageBreak/>
        <w:t xml:space="preserve">The Company reserves the right to </w:t>
      </w:r>
      <w:r w:rsidR="00FE3E05" w:rsidRPr="00251C61">
        <w:t>appoint other distributors and</w:t>
      </w:r>
      <w:r w:rsidR="00FE3E05">
        <w:t xml:space="preserve"> </w:t>
      </w:r>
      <w:r>
        <w:t>s</w:t>
      </w:r>
      <w:r w:rsidR="00951F82">
        <w:t xml:space="preserve">upply the Products directly to </w:t>
      </w:r>
      <w:r w:rsidRPr="00951F82">
        <w:t>customers</w:t>
      </w:r>
      <w:r>
        <w:t xml:space="preserve"> in the Territory;</w:t>
      </w:r>
    </w:p>
    <w:p w:rsidR="00FA0B26" w:rsidRDefault="00FA0B26" w:rsidP="00D631A9">
      <w:pPr>
        <w:pStyle w:val="Heading3"/>
        <w:keepNext w:val="0"/>
        <w:widowControl w:val="0"/>
        <w:spacing w:line="240" w:lineRule="auto"/>
      </w:pPr>
      <w:proofErr w:type="gramStart"/>
      <w:r>
        <w:t>to</w:t>
      </w:r>
      <w:proofErr w:type="gramEnd"/>
      <w:r>
        <w:t xml:space="preserve"> provide such information and support as may be reasonably requested by the Distributor to enable it properly and efficiently to discharge its duties under this Agreement; and</w:t>
      </w:r>
    </w:p>
    <w:p w:rsidR="00FA0B26" w:rsidRDefault="00FA0B26" w:rsidP="00D631A9">
      <w:pPr>
        <w:pStyle w:val="Heading3"/>
        <w:keepNext w:val="0"/>
        <w:widowControl w:val="0"/>
        <w:spacing w:line="240" w:lineRule="auto"/>
      </w:pPr>
      <w:proofErr w:type="gramStart"/>
      <w:r>
        <w:t>to</w:t>
      </w:r>
      <w:proofErr w:type="gramEnd"/>
      <w:r>
        <w:t xml:space="preserve"> approve or reject any promotional information or material submitted by the Distributor within </w:t>
      </w:r>
      <w:r w:rsidRPr="006A0498">
        <w:t>[</w:t>
      </w:r>
      <w:r w:rsidRPr="006A0498">
        <w:rPr>
          <w:i/>
        </w:rPr>
        <w:t>28</w:t>
      </w:r>
      <w:r w:rsidRPr="006A0498">
        <w:t>] days</w:t>
      </w:r>
      <w:r>
        <w:t xml:space="preserve"> of receipt</w:t>
      </w:r>
    </w:p>
    <w:p w:rsidR="00FA0B26" w:rsidRDefault="00FA0B26" w:rsidP="00D631A9">
      <w:pPr>
        <w:pStyle w:val="Heading3"/>
        <w:keepNext w:val="0"/>
        <w:widowControl w:val="0"/>
        <w:spacing w:line="240" w:lineRule="auto"/>
      </w:pPr>
      <w:r>
        <w:t>not to unreasonably refuse to provide demonstrations, as may be requested by the Distributor from time to time, for major accounts in the Territory, subject to the Distributor having provided reasonable notice of the request to attend the Territory an</w:t>
      </w:r>
      <w:r w:rsidR="00961CF8">
        <w:t xml:space="preserve">d full details of the Customer </w:t>
      </w:r>
      <w:r>
        <w:t>or potential customer in question.</w:t>
      </w:r>
    </w:p>
    <w:p w:rsidR="00FA0B26" w:rsidRDefault="00FA0B26" w:rsidP="00D631A9">
      <w:pPr>
        <w:widowControl w:val="0"/>
      </w:pPr>
    </w:p>
    <w:p w:rsidR="00FA0B26" w:rsidRDefault="00FA0B26" w:rsidP="00D631A9">
      <w:pPr>
        <w:pStyle w:val="Heading1"/>
        <w:keepNext w:val="0"/>
        <w:widowControl w:val="0"/>
        <w:spacing w:line="240" w:lineRule="auto"/>
        <w:rPr>
          <w:b/>
        </w:rPr>
      </w:pPr>
      <w:r w:rsidRPr="00B86A61">
        <w:rPr>
          <w:b/>
        </w:rPr>
        <w:t>Prices and payment</w:t>
      </w:r>
    </w:p>
    <w:p w:rsidR="001B7899" w:rsidRPr="001B7899" w:rsidRDefault="001B7899" w:rsidP="001B7899"/>
    <w:p w:rsidR="00FA0B26" w:rsidRDefault="00FA0B26" w:rsidP="00D631A9">
      <w:pPr>
        <w:pStyle w:val="Heading2"/>
        <w:keepNext w:val="0"/>
        <w:widowControl w:val="0"/>
        <w:spacing w:line="240" w:lineRule="auto"/>
      </w:pPr>
      <w:r>
        <w:t xml:space="preserve">The prices to be paid by the Distributor to the Company for the Products are to be at the relevant discount </w:t>
      </w:r>
      <w:r w:rsidR="00DE167C">
        <w:t>(</w:t>
      </w:r>
      <w:r w:rsidR="00852FC1">
        <w:t>as shown</w:t>
      </w:r>
      <w:r w:rsidR="00DE167C">
        <w:t xml:space="preserve"> in</w:t>
      </w:r>
      <w:r w:rsidR="00852FC1">
        <w:t xml:space="preserve"> Schedule 1</w:t>
      </w:r>
      <w:r w:rsidR="00A154ED">
        <w:t xml:space="preserve"> Part </w:t>
      </w:r>
      <w:r w:rsidR="00852FC1">
        <w:t>2</w:t>
      </w:r>
      <w:r w:rsidR="00DE167C">
        <w:t>) to the Company's list prices set out in the Price List</w:t>
      </w:r>
      <w:r>
        <w:t xml:space="preserve"> </w:t>
      </w:r>
      <w:r w:rsidR="00B37160">
        <w:t>(</w:t>
      </w:r>
      <w:r>
        <w:t>as</w:t>
      </w:r>
      <w:r w:rsidR="00B37160">
        <w:t xml:space="preserve"> any</w:t>
      </w:r>
      <w:r>
        <w:t xml:space="preserve"> such list prices shall be amended by the Company from time to time and notified to the Distributor</w:t>
      </w:r>
      <w:r w:rsidR="00B37160">
        <w:t>)</w:t>
      </w:r>
      <w:r>
        <w:t xml:space="preserve">. </w:t>
      </w:r>
      <w:r w:rsidRPr="001B7899">
        <w:t xml:space="preserve">The Company shall give the Distributor </w:t>
      </w:r>
      <w:r w:rsidR="00961CF8">
        <w:t>90</w:t>
      </w:r>
      <w:r w:rsidR="00852FC1" w:rsidRPr="001B7899">
        <w:rPr>
          <w:rStyle w:val="FootnoteReference"/>
        </w:rPr>
        <w:footnoteReference w:id="1"/>
      </w:r>
      <w:r w:rsidRPr="001B7899">
        <w:t xml:space="preserve"> days' notice of any rises in the prices of the Products.</w:t>
      </w:r>
      <w:r w:rsidR="001B7899">
        <w:t xml:space="preserve"> </w:t>
      </w:r>
    </w:p>
    <w:p w:rsidR="00FA0B26" w:rsidRDefault="00FA0B26" w:rsidP="00D631A9">
      <w:pPr>
        <w:pStyle w:val="Heading2"/>
        <w:keepNext w:val="0"/>
        <w:widowControl w:val="0"/>
        <w:spacing w:line="240" w:lineRule="auto"/>
      </w:pPr>
      <w:r>
        <w:t>All sums payable under this Agreement, or otherwise payable by any party to any other party under this Agreement are exclusive of any VAT chargeable on the supplies for which such sums (or any part of them) are the whole or part of the consideration for VAT purposes.</w:t>
      </w:r>
    </w:p>
    <w:p w:rsidR="00FA0B26" w:rsidRDefault="00FA0B26" w:rsidP="00D631A9">
      <w:pPr>
        <w:pStyle w:val="Heading2"/>
        <w:keepNext w:val="0"/>
        <w:widowControl w:val="0"/>
        <w:spacing w:line="240" w:lineRule="auto"/>
      </w:pPr>
      <w:r>
        <w:t xml:space="preserve">Any and all expenses, costs and charges incurred by the Distributor in the performance of its obligations under this Agreement shall be paid by the Distributor. </w:t>
      </w:r>
    </w:p>
    <w:p w:rsidR="00FA0B26" w:rsidRDefault="00FA0B26" w:rsidP="00D631A9">
      <w:pPr>
        <w:pStyle w:val="Heading2"/>
        <w:keepNext w:val="0"/>
        <w:widowControl w:val="0"/>
        <w:spacing w:line="240" w:lineRule="auto"/>
      </w:pPr>
      <w:r>
        <w:t>The Distributor shall not be entitled by reason of any set-off, counter-claim, abatement, or other similar deduction to withhold payment of any amount due to the Company.</w:t>
      </w:r>
    </w:p>
    <w:p w:rsidR="00FA0B26" w:rsidRDefault="00FA0B26" w:rsidP="00D631A9">
      <w:pPr>
        <w:pStyle w:val="Heading2"/>
        <w:keepNext w:val="0"/>
        <w:widowControl w:val="0"/>
        <w:spacing w:line="240" w:lineRule="auto"/>
      </w:pPr>
      <w:r>
        <w:t>The Distributor shall be responsible for the collection, remittance and payment of any or all taxes, charges, levies, assessments and other fees of any kind imposed by governmental or other authority in respect of the purchase, importation, sale, lease or other distribution of the Products.</w:t>
      </w:r>
    </w:p>
    <w:p w:rsidR="00FA0B26" w:rsidRPr="00251C61" w:rsidRDefault="00FA0B26" w:rsidP="00D631A9">
      <w:pPr>
        <w:pStyle w:val="Heading2"/>
        <w:widowControl w:val="0"/>
        <w:spacing w:line="240" w:lineRule="auto"/>
      </w:pPr>
      <w:r>
        <w:t xml:space="preserve">From time to time, the Distributor may request that the Company accepts an order directly from customer in the Territory. </w:t>
      </w:r>
      <w:r w:rsidRPr="00251C61">
        <w:t>In this case possible commission</w:t>
      </w:r>
      <w:r w:rsidR="00251C61">
        <w:t xml:space="preserve"> or introduction</w:t>
      </w:r>
      <w:r w:rsidRPr="00251C61">
        <w:t xml:space="preserve"> payment terms and</w:t>
      </w:r>
      <w:r w:rsidR="00A81074">
        <w:t>/or</w:t>
      </w:r>
      <w:r w:rsidRPr="00251C61">
        <w:t xml:space="preserve"> other </w:t>
      </w:r>
      <w:r w:rsidR="00A81074">
        <w:t xml:space="preserve">possible </w:t>
      </w:r>
      <w:r w:rsidRPr="00251C61">
        <w:t>charges will be agreed with the Distributor on a case by case basis.</w:t>
      </w:r>
    </w:p>
    <w:p w:rsidR="00FA0B26" w:rsidRDefault="00FA0B26" w:rsidP="00D631A9">
      <w:pPr>
        <w:widowControl w:val="0"/>
      </w:pPr>
    </w:p>
    <w:p w:rsidR="00A30EC2" w:rsidRPr="00A30EC2" w:rsidRDefault="00FA0B26" w:rsidP="00A30EC2">
      <w:pPr>
        <w:pStyle w:val="Heading1"/>
        <w:widowControl w:val="0"/>
        <w:spacing w:line="240" w:lineRule="auto"/>
      </w:pPr>
      <w:r>
        <w:t xml:space="preserve">The Distributor shall be responsible for obtaining any necessary import licences or permits </w:t>
      </w:r>
      <w:r>
        <w:lastRenderedPageBreak/>
        <w:t>necessary for the entry of the Products into the Territory, or their delivery to the Distributor. The Distributor shall be responsible for any customs duties, clearance charges, taxes, brokers' fees and other amounts payable in connection with the importation and delivery of the Products.</w:t>
      </w:r>
    </w:p>
    <w:p w:rsidR="00FA0B26" w:rsidRDefault="00FA0B26" w:rsidP="00D631A9">
      <w:pPr>
        <w:widowControl w:val="0"/>
      </w:pPr>
    </w:p>
    <w:p w:rsidR="00FA0B26" w:rsidRPr="0029621F" w:rsidRDefault="00FA0B26" w:rsidP="00D631A9">
      <w:pPr>
        <w:pStyle w:val="Heading1"/>
        <w:widowControl w:val="0"/>
        <w:spacing w:line="240" w:lineRule="auto"/>
        <w:rPr>
          <w:b/>
        </w:rPr>
      </w:pPr>
      <w:r w:rsidRPr="0029621F">
        <w:rPr>
          <w:b/>
        </w:rPr>
        <w:t xml:space="preserve">Conditions of </w:t>
      </w:r>
      <w:smartTag w:uri="urn:schemas-microsoft-com:office:smarttags" w:element="City">
        <w:smartTag w:uri="urn:schemas-microsoft-com:office:smarttags" w:element="place">
          <w:r w:rsidRPr="0029621F">
            <w:rPr>
              <w:b/>
            </w:rPr>
            <w:t>Sale</w:t>
          </w:r>
        </w:smartTag>
      </w:smartTag>
    </w:p>
    <w:p w:rsidR="00FA0B26" w:rsidRDefault="00FA0B26" w:rsidP="00D631A9">
      <w:pPr>
        <w:pStyle w:val="Heading2"/>
        <w:widowControl w:val="0"/>
        <w:spacing w:line="240" w:lineRule="auto"/>
      </w:pPr>
      <w:r>
        <w:t>Payment terms, delivery time</w:t>
      </w:r>
      <w:r w:rsidR="00D87C5B">
        <w:t>,</w:t>
      </w:r>
      <w:r>
        <w:t xml:space="preserve"> and conditions of sale will </w:t>
      </w:r>
      <w:r w:rsidR="00D87C5B">
        <w:t xml:space="preserve">set out by the Company in its quotation to the </w:t>
      </w:r>
      <w:r>
        <w:t>Distributor at the time</w:t>
      </w:r>
      <w:r w:rsidR="00D87C5B">
        <w:t>, on</w:t>
      </w:r>
      <w:r>
        <w:t xml:space="preserve"> an order-by-order basis</w:t>
      </w:r>
      <w:r w:rsidR="00D87C5B">
        <w:t xml:space="preserve"> and shall be incorporated </w:t>
      </w:r>
      <w:r w:rsidR="00DE167C">
        <w:t xml:space="preserve">to this Agreement </w:t>
      </w:r>
      <w:r w:rsidR="00D87C5B">
        <w:t>by reference</w:t>
      </w:r>
      <w:r>
        <w:t xml:space="preserve">.  </w:t>
      </w:r>
    </w:p>
    <w:p w:rsidR="00FA0B26" w:rsidRDefault="00FA0B26" w:rsidP="00D631A9">
      <w:pPr>
        <w:pStyle w:val="Heading2"/>
        <w:widowControl w:val="0"/>
        <w:spacing w:line="240" w:lineRule="auto"/>
      </w:pPr>
      <w:r>
        <w:t>The Company shall use reasonable efforts to meet any stated delivery date but shall not be liable (in contract, negligence or otherwise) for any loss or damage resulting from its failure to do so, howsoever caused.</w:t>
      </w:r>
    </w:p>
    <w:p w:rsidR="00FA0B26" w:rsidRDefault="00FA0B26" w:rsidP="00D631A9">
      <w:pPr>
        <w:pStyle w:val="Heading2"/>
        <w:widowControl w:val="0"/>
        <w:spacing w:line="240" w:lineRule="auto"/>
      </w:pPr>
      <w:r>
        <w:t xml:space="preserve">Delivery shall be at the Distributor’s premises at as stated on page 1 unless otherwise agreed by the </w:t>
      </w:r>
      <w:r w:rsidR="00DE167C">
        <w:t>P</w:t>
      </w:r>
      <w:r>
        <w:t>arties.</w:t>
      </w:r>
    </w:p>
    <w:p w:rsidR="008D0055" w:rsidRPr="008D0055" w:rsidRDefault="008D0055" w:rsidP="008D0055"/>
    <w:p w:rsidR="00FA0B26" w:rsidRPr="0029621F" w:rsidRDefault="00FA0B26" w:rsidP="00D631A9">
      <w:pPr>
        <w:pStyle w:val="Heading1"/>
        <w:widowControl w:val="0"/>
        <w:spacing w:line="240" w:lineRule="auto"/>
        <w:rPr>
          <w:b/>
        </w:rPr>
      </w:pPr>
      <w:r w:rsidRPr="0029621F">
        <w:rPr>
          <w:b/>
        </w:rPr>
        <w:t>Warranties and Liabilities</w:t>
      </w:r>
    </w:p>
    <w:p w:rsidR="00FA0B26" w:rsidRDefault="00FA0B26" w:rsidP="00D631A9">
      <w:pPr>
        <w:pStyle w:val="Heading2"/>
        <w:widowControl w:val="0"/>
        <w:spacing w:line="240" w:lineRule="auto"/>
      </w:pPr>
      <w:r>
        <w:t>The Company warrants that:</w:t>
      </w:r>
    </w:p>
    <w:p w:rsidR="00FA0B26" w:rsidRDefault="00FA0B26" w:rsidP="00D631A9">
      <w:pPr>
        <w:pStyle w:val="Heading3"/>
        <w:widowControl w:val="0"/>
        <w:spacing w:line="240" w:lineRule="auto"/>
      </w:pPr>
      <w:proofErr w:type="gramStart"/>
      <w:r>
        <w:t>at</w:t>
      </w:r>
      <w:proofErr w:type="gramEnd"/>
      <w:r>
        <w:t xml:space="preserve"> the time of sale, it will have title to sell the Products to the Distributor; and</w:t>
      </w:r>
    </w:p>
    <w:p w:rsidR="00FA0B26" w:rsidRDefault="00FA0B26" w:rsidP="00D631A9">
      <w:pPr>
        <w:pStyle w:val="Heading3"/>
        <w:widowControl w:val="0"/>
        <w:spacing w:line="240" w:lineRule="auto"/>
      </w:pPr>
      <w:proofErr w:type="gramStart"/>
      <w:r>
        <w:t>the</w:t>
      </w:r>
      <w:proofErr w:type="gramEnd"/>
      <w:r>
        <w:t xml:space="preserve"> Products sold to the Distributor will conform with the respective Specification.</w:t>
      </w:r>
    </w:p>
    <w:p w:rsidR="00FA0B26" w:rsidRDefault="00FA0B26" w:rsidP="00D631A9">
      <w:pPr>
        <w:pStyle w:val="Heading2"/>
        <w:widowControl w:val="0"/>
        <w:spacing w:line="240" w:lineRule="auto"/>
      </w:pPr>
      <w:r>
        <w:t xml:space="preserve">Subject to Clause </w:t>
      </w:r>
      <w:r w:rsidR="00852FC1">
        <w:t>9</w:t>
      </w:r>
      <w:r>
        <w:t xml:space="preserve">.5, if the Company is in breach of the warranties given by it under Clause </w:t>
      </w:r>
      <w:r w:rsidR="00852FC1">
        <w:t>9</w:t>
      </w:r>
      <w:r>
        <w:t>.1, its liability shall be limited to:</w:t>
      </w:r>
    </w:p>
    <w:p w:rsidR="00FA0B26" w:rsidRDefault="00FA0B26" w:rsidP="00D631A9">
      <w:pPr>
        <w:pStyle w:val="Heading3"/>
        <w:widowControl w:val="0"/>
        <w:spacing w:line="240" w:lineRule="auto"/>
      </w:pPr>
      <w:proofErr w:type="gramStart"/>
      <w:r>
        <w:t>replacement</w:t>
      </w:r>
      <w:proofErr w:type="gramEnd"/>
      <w:r>
        <w:t xml:space="preserve"> of the Product concerned; or</w:t>
      </w:r>
    </w:p>
    <w:p w:rsidR="00FA0B26" w:rsidRDefault="00FA0B26" w:rsidP="00D631A9">
      <w:pPr>
        <w:pStyle w:val="Heading3"/>
        <w:widowControl w:val="0"/>
        <w:spacing w:line="240" w:lineRule="auto"/>
      </w:pPr>
      <w:proofErr w:type="gramStart"/>
      <w:r>
        <w:t>at</w:t>
      </w:r>
      <w:proofErr w:type="gramEnd"/>
      <w:r>
        <w:t xml:space="preserve"> the option of the Company, reimbursement of the Price.</w:t>
      </w:r>
    </w:p>
    <w:p w:rsidR="00FA0B26" w:rsidRDefault="00852FC1" w:rsidP="00D631A9">
      <w:pPr>
        <w:pStyle w:val="Heading2"/>
        <w:widowControl w:val="0"/>
        <w:spacing w:line="240" w:lineRule="auto"/>
      </w:pPr>
      <w:r>
        <w:t>Subject to Clause 9</w:t>
      </w:r>
      <w:r w:rsidR="00FA0B26">
        <w:t>.5, the Company shall have no further liability to the Distributor other than as described in Clause</w:t>
      </w:r>
      <w:r>
        <w:t xml:space="preserve"> 9</w:t>
      </w:r>
      <w:r w:rsidR="00FA0B26">
        <w:t>.2, whether under this Agreement or on any other basis including liability in tort as a result of the sale of the Products.</w:t>
      </w:r>
    </w:p>
    <w:p w:rsidR="00FA0B26" w:rsidRDefault="00FA0B26" w:rsidP="00D631A9">
      <w:pPr>
        <w:pStyle w:val="Heading2"/>
        <w:widowControl w:val="0"/>
        <w:spacing w:line="240" w:lineRule="auto"/>
      </w:pPr>
      <w:r>
        <w:t xml:space="preserve">Notwithstanding anything to the contrary in this Agreement, subject to Clause </w:t>
      </w:r>
      <w:r w:rsidR="00852FC1">
        <w:t>9</w:t>
      </w:r>
      <w:r>
        <w:t>.5, the Company shall not be liable to the Distributor by reason of any representation or warranty, condition or other term or any duty of common law, or under the express terms of this Agreement, for any consequential, special, incidental or punitive loss or damage (whether for loss of current or future profits, loss of enterprise value or otherwise) and whether occasioned by the negligence of the Company, its employees or agents or otherwise, even if advised of the possibility of such damages.</w:t>
      </w:r>
    </w:p>
    <w:p w:rsidR="00FA0B26" w:rsidRDefault="00FA0B26" w:rsidP="00D631A9">
      <w:pPr>
        <w:pStyle w:val="Heading2"/>
        <w:widowControl w:val="0"/>
        <w:spacing w:line="240" w:lineRule="auto"/>
      </w:pPr>
      <w:r>
        <w:t>Nothing in this Agreement shall exclude or limit the liability of the Company for death or personal injury resulting from the negligence of the Company or any of its employees or agents, nor shall they operate to exclude or limit any statutory rights which cannot be legally excluded or limited, including the statutory rights of a consumer.</w:t>
      </w:r>
    </w:p>
    <w:p w:rsidR="00FA0B26" w:rsidRDefault="00FA0B26" w:rsidP="00D631A9">
      <w:pPr>
        <w:widowControl w:val="0"/>
      </w:pPr>
    </w:p>
    <w:p w:rsidR="00FA0B26" w:rsidRPr="0029621F" w:rsidRDefault="00FA0B26" w:rsidP="00D631A9">
      <w:pPr>
        <w:pStyle w:val="Heading1"/>
        <w:keepNext w:val="0"/>
        <w:widowControl w:val="0"/>
        <w:spacing w:line="240" w:lineRule="auto"/>
        <w:rPr>
          <w:b/>
        </w:rPr>
      </w:pPr>
      <w:r w:rsidRPr="0029621F">
        <w:rPr>
          <w:b/>
        </w:rPr>
        <w:lastRenderedPageBreak/>
        <w:t>Intellectual Property Rights</w:t>
      </w:r>
    </w:p>
    <w:p w:rsidR="00FA0B26" w:rsidRDefault="00FA0B26" w:rsidP="00D631A9">
      <w:pPr>
        <w:pStyle w:val="Heading2"/>
        <w:keepNext w:val="0"/>
        <w:widowControl w:val="0"/>
        <w:spacing w:line="240" w:lineRule="auto"/>
      </w:pPr>
      <w:r>
        <w:t xml:space="preserve">Unless otherwise agreed between the parties, all Intellectual Property Rights in and to each of the Products belongs, and shall belong, to the Company. </w:t>
      </w:r>
    </w:p>
    <w:p w:rsidR="00FA0B26" w:rsidRDefault="00FA0B26" w:rsidP="00D631A9">
      <w:pPr>
        <w:pStyle w:val="Heading2"/>
        <w:keepNext w:val="0"/>
        <w:widowControl w:val="0"/>
        <w:spacing w:line="240" w:lineRule="auto"/>
      </w:pPr>
      <w:r>
        <w:t xml:space="preserve">The Distributor shall, at the expense of the Company, take all such steps as the Company may reasonably require </w:t>
      </w:r>
      <w:proofErr w:type="gramStart"/>
      <w:r>
        <w:t>to</w:t>
      </w:r>
      <w:r w:rsidR="00E545AC">
        <w:t xml:space="preserve"> </w:t>
      </w:r>
      <w:r>
        <w:t>assist</w:t>
      </w:r>
      <w:proofErr w:type="gramEnd"/>
      <w:r>
        <w:t xml:space="preserve"> the Company in maintaining the validity and enforceability of the Intellectual Property Rights of the Company during the term of this agreement.</w:t>
      </w:r>
    </w:p>
    <w:p w:rsidR="00FA0B26" w:rsidRDefault="00FA0B26" w:rsidP="00D631A9">
      <w:pPr>
        <w:pStyle w:val="Heading2"/>
        <w:keepNext w:val="0"/>
        <w:widowControl w:val="0"/>
        <w:spacing w:line="240" w:lineRule="auto"/>
      </w:pPr>
      <w:r>
        <w:t xml:space="preserve">The Company makes no representation or warranty </w:t>
      </w:r>
      <w:proofErr w:type="gramStart"/>
      <w:r>
        <w:t>as to the validity or enforceability of the Intellectual Property Rights in the Products and the Logos nor</w:t>
      </w:r>
      <w:proofErr w:type="gramEnd"/>
      <w:r>
        <w:t xml:space="preserve"> as to whether the same infringe on any Intellectual Property Rights of third parties.</w:t>
      </w:r>
    </w:p>
    <w:p w:rsidR="00FA0B26" w:rsidRDefault="00FA0B26" w:rsidP="00D631A9">
      <w:pPr>
        <w:pStyle w:val="Heading2"/>
        <w:keepNext w:val="0"/>
        <w:widowControl w:val="0"/>
        <w:spacing w:line="240" w:lineRule="auto"/>
      </w:pPr>
      <w:r>
        <w:t>The Company grants to the Distributor a non-exclusive, revocable, personal licence (subject to the terms and conditions of this Agreement and during its term and solely for the purposes of performing the Distributor's obligations under this Agreement) to:</w:t>
      </w:r>
    </w:p>
    <w:p w:rsidR="00FA0B26" w:rsidRDefault="00FA0B26" w:rsidP="00D631A9">
      <w:pPr>
        <w:pStyle w:val="Heading3"/>
        <w:keepNext w:val="0"/>
        <w:widowControl w:val="0"/>
        <w:spacing w:line="240" w:lineRule="auto"/>
      </w:pPr>
      <w:proofErr w:type="gramStart"/>
      <w:r>
        <w:t>use</w:t>
      </w:r>
      <w:proofErr w:type="gramEnd"/>
      <w:r>
        <w:t xml:space="preserve"> the Demo Product for internal use and for the purposes of demonstrating, marketing and selling the Products to customers;</w:t>
      </w:r>
    </w:p>
    <w:p w:rsidR="00FA0B26" w:rsidRDefault="00FA0B26" w:rsidP="00D631A9">
      <w:pPr>
        <w:pStyle w:val="Heading3"/>
        <w:keepNext w:val="0"/>
        <w:widowControl w:val="0"/>
        <w:spacing w:line="240" w:lineRule="auto"/>
      </w:pPr>
      <w:proofErr w:type="gramStart"/>
      <w:r>
        <w:t>use</w:t>
      </w:r>
      <w:proofErr w:type="gramEnd"/>
      <w:r>
        <w:t xml:space="preserve"> the Logos for the purpose of the promotion, advertisement and sale of the Products.</w:t>
      </w:r>
    </w:p>
    <w:p w:rsidR="00FA0B26" w:rsidRDefault="00FA0B26" w:rsidP="00D631A9">
      <w:pPr>
        <w:pStyle w:val="Heading2"/>
        <w:keepNext w:val="0"/>
        <w:widowControl w:val="0"/>
        <w:spacing w:line="240" w:lineRule="auto"/>
      </w:pPr>
      <w:r>
        <w:t xml:space="preserve">The Distributor shall not: </w:t>
      </w:r>
    </w:p>
    <w:p w:rsidR="00FA0B26" w:rsidRDefault="00FA0B26" w:rsidP="00D631A9">
      <w:pPr>
        <w:pStyle w:val="Heading3"/>
        <w:keepNext w:val="0"/>
        <w:widowControl w:val="0"/>
        <w:spacing w:line="240" w:lineRule="auto"/>
      </w:pPr>
      <w:proofErr w:type="gramStart"/>
      <w:r>
        <w:t>copy</w:t>
      </w:r>
      <w:proofErr w:type="gramEnd"/>
      <w:r>
        <w:t xml:space="preserve"> the Products or any part of any of it except to the extent and for the purposes expressly permitted by this Agreement;</w:t>
      </w:r>
    </w:p>
    <w:p w:rsidR="00FA0B26" w:rsidRDefault="00FA0B26" w:rsidP="00D631A9">
      <w:pPr>
        <w:pStyle w:val="Heading3"/>
        <w:keepNext w:val="0"/>
        <w:widowControl w:val="0"/>
        <w:spacing w:line="240" w:lineRule="auto"/>
      </w:pPr>
      <w:proofErr w:type="gramStart"/>
      <w:r>
        <w:t>modify</w:t>
      </w:r>
      <w:proofErr w:type="gramEnd"/>
      <w:r>
        <w:t xml:space="preserve">, adapt, develop, create any derivative work, reverse engineer, decompile, disassemble or carry out any act otherwise restricted by copyright or other Intellectual Property Rights in the Products. </w:t>
      </w:r>
    </w:p>
    <w:p w:rsidR="00FA0B26" w:rsidRDefault="00FA0B26" w:rsidP="00D631A9">
      <w:pPr>
        <w:pStyle w:val="Heading2"/>
        <w:keepNext w:val="0"/>
        <w:widowControl w:val="0"/>
        <w:spacing w:line="240" w:lineRule="auto"/>
      </w:pPr>
      <w:r>
        <w:t>The Distributor shall ensure that each reference to, and use of, any of the Logos by the Distributor is in a manner approved from time to time by the Company and accompanied by an acknowledgement in a form approved by the Company that the same is a trade mark (or registered trade mark) of the Company (if any such Logo is so registered as trade mark).</w:t>
      </w:r>
    </w:p>
    <w:p w:rsidR="00FA0B26" w:rsidRDefault="00FA0B26" w:rsidP="00D631A9">
      <w:pPr>
        <w:pStyle w:val="Heading2"/>
        <w:keepNext w:val="0"/>
        <w:widowControl w:val="0"/>
        <w:spacing w:line="240" w:lineRule="auto"/>
      </w:pPr>
      <w:r>
        <w:t>The Distributor shall not:</w:t>
      </w:r>
    </w:p>
    <w:p w:rsidR="00FA0B26" w:rsidRDefault="00FA0B26" w:rsidP="00D631A9">
      <w:pPr>
        <w:pStyle w:val="Heading3"/>
        <w:keepNext w:val="0"/>
        <w:widowControl w:val="0"/>
        <w:spacing w:line="240" w:lineRule="auto"/>
      </w:pPr>
      <w:proofErr w:type="gramStart"/>
      <w:r>
        <w:t>use</w:t>
      </w:r>
      <w:proofErr w:type="gramEnd"/>
      <w:r>
        <w:t xml:space="preserve"> any of the Logos in any way which might prejudice their distinctiveness or validity or the goodwill of the Company therein;</w:t>
      </w:r>
    </w:p>
    <w:p w:rsidR="00FA0B26" w:rsidRDefault="00FA0B26" w:rsidP="00D631A9">
      <w:pPr>
        <w:pStyle w:val="Heading3"/>
        <w:keepNext w:val="0"/>
        <w:widowControl w:val="0"/>
        <w:spacing w:line="240" w:lineRule="auto"/>
      </w:pPr>
      <w:proofErr w:type="gramStart"/>
      <w:r>
        <w:t>use</w:t>
      </w:r>
      <w:proofErr w:type="gramEnd"/>
      <w:r>
        <w:t xml:space="preserve"> in relation to the Products any logos other than the Logos without obtaining the prior written consent of the Company; or</w:t>
      </w:r>
    </w:p>
    <w:p w:rsidR="00FA0B26" w:rsidRDefault="00FA0B26" w:rsidP="00D631A9">
      <w:pPr>
        <w:pStyle w:val="Heading3"/>
        <w:keepNext w:val="0"/>
        <w:widowControl w:val="0"/>
        <w:spacing w:line="240" w:lineRule="auto"/>
      </w:pPr>
      <w:proofErr w:type="gramStart"/>
      <w:r>
        <w:t>use</w:t>
      </w:r>
      <w:proofErr w:type="gramEnd"/>
      <w:r>
        <w:t xml:space="preserve"> any trade marks or trade names so resembling the Logos of the Company as to be likely to cause confusion or deception.</w:t>
      </w:r>
    </w:p>
    <w:p w:rsidR="00FA0B26" w:rsidRDefault="00FA0B26" w:rsidP="00D631A9">
      <w:pPr>
        <w:pStyle w:val="Heading2"/>
        <w:widowControl w:val="0"/>
        <w:spacing w:line="240" w:lineRule="auto"/>
      </w:pPr>
      <w:r>
        <w:t xml:space="preserve">Other than the licences expressly granted under this Agreement, neither party grants any licence of, right in or makes any assignment of any of its Intellectual Property Rights. In particular, except as expressly provided in this agreement, the Distributor </w:t>
      </w:r>
      <w:r>
        <w:lastRenderedPageBreak/>
        <w:t>shall have no rights in respect of any Logos used by the Company in relation to the Products or their associated goodwill, and the Distributor hereby acknowledges that all such rights and goodwill shall inure for the benefit of and are (and shall remain) vested in, the Company.</w:t>
      </w:r>
    </w:p>
    <w:p w:rsidR="00FA0B26" w:rsidRDefault="00FA0B26" w:rsidP="00D631A9">
      <w:pPr>
        <w:pStyle w:val="Heading2"/>
        <w:widowControl w:val="0"/>
        <w:spacing w:line="240" w:lineRule="auto"/>
      </w:pPr>
      <w:r>
        <w:t>At the request of the Company, the Distributor shall do or procure to be done (at the Company's reasonable cost) all such further acts and things (including the execution of documents) as the Company shall reasonably require to give the Company the full benefit of this Agreement.</w:t>
      </w:r>
    </w:p>
    <w:p w:rsidR="00FA0B26" w:rsidRPr="007B21F8" w:rsidRDefault="00FA0B26" w:rsidP="00D631A9">
      <w:pPr>
        <w:pStyle w:val="Heading2"/>
        <w:widowControl w:val="0"/>
        <w:spacing w:line="240" w:lineRule="auto"/>
      </w:pPr>
      <w:r w:rsidRPr="007B21F8">
        <w:t>The Distributor shall promptly give notice in writing to Company in the event that it becomes aware of:</w:t>
      </w:r>
    </w:p>
    <w:p w:rsidR="00FA0B26" w:rsidRPr="007B21F8" w:rsidRDefault="00FA0B26" w:rsidP="00D631A9">
      <w:pPr>
        <w:pStyle w:val="Heading3"/>
        <w:widowControl w:val="0"/>
        <w:spacing w:line="240" w:lineRule="auto"/>
      </w:pPr>
      <w:proofErr w:type="gramStart"/>
      <w:r w:rsidRPr="007B21F8">
        <w:t>any</w:t>
      </w:r>
      <w:proofErr w:type="gramEnd"/>
      <w:r w:rsidRPr="007B21F8">
        <w:t xml:space="preserve"> infringement or suspected infringement of the Logos or any other Intellectual Property Rights in or relating to the Products; and</w:t>
      </w:r>
    </w:p>
    <w:p w:rsidR="00FA0B26" w:rsidRPr="007B21F8" w:rsidRDefault="00FA0B26" w:rsidP="00D631A9">
      <w:pPr>
        <w:pStyle w:val="Heading3"/>
        <w:widowControl w:val="0"/>
        <w:spacing w:line="240" w:lineRule="auto"/>
      </w:pPr>
      <w:proofErr w:type="gramStart"/>
      <w:r w:rsidRPr="007B21F8">
        <w:t>any</w:t>
      </w:r>
      <w:proofErr w:type="gramEnd"/>
      <w:r w:rsidRPr="007B21F8">
        <w:t xml:space="preserve"> claim that any Products or the manufacture, use, sale or other disposal of any Product, whether or not under the </w:t>
      </w:r>
      <w:r w:rsidR="006B556D" w:rsidRPr="007B21F8">
        <w:t>Logos</w:t>
      </w:r>
      <w:r w:rsidRPr="007B21F8">
        <w:t>, infringes the rights of any third party.</w:t>
      </w:r>
    </w:p>
    <w:p w:rsidR="00FA0B26" w:rsidRPr="007B21F8" w:rsidRDefault="00FA0B26" w:rsidP="00D631A9">
      <w:pPr>
        <w:pStyle w:val="Heading2"/>
        <w:widowControl w:val="0"/>
        <w:spacing w:line="240" w:lineRule="auto"/>
      </w:pPr>
      <w:r w:rsidRPr="007B21F8">
        <w:t>In the case of an</w:t>
      </w:r>
      <w:r w:rsidR="00852FC1" w:rsidRPr="007B21F8">
        <w:t>y matter falling within clause 1</w:t>
      </w:r>
      <w:r w:rsidR="00B37160" w:rsidRPr="007B21F8">
        <w:t>0</w:t>
      </w:r>
      <w:r w:rsidRPr="007B21F8">
        <w:t>.10:</w:t>
      </w:r>
    </w:p>
    <w:p w:rsidR="00FA0B26" w:rsidRPr="007B21F8" w:rsidRDefault="00FA0B26" w:rsidP="00D631A9">
      <w:pPr>
        <w:pStyle w:val="Heading3"/>
        <w:widowControl w:val="0"/>
        <w:spacing w:line="240" w:lineRule="auto"/>
      </w:pPr>
      <w:proofErr w:type="gramStart"/>
      <w:r w:rsidRPr="007B21F8">
        <w:t>the</w:t>
      </w:r>
      <w:proofErr w:type="gramEnd"/>
      <w:r w:rsidRPr="007B21F8">
        <w:t xml:space="preserve"> Company shall, in its absolute discretion, determine what action if any shall be taken in respect of the matter; and</w:t>
      </w:r>
    </w:p>
    <w:p w:rsidR="00FA0B26" w:rsidRPr="007B21F8" w:rsidRDefault="00FA0B26" w:rsidP="00D631A9">
      <w:pPr>
        <w:pStyle w:val="Heading3"/>
        <w:widowControl w:val="0"/>
        <w:spacing w:line="240" w:lineRule="auto"/>
      </w:pPr>
      <w:proofErr w:type="gramStart"/>
      <w:r w:rsidRPr="007B21F8">
        <w:t>the</w:t>
      </w:r>
      <w:proofErr w:type="gramEnd"/>
      <w:r w:rsidRPr="007B21F8">
        <w:t xml:space="preserve"> Company shall have sole control over and shall conduct any consequent action as it shall deem necessary.</w:t>
      </w:r>
    </w:p>
    <w:p w:rsidR="00FA0B26" w:rsidRDefault="00FA0B26" w:rsidP="00D631A9">
      <w:pPr>
        <w:widowControl w:val="0"/>
      </w:pPr>
    </w:p>
    <w:p w:rsidR="00FA0B26" w:rsidRPr="0029621F" w:rsidRDefault="00FA0B26" w:rsidP="00D631A9">
      <w:pPr>
        <w:pStyle w:val="Heading1"/>
        <w:keepNext w:val="0"/>
        <w:widowControl w:val="0"/>
        <w:spacing w:line="240" w:lineRule="auto"/>
        <w:rPr>
          <w:b/>
        </w:rPr>
      </w:pPr>
      <w:r w:rsidRPr="0029621F">
        <w:rPr>
          <w:b/>
        </w:rPr>
        <w:t>Confidential Information</w:t>
      </w:r>
    </w:p>
    <w:p w:rsidR="007B1F02" w:rsidRDefault="00FA0B26" w:rsidP="00D631A9">
      <w:pPr>
        <w:pStyle w:val="Heading2"/>
        <w:keepNext w:val="0"/>
        <w:widowControl w:val="0"/>
        <w:spacing w:line="240" w:lineRule="auto"/>
      </w:pPr>
      <w:r>
        <w:t>Each Party undertakes that it shall not at any time disclose to any person any confidential information concerning the products, business, affairs, Customers, clients or suppliers of the other Party (including for the avoidance of doubt any technical data, information, reports, drawings or photographed images (in whatever medium provided)) or of any member of the group of companies to which the other party belongs (“</w:t>
      </w:r>
      <w:r w:rsidRPr="00852FC1">
        <w:rPr>
          <w:b/>
        </w:rPr>
        <w:t>Confidential Information</w:t>
      </w:r>
      <w:r>
        <w:t>”),</w:t>
      </w:r>
      <w:r w:rsidR="007B1F02">
        <w:t xml:space="preserve"> except as provided by Clause 1</w:t>
      </w:r>
      <w:r w:rsidR="00B37160">
        <w:t>1</w:t>
      </w:r>
      <w:r w:rsidR="007B1F02">
        <w:t>.2</w:t>
      </w:r>
    </w:p>
    <w:p w:rsidR="00FA0B26" w:rsidRDefault="00FA0B26" w:rsidP="00D631A9">
      <w:pPr>
        <w:pStyle w:val="Heading2"/>
        <w:keepNext w:val="0"/>
        <w:widowControl w:val="0"/>
        <w:spacing w:line="240" w:lineRule="auto"/>
      </w:pPr>
      <w:r>
        <w:t>Each Party may disclose the other party's Confidential Information:</w:t>
      </w:r>
    </w:p>
    <w:p w:rsidR="00FA0B26" w:rsidRDefault="00FA0B26" w:rsidP="00D631A9">
      <w:pPr>
        <w:pStyle w:val="Heading3"/>
        <w:keepNext w:val="0"/>
        <w:widowControl w:val="0"/>
        <w:spacing w:line="240" w:lineRule="auto"/>
      </w:pPr>
      <w:proofErr w:type="gramStart"/>
      <w:r>
        <w:t>to</w:t>
      </w:r>
      <w:proofErr w:type="gramEnd"/>
      <w:r>
        <w:t xml:space="preserve"> those of its employees, officers, representatives or advisers who need to know such information for the purpose of carrying out the party's obligations under this agreement. Each party shall ensure that its employees, officers, representatives or advisers to whom it discloses the other party's confidential inform</w:t>
      </w:r>
      <w:r w:rsidR="007B1F02">
        <w:t xml:space="preserve">ation comply with this Clause </w:t>
      </w:r>
      <w:r w:rsidR="00852FC1">
        <w:t>1</w:t>
      </w:r>
      <w:r w:rsidR="00B37160">
        <w:t>1</w:t>
      </w:r>
      <w:r w:rsidR="00852FC1">
        <w:t>.2</w:t>
      </w:r>
      <w:r>
        <w:t>; and</w:t>
      </w:r>
    </w:p>
    <w:p w:rsidR="00FA0B26" w:rsidRDefault="00FA0B26" w:rsidP="00D631A9">
      <w:pPr>
        <w:pStyle w:val="Heading3"/>
        <w:keepNext w:val="0"/>
        <w:widowControl w:val="0"/>
        <w:spacing w:line="240" w:lineRule="auto"/>
      </w:pPr>
      <w:proofErr w:type="gramStart"/>
      <w:r>
        <w:t>as</w:t>
      </w:r>
      <w:proofErr w:type="gramEnd"/>
      <w:r>
        <w:t xml:space="preserve"> may be required by law, court order or any governmental or regulatory authority.</w:t>
      </w:r>
    </w:p>
    <w:p w:rsidR="00FA0B26" w:rsidRDefault="00FA0B26" w:rsidP="00D631A9">
      <w:pPr>
        <w:pStyle w:val="Heading2"/>
        <w:keepNext w:val="0"/>
        <w:widowControl w:val="0"/>
        <w:spacing w:line="240" w:lineRule="auto"/>
      </w:pPr>
      <w:r>
        <w:t>No party shall use any other party's Confidential Information for any purpose other than to perform its obligations under this Agreement.</w:t>
      </w:r>
    </w:p>
    <w:p w:rsidR="00FA0B26" w:rsidRDefault="00FA0B26" w:rsidP="00D631A9">
      <w:pPr>
        <w:widowControl w:val="0"/>
      </w:pPr>
    </w:p>
    <w:p w:rsidR="00FA0B26" w:rsidRPr="0029621F" w:rsidRDefault="00FA0B26" w:rsidP="00D631A9">
      <w:pPr>
        <w:pStyle w:val="Heading1"/>
        <w:keepNext w:val="0"/>
        <w:widowControl w:val="0"/>
        <w:spacing w:line="240" w:lineRule="auto"/>
        <w:rPr>
          <w:b/>
        </w:rPr>
      </w:pPr>
      <w:r w:rsidRPr="0029621F">
        <w:rPr>
          <w:b/>
        </w:rPr>
        <w:lastRenderedPageBreak/>
        <w:t>Duration and termination</w:t>
      </w:r>
    </w:p>
    <w:p w:rsidR="00FA0B26" w:rsidRDefault="00FA0B26" w:rsidP="00D631A9">
      <w:pPr>
        <w:pStyle w:val="Heading2"/>
        <w:widowControl w:val="0"/>
        <w:spacing w:line="240" w:lineRule="auto"/>
      </w:pPr>
      <w:r>
        <w:t xml:space="preserve">Unless terminated earlier in accordance with </w:t>
      </w:r>
      <w:r w:rsidR="00093C76">
        <w:t>this Clause 12</w:t>
      </w:r>
      <w:r>
        <w:t>:</w:t>
      </w:r>
    </w:p>
    <w:p w:rsidR="00FA0B26" w:rsidRDefault="00FA0B26" w:rsidP="00D631A9">
      <w:pPr>
        <w:pStyle w:val="Heading3"/>
        <w:widowControl w:val="0"/>
        <w:spacing w:line="240" w:lineRule="auto"/>
      </w:pPr>
      <w:proofErr w:type="gramStart"/>
      <w:r>
        <w:t>this</w:t>
      </w:r>
      <w:proofErr w:type="gramEnd"/>
      <w:r>
        <w:t xml:space="preserve"> Agreement shall continue for a period of one year, beginning on the Commencement Date; and</w:t>
      </w:r>
    </w:p>
    <w:p w:rsidR="00FA0B26" w:rsidRDefault="00FA0B26" w:rsidP="00D631A9">
      <w:pPr>
        <w:pStyle w:val="Heading3"/>
        <w:widowControl w:val="0"/>
        <w:spacing w:line="240" w:lineRule="auto"/>
      </w:pPr>
      <w:proofErr w:type="gramStart"/>
      <w:r>
        <w:t>thereafter</w:t>
      </w:r>
      <w:proofErr w:type="gramEnd"/>
      <w:r>
        <w:t xml:space="preserve">, unless a party gives at least </w:t>
      </w:r>
      <w:r w:rsidR="007152E4">
        <w:t>one</w:t>
      </w:r>
      <w:r>
        <w:t xml:space="preserve"> months’ written notice to the other prior to the expiry of the period referred to in Clause 1</w:t>
      </w:r>
      <w:r w:rsidR="00B37160">
        <w:t>2</w:t>
      </w:r>
      <w:r>
        <w:t xml:space="preserve">.1, this Agreement shall continue in force until terminated by either party giving </w:t>
      </w:r>
      <w:r w:rsidR="007152E4">
        <w:t>one</w:t>
      </w:r>
      <w:r>
        <w:t xml:space="preserve"> months’ written notice to the other.</w:t>
      </w:r>
    </w:p>
    <w:p w:rsidR="00FA0B26" w:rsidRDefault="00FA0B26" w:rsidP="00D631A9">
      <w:pPr>
        <w:pStyle w:val="Heading2"/>
        <w:widowControl w:val="0"/>
        <w:spacing w:line="240" w:lineRule="auto"/>
      </w:pPr>
      <w:r>
        <w:t>This Agreement may be terminated by either party immediately by notice in writing to the other party if that other party:</w:t>
      </w:r>
    </w:p>
    <w:p w:rsidR="00FA0B26" w:rsidRDefault="00FA0B26" w:rsidP="00D631A9">
      <w:pPr>
        <w:pStyle w:val="Heading3"/>
        <w:widowControl w:val="0"/>
        <w:spacing w:line="240" w:lineRule="auto"/>
      </w:pPr>
      <w:r>
        <w:t>commits a material or persistent breach of any of its obligations under this Agreement, and where such breach is remediable, fails to remedy it in 30 days after service of written notice from the party serving notice requiring such remedy;</w:t>
      </w:r>
    </w:p>
    <w:p w:rsidR="00FA0B26" w:rsidRDefault="00FA0B26" w:rsidP="00D631A9">
      <w:pPr>
        <w:pStyle w:val="Heading3"/>
        <w:widowControl w:val="0"/>
        <w:spacing w:line="240" w:lineRule="auto"/>
      </w:pPr>
      <w:proofErr w:type="gramStart"/>
      <w:r>
        <w:t>is</w:t>
      </w:r>
      <w:proofErr w:type="gramEnd"/>
      <w:r>
        <w:t xml:space="preserve"> unable to pay its debts as they fall due, or compounds with or negotiates for any composition with its creditors generally or permits any judgement against it to remain unsatisfied for seven days;</w:t>
      </w:r>
    </w:p>
    <w:p w:rsidR="00FA0B26" w:rsidRDefault="00FA0B26" w:rsidP="00D631A9">
      <w:pPr>
        <w:pStyle w:val="Heading3"/>
        <w:widowControl w:val="0"/>
        <w:spacing w:line="240" w:lineRule="auto"/>
      </w:pPr>
      <w:proofErr w:type="gramStart"/>
      <w:r>
        <w:t>being</w:t>
      </w:r>
      <w:proofErr w:type="gramEnd"/>
      <w:r>
        <w:t xml:space="preserve"> a company, calls any meeting of its creditors, has an examiner or receiver of all or any of its assets appointed or applies for, or enters into liquidation</w:t>
      </w:r>
      <w:r w:rsidR="00642D1F">
        <w:t xml:space="preserve"> or any proceedings </w:t>
      </w:r>
      <w:r w:rsidR="006C5B1B">
        <w:t xml:space="preserve">analogous to any of the foregoing </w:t>
      </w:r>
      <w:r w:rsidR="00642D1F">
        <w:t>in any jurisdiction</w:t>
      </w:r>
      <w:r>
        <w:t>.</w:t>
      </w:r>
    </w:p>
    <w:p w:rsidR="00FA0B26" w:rsidRDefault="00FA0B26" w:rsidP="00D631A9">
      <w:pPr>
        <w:pStyle w:val="Heading2"/>
        <w:widowControl w:val="0"/>
        <w:spacing w:line="240" w:lineRule="auto"/>
      </w:pPr>
      <w:r>
        <w:t>The Company may terminate this Agreement immediately by notice in writing to the Distributor if:</w:t>
      </w:r>
    </w:p>
    <w:p w:rsidR="00CF2651" w:rsidRDefault="00CF2651" w:rsidP="00D631A9">
      <w:pPr>
        <w:pStyle w:val="Heading3"/>
        <w:widowControl w:val="0"/>
        <w:spacing w:line="240" w:lineRule="auto"/>
      </w:pPr>
      <w:r>
        <w:t xml:space="preserve">the Distributor sells any product or </w:t>
      </w:r>
      <w:r w:rsidR="00B37160">
        <w:t>products</w:t>
      </w:r>
      <w:r>
        <w:t xml:space="preserve"> which compete with any of the Products of </w:t>
      </w:r>
      <w:r w:rsidR="006E20AF">
        <w:t>the Company</w:t>
      </w:r>
      <w:r>
        <w:t xml:space="preserve"> </w:t>
      </w:r>
      <w:r w:rsidR="00B37160">
        <w:t>and/</w:t>
      </w:r>
      <w:r>
        <w:t>or the Distributor partners with, becomes an agent, re-seller or distributor</w:t>
      </w:r>
      <w:r w:rsidR="006E20AF">
        <w:t xml:space="preserve"> of any party whose </w:t>
      </w:r>
      <w:r>
        <w:t xml:space="preserve">products or services </w:t>
      </w:r>
      <w:r w:rsidR="006E20AF">
        <w:t>(</w:t>
      </w:r>
      <w:r>
        <w:t>in the opinion of the Company</w:t>
      </w:r>
      <w:r w:rsidR="006E20AF">
        <w:t>)</w:t>
      </w:r>
      <w:r>
        <w:t xml:space="preserve"> compete with the Products and/or the Company;  </w:t>
      </w:r>
    </w:p>
    <w:p w:rsidR="006E20AF" w:rsidRPr="006E20AF" w:rsidRDefault="00CF2651" w:rsidP="006E20AF">
      <w:pPr>
        <w:pStyle w:val="Heading3"/>
        <w:widowControl w:val="0"/>
        <w:spacing w:line="240" w:lineRule="auto"/>
      </w:pPr>
      <w:proofErr w:type="gramStart"/>
      <w:r>
        <w:t>any</w:t>
      </w:r>
      <w:proofErr w:type="gramEnd"/>
      <w:r>
        <w:t xml:space="preserve"> milestones which have been agreed between the Parties are not met by the Distributor; </w:t>
      </w:r>
    </w:p>
    <w:p w:rsidR="006707A6" w:rsidRDefault="00FA0B26" w:rsidP="00D631A9">
      <w:pPr>
        <w:pStyle w:val="Heading3"/>
        <w:widowControl w:val="0"/>
        <w:spacing w:line="240" w:lineRule="auto"/>
      </w:pPr>
      <w:r>
        <w:t xml:space="preserve">any third party (or third parties acting in concert) shall, directly or indirectly, acquire fifty percent (50%) or more of the then voting stock of the Distributor, or otherwise merge, consolidate or enter into any similar transaction (or binding agreement in respect of any such transaction) with the Distributor in a transaction after which the Distributor is not the controlling entity; </w:t>
      </w:r>
    </w:p>
    <w:p w:rsidR="00FA0B26" w:rsidRDefault="006707A6" w:rsidP="00D631A9">
      <w:pPr>
        <w:pStyle w:val="Heading3"/>
        <w:widowControl w:val="0"/>
        <w:spacing w:line="240" w:lineRule="auto"/>
      </w:pPr>
      <w:proofErr w:type="gramStart"/>
      <w:r>
        <w:t>the</w:t>
      </w:r>
      <w:proofErr w:type="gramEnd"/>
      <w:r>
        <w:t xml:space="preserve"> Distributor breaches any terms of confidentiality provided for under this Agreement; </w:t>
      </w:r>
      <w:r w:rsidR="00FA0B26">
        <w:t>or</w:t>
      </w:r>
    </w:p>
    <w:p w:rsidR="00FA0B26" w:rsidRDefault="00FA0B26" w:rsidP="00D631A9">
      <w:pPr>
        <w:pStyle w:val="Heading3"/>
        <w:widowControl w:val="0"/>
        <w:spacing w:line="240" w:lineRule="auto"/>
      </w:pPr>
      <w:proofErr w:type="gramStart"/>
      <w:r>
        <w:t>the</w:t>
      </w:r>
      <w:proofErr w:type="gramEnd"/>
      <w:r>
        <w:t xml:space="preserve"> Distributor takes any action which, in the opinion of the Company, would endanger the reputation or validity of any </w:t>
      </w:r>
      <w:r>
        <w:lastRenderedPageBreak/>
        <w:t>trademark owned by the Company.</w:t>
      </w:r>
    </w:p>
    <w:p w:rsidR="00FA0B26" w:rsidRDefault="007152E4" w:rsidP="00D631A9">
      <w:pPr>
        <w:pStyle w:val="Heading2"/>
        <w:widowControl w:val="0"/>
        <w:spacing w:line="240" w:lineRule="auto"/>
      </w:pPr>
      <w:r>
        <w:t>T</w:t>
      </w:r>
      <w:r w:rsidR="00FA0B26" w:rsidRPr="00624449">
        <w:t xml:space="preserve">he Company may give notice in writing to the Distributor terminating this </w:t>
      </w:r>
      <w:r w:rsidR="007B1F02" w:rsidRPr="00624449">
        <w:t>Agreement</w:t>
      </w:r>
      <w:r w:rsidR="00FA0B26" w:rsidRPr="00624449">
        <w:t xml:space="preserve"> immediately if the Distributor fails in any Year to purchase the Minimum </w:t>
      </w:r>
      <w:r w:rsidR="00CF2651">
        <w:t>Order Value</w:t>
      </w:r>
      <w:r w:rsidR="00FA0B26" w:rsidRPr="00624449">
        <w:t xml:space="preserve"> for that Year</w:t>
      </w:r>
      <w:r w:rsidR="00417406">
        <w:t xml:space="preserve"> or the mutually agreed Milestones are not met</w:t>
      </w:r>
      <w:r w:rsidR="00FA0B26" w:rsidRPr="00624449">
        <w:t>.</w:t>
      </w:r>
    </w:p>
    <w:p w:rsidR="001B7899" w:rsidRPr="001B7899" w:rsidRDefault="001B7899" w:rsidP="001B7899"/>
    <w:p w:rsidR="00FA0B26" w:rsidRPr="0029621F" w:rsidRDefault="00FA0B26" w:rsidP="00D631A9">
      <w:pPr>
        <w:pStyle w:val="Heading1"/>
        <w:widowControl w:val="0"/>
        <w:spacing w:line="240" w:lineRule="auto"/>
        <w:rPr>
          <w:b/>
        </w:rPr>
      </w:pPr>
      <w:r w:rsidRPr="0029621F">
        <w:rPr>
          <w:b/>
        </w:rPr>
        <w:t>Effects of termination</w:t>
      </w:r>
    </w:p>
    <w:p w:rsidR="00FA0B26" w:rsidRDefault="00FA0B26" w:rsidP="00D631A9">
      <w:pPr>
        <w:pStyle w:val="Heading2"/>
        <w:widowControl w:val="0"/>
        <w:spacing w:line="240" w:lineRule="auto"/>
      </w:pPr>
      <w:r>
        <w:t>Termination of this Agreement for any reason shall not affect any rights or liabilities accrued at the date of termination.</w:t>
      </w:r>
    </w:p>
    <w:p w:rsidR="00FA0B26" w:rsidRDefault="00FA0B26" w:rsidP="00D631A9">
      <w:pPr>
        <w:pStyle w:val="Heading2"/>
        <w:widowControl w:val="0"/>
        <w:spacing w:line="240" w:lineRule="auto"/>
      </w:pPr>
      <w:r>
        <w:t>All other rights and licences of the Distributor under this Agreement shall terminate on the termination date.</w:t>
      </w:r>
    </w:p>
    <w:p w:rsidR="00FA0B26" w:rsidRDefault="00FA0B26" w:rsidP="00D631A9">
      <w:pPr>
        <w:pStyle w:val="Heading2"/>
        <w:widowControl w:val="0"/>
        <w:spacing w:line="240" w:lineRule="auto"/>
      </w:pPr>
      <w:r>
        <w:t>The Company may cancel any orders for Products placed by the Distributor before termination if delivery would fall due after termination, whether or not they have bee</w:t>
      </w:r>
      <w:r w:rsidR="006E20AF">
        <w:t xml:space="preserve">n accepted by the Company. The </w:t>
      </w:r>
      <w:r>
        <w:t>Company shall have no liability to the Distributor in respect of such cancelled orders.</w:t>
      </w:r>
    </w:p>
    <w:p w:rsidR="00FA0B26" w:rsidRDefault="00FA0B26" w:rsidP="00D631A9">
      <w:pPr>
        <w:pStyle w:val="Heading2"/>
        <w:widowControl w:val="0"/>
        <w:spacing w:line="240" w:lineRule="auto"/>
      </w:pPr>
      <w:r>
        <w:t>On termination of this Agreement (howsoever arising) the Distributor will immediately return, or at the request of the Company destroy, all copies of t</w:t>
      </w:r>
      <w:r w:rsidR="0084281F">
        <w:t>he Products which it has had occas</w:t>
      </w:r>
      <w:r>
        <w:t>ion to make and all portions and copies thereof and all manuals, forms, instructions, documentation and all other materials relating to the Products, and within thirty days of termination will certify the return or destruction (as appropriate) of all copies of the same in writing to the Company.</w:t>
      </w:r>
    </w:p>
    <w:p w:rsidR="00FA0B26" w:rsidRDefault="006E20AF" w:rsidP="006E20AF">
      <w:pPr>
        <w:pStyle w:val="Heading2"/>
        <w:spacing w:line="240" w:lineRule="auto"/>
      </w:pPr>
      <w:r>
        <w:t xml:space="preserve">On termination of this Agreement, (howsoever arising) the Distributor shall notify the Company of all parties to whom it has provided copies of any correspondence from the Company which indicates that the Distributor is an authorised re-seller of the Products. </w:t>
      </w:r>
    </w:p>
    <w:p w:rsidR="006E20AF" w:rsidRDefault="006E20AF" w:rsidP="006E20AF">
      <w:pPr>
        <w:ind w:left="1440" w:hanging="720"/>
      </w:pPr>
    </w:p>
    <w:p w:rsidR="00FA0B26" w:rsidRPr="0029621F" w:rsidRDefault="00FA0B26" w:rsidP="00D631A9">
      <w:pPr>
        <w:pStyle w:val="Heading1"/>
        <w:widowControl w:val="0"/>
        <w:spacing w:line="240" w:lineRule="auto"/>
        <w:rPr>
          <w:b/>
        </w:rPr>
      </w:pPr>
      <w:r w:rsidRPr="0029621F">
        <w:rPr>
          <w:b/>
        </w:rPr>
        <w:t>Miscellaneous Provisions</w:t>
      </w:r>
    </w:p>
    <w:p w:rsidR="00FA0B26" w:rsidRDefault="00FA0B26" w:rsidP="00D631A9">
      <w:pPr>
        <w:pStyle w:val="Heading2"/>
        <w:widowControl w:val="0"/>
        <w:spacing w:line="240" w:lineRule="auto"/>
      </w:pPr>
      <w:proofErr w:type="gramStart"/>
      <w:r w:rsidRPr="0029621F">
        <w:rPr>
          <w:u w:val="single"/>
        </w:rPr>
        <w:t>Announcements</w:t>
      </w:r>
      <w:r>
        <w:t>.</w:t>
      </w:r>
      <w:proofErr w:type="gramEnd"/>
      <w:r>
        <w:t xml:space="preserve">  No announcement or public statement concerning the existence, subject matter or any term of this Agreement, or its performance, shall be made by or on behalf of any party without the prior written approval of the other, such approval not to be unreasonably withheld or delayed.</w:t>
      </w:r>
    </w:p>
    <w:p w:rsidR="00FA0B26" w:rsidRDefault="00FA0B26" w:rsidP="00D631A9">
      <w:pPr>
        <w:widowControl w:val="0"/>
      </w:pPr>
    </w:p>
    <w:p w:rsidR="00FA0B26" w:rsidRDefault="00FA0B26" w:rsidP="00D631A9">
      <w:pPr>
        <w:pStyle w:val="Heading2"/>
        <w:widowControl w:val="0"/>
        <w:spacing w:line="240" w:lineRule="auto"/>
      </w:pPr>
      <w:proofErr w:type="gramStart"/>
      <w:r w:rsidRPr="0029621F">
        <w:rPr>
          <w:u w:val="single"/>
        </w:rPr>
        <w:t>Assignment.</w:t>
      </w:r>
      <w:proofErr w:type="gramEnd"/>
      <w:r w:rsidR="0029621F">
        <w:rPr>
          <w:b/>
        </w:rPr>
        <w:t xml:space="preserve">  </w:t>
      </w:r>
      <w:r>
        <w:t>Neither Party may assign or otherwise deal with any of its rights or obligations under this Agreement, except with the express prior written consent of the other Party.</w:t>
      </w:r>
    </w:p>
    <w:p w:rsidR="00FA0B26" w:rsidRDefault="00FA0B26" w:rsidP="00D631A9">
      <w:pPr>
        <w:widowControl w:val="0"/>
      </w:pPr>
    </w:p>
    <w:p w:rsidR="00FA0B26" w:rsidRDefault="00FA0B26" w:rsidP="00D631A9">
      <w:pPr>
        <w:pStyle w:val="Heading2"/>
        <w:widowControl w:val="0"/>
        <w:spacing w:line="240" w:lineRule="auto"/>
      </w:pPr>
      <w:proofErr w:type="gramStart"/>
      <w:r w:rsidRPr="0029621F">
        <w:rPr>
          <w:u w:val="single"/>
        </w:rPr>
        <w:t>Force Majeure</w:t>
      </w:r>
      <w:r>
        <w:t>.</w:t>
      </w:r>
      <w:proofErr w:type="gramEnd"/>
      <w:r>
        <w:t xml:space="preserve">  The Company shall not be liable for failure or delay in the performance of any of its obligations under this Agreement if such failure or delay results from Force Majeure, but any such failure or delay shall be remedied as soon as practicable.</w:t>
      </w:r>
    </w:p>
    <w:p w:rsidR="00FA0B26" w:rsidRDefault="00FA0B26" w:rsidP="00D631A9">
      <w:pPr>
        <w:widowControl w:val="0"/>
      </w:pPr>
    </w:p>
    <w:p w:rsidR="00FA0B26" w:rsidRDefault="00FA0B26" w:rsidP="00D631A9">
      <w:pPr>
        <w:pStyle w:val="Heading2"/>
        <w:widowControl w:val="0"/>
        <w:spacing w:line="240" w:lineRule="auto"/>
      </w:pPr>
      <w:r w:rsidRPr="0029621F">
        <w:rPr>
          <w:u w:val="single"/>
        </w:rPr>
        <w:t>Parties Bound</w:t>
      </w:r>
      <w:r>
        <w:t xml:space="preserve">.  This Agreement shall be binding upon and run for the benefit of the </w:t>
      </w:r>
      <w:r>
        <w:lastRenderedPageBreak/>
        <w:t>Parties, their successors and permitted assigns. However no person other than a Party to this agreement shall have any rights to enforce any term of this Agreement.</w:t>
      </w:r>
    </w:p>
    <w:p w:rsidR="00FA0B26" w:rsidRDefault="00FA0B26" w:rsidP="00D631A9">
      <w:pPr>
        <w:widowControl w:val="0"/>
      </w:pPr>
    </w:p>
    <w:p w:rsidR="00FA0B26" w:rsidRDefault="00FA0B26" w:rsidP="00D631A9">
      <w:pPr>
        <w:pStyle w:val="Heading2"/>
        <w:widowControl w:val="0"/>
        <w:spacing w:line="240" w:lineRule="auto"/>
      </w:pPr>
      <w:proofErr w:type="gramStart"/>
      <w:r w:rsidRPr="0029621F">
        <w:rPr>
          <w:u w:val="single"/>
        </w:rPr>
        <w:t>Relationship of the Parties</w:t>
      </w:r>
      <w:r>
        <w:t>.</w:t>
      </w:r>
      <w:proofErr w:type="gramEnd"/>
      <w:r>
        <w:t xml:space="preserve">  In this Agreement, the Distributor is an independent contractor and nothing in this Agreement is intended to, or shall be deemed </w:t>
      </w:r>
      <w:proofErr w:type="gramStart"/>
      <w:r>
        <w:t>to establish any partnership or joint venture between the Parties, or shall constitute either Party the agent of the other, nor authorise a Party to make or enter into any commitments for or on behalf of the other Party</w:t>
      </w:r>
      <w:proofErr w:type="gramEnd"/>
      <w:r>
        <w:t>.</w:t>
      </w:r>
    </w:p>
    <w:p w:rsidR="00FA0B26" w:rsidRDefault="00FA0B26" w:rsidP="00D631A9">
      <w:pPr>
        <w:widowControl w:val="0"/>
      </w:pPr>
      <w:r>
        <w:t xml:space="preserve"> </w:t>
      </w:r>
    </w:p>
    <w:p w:rsidR="00FA0B26" w:rsidRDefault="00FA0B26" w:rsidP="00D631A9">
      <w:pPr>
        <w:pStyle w:val="Heading2"/>
        <w:widowControl w:val="0"/>
        <w:spacing w:line="240" w:lineRule="auto"/>
      </w:pPr>
      <w:proofErr w:type="gramStart"/>
      <w:r>
        <w:t>Notices.</w:t>
      </w:r>
      <w:proofErr w:type="gramEnd"/>
    </w:p>
    <w:p w:rsidR="00FA0B26" w:rsidRDefault="00FA0B26" w:rsidP="00D631A9">
      <w:pPr>
        <w:pStyle w:val="Heading3"/>
        <w:widowControl w:val="0"/>
        <w:spacing w:line="240" w:lineRule="auto"/>
      </w:pPr>
      <w:r>
        <w:t>A notice under or in connection with this Agreement (a “</w:t>
      </w:r>
      <w:r w:rsidRPr="00D631A9">
        <w:rPr>
          <w:b/>
        </w:rPr>
        <w:t>Notice</w:t>
      </w:r>
      <w:r w:rsidR="00D631A9">
        <w:t xml:space="preserve">”) shall be in writing, </w:t>
      </w:r>
      <w:r>
        <w:t>in the English language and</w:t>
      </w:r>
      <w:r w:rsidR="00D631A9">
        <w:t xml:space="preserve"> </w:t>
      </w:r>
      <w:r>
        <w:t>may be delivered personally or sent by registered post (and air mail if overseas), by fax or by email to the party due to receive the Notice at its address set out below:</w:t>
      </w:r>
    </w:p>
    <w:p w:rsidR="00FA0B26" w:rsidRDefault="00FA0B26" w:rsidP="00D631A9">
      <w:pPr>
        <w:pStyle w:val="Heading3"/>
        <w:widowControl w:val="0"/>
        <w:spacing w:line="240" w:lineRule="auto"/>
      </w:pPr>
      <w:r>
        <w:t xml:space="preserve">The </w:t>
      </w:r>
      <w:r w:rsidR="00D631A9">
        <w:t xml:space="preserve">address referred to in Clause </w:t>
      </w:r>
      <w:r w:rsidR="00852FC1">
        <w:t>1</w:t>
      </w:r>
      <w:r w:rsidR="00381111">
        <w:t>4</w:t>
      </w:r>
      <w:r w:rsidR="00D631A9">
        <w:t xml:space="preserve">.6.1 </w:t>
      </w:r>
      <w:r>
        <w:t>is:</w:t>
      </w:r>
    </w:p>
    <w:p w:rsidR="00FA0B26" w:rsidRDefault="00FA0B26" w:rsidP="00D631A9">
      <w:pPr>
        <w:widowControl w:val="0"/>
        <w:tabs>
          <w:tab w:val="left" w:pos="3119"/>
        </w:tabs>
        <w:ind w:left="2410"/>
      </w:pPr>
      <w:r>
        <w:t>(a)</w:t>
      </w:r>
      <w:r>
        <w:tab/>
      </w:r>
      <w:proofErr w:type="gramStart"/>
      <w:r>
        <w:t>in</w:t>
      </w:r>
      <w:proofErr w:type="gramEnd"/>
      <w:r>
        <w:t xml:space="preserve"> the case of the Company:</w:t>
      </w:r>
    </w:p>
    <w:p w:rsidR="00FA0B26" w:rsidRDefault="00FA0B26" w:rsidP="00D631A9">
      <w:pPr>
        <w:widowControl w:val="0"/>
        <w:tabs>
          <w:tab w:val="left" w:pos="3119"/>
        </w:tabs>
        <w:ind w:left="2410"/>
      </w:pPr>
    </w:p>
    <w:p w:rsidR="00FA0B26" w:rsidRDefault="00FA0B26" w:rsidP="00D631A9">
      <w:pPr>
        <w:widowControl w:val="0"/>
        <w:tabs>
          <w:tab w:val="left" w:pos="3119"/>
        </w:tabs>
        <w:ind w:left="2410"/>
      </w:pPr>
      <w:r>
        <w:t xml:space="preserve">Address: </w:t>
      </w:r>
      <w:smartTag w:uri="urn:schemas-microsoft-com:office:smarttags" w:element="address">
        <w:smartTag w:uri="urn:schemas-microsoft-com:office:smarttags" w:element="Street">
          <w:r>
            <w:t>79 Merrion Square</w:t>
          </w:r>
        </w:smartTag>
        <w:r>
          <w:t xml:space="preserve">, </w:t>
        </w:r>
        <w:smartTag w:uri="urn:schemas-microsoft-com:office:smarttags" w:element="City">
          <w:r>
            <w:t>Dublin</w:t>
          </w:r>
        </w:smartTag>
      </w:smartTag>
      <w:r>
        <w:t xml:space="preserve"> 2, </w:t>
      </w:r>
      <w:smartTag w:uri="urn:schemas-microsoft-com:office:smarttags" w:element="country-region">
        <w:smartTag w:uri="urn:schemas-microsoft-com:office:smarttags" w:element="place">
          <w:r>
            <w:t>Ireland</w:t>
          </w:r>
        </w:smartTag>
      </w:smartTag>
      <w:r>
        <w:tab/>
      </w:r>
    </w:p>
    <w:p w:rsidR="00FA0B26" w:rsidRDefault="00FA0B26" w:rsidP="00D631A9">
      <w:pPr>
        <w:widowControl w:val="0"/>
        <w:tabs>
          <w:tab w:val="left" w:pos="3119"/>
        </w:tabs>
        <w:ind w:left="2410"/>
      </w:pPr>
      <w:r>
        <w:t xml:space="preserve">Email: </w:t>
      </w:r>
      <w:r w:rsidR="001B7899">
        <w:t>sarah@kinesensevca.com</w:t>
      </w:r>
    </w:p>
    <w:p w:rsidR="00FA0B26" w:rsidRDefault="00FA0B26" w:rsidP="00D631A9">
      <w:pPr>
        <w:widowControl w:val="0"/>
        <w:tabs>
          <w:tab w:val="left" w:pos="3119"/>
        </w:tabs>
        <w:ind w:left="2410"/>
      </w:pPr>
      <w:r>
        <w:t xml:space="preserve">Marked for the attention of:  </w:t>
      </w:r>
      <w:r w:rsidR="001B7899">
        <w:t>Managing Director</w:t>
      </w:r>
    </w:p>
    <w:p w:rsidR="00FA0B26" w:rsidRDefault="00FA0B26" w:rsidP="00D631A9">
      <w:pPr>
        <w:widowControl w:val="0"/>
        <w:tabs>
          <w:tab w:val="left" w:pos="3119"/>
        </w:tabs>
        <w:ind w:left="2410"/>
      </w:pPr>
    </w:p>
    <w:p w:rsidR="00FA0B26" w:rsidRDefault="00FA0B26" w:rsidP="00D631A9">
      <w:pPr>
        <w:widowControl w:val="0"/>
        <w:tabs>
          <w:tab w:val="left" w:pos="3119"/>
        </w:tabs>
        <w:ind w:left="2410"/>
      </w:pPr>
      <w:r>
        <w:t>(b)</w:t>
      </w:r>
      <w:r>
        <w:tab/>
      </w:r>
      <w:proofErr w:type="gramStart"/>
      <w:r>
        <w:t>in</w:t>
      </w:r>
      <w:proofErr w:type="gramEnd"/>
      <w:r>
        <w:t xml:space="preserve"> the case of the Distributor:</w:t>
      </w:r>
    </w:p>
    <w:p w:rsidR="00FA0B26" w:rsidRDefault="00FA0B26" w:rsidP="00D631A9">
      <w:pPr>
        <w:widowControl w:val="0"/>
        <w:tabs>
          <w:tab w:val="left" w:pos="3119"/>
        </w:tabs>
        <w:ind w:left="2410"/>
      </w:pPr>
    </w:p>
    <w:p w:rsidR="00FA0B26" w:rsidRDefault="00FA0B26" w:rsidP="00D631A9">
      <w:pPr>
        <w:widowControl w:val="0"/>
        <w:tabs>
          <w:tab w:val="left" w:pos="3119"/>
        </w:tabs>
        <w:ind w:left="2410"/>
      </w:pPr>
      <w:r w:rsidRPr="00B02A36">
        <w:t>Address:</w:t>
      </w:r>
      <w:r w:rsidRPr="00B02A36">
        <w:tab/>
      </w:r>
      <w:r w:rsidR="00DF5020">
        <w:rPr>
          <w:bCs/>
          <w:szCs w:val="24"/>
        </w:rPr>
        <w:t>4</w:t>
      </w:r>
      <w:r w:rsidR="00DF5020" w:rsidRPr="00DF5020">
        <w:rPr>
          <w:bCs/>
          <w:szCs w:val="24"/>
          <w:vertAlign w:val="superscript"/>
        </w:rPr>
        <w:t>th</w:t>
      </w:r>
      <w:r w:rsidR="00DF5020">
        <w:rPr>
          <w:bCs/>
          <w:szCs w:val="24"/>
        </w:rPr>
        <w:t xml:space="preserve"> Floor, Legacy Towers, </w:t>
      </w:r>
      <w:proofErr w:type="spellStart"/>
      <w:r w:rsidR="00DF5020">
        <w:rPr>
          <w:bCs/>
          <w:szCs w:val="24"/>
        </w:rPr>
        <w:t>Kyadondo</w:t>
      </w:r>
      <w:proofErr w:type="spellEnd"/>
      <w:r w:rsidR="00DF5020">
        <w:rPr>
          <w:bCs/>
          <w:szCs w:val="24"/>
        </w:rPr>
        <w:t xml:space="preserve"> Road, </w:t>
      </w:r>
      <w:proofErr w:type="spellStart"/>
      <w:r w:rsidR="00DF5020">
        <w:rPr>
          <w:bCs/>
          <w:szCs w:val="24"/>
        </w:rPr>
        <w:t>Nakasero</w:t>
      </w:r>
      <w:proofErr w:type="spellEnd"/>
      <w:r w:rsidR="00DF5020">
        <w:rPr>
          <w:bCs/>
          <w:szCs w:val="24"/>
        </w:rPr>
        <w:t>, Kampala, Uganda</w:t>
      </w:r>
      <w:r w:rsidR="00DF5020" w:rsidRPr="00A94C7E">
        <w:rPr>
          <w:bCs/>
          <w:szCs w:val="24"/>
        </w:rPr>
        <w:t>.</w:t>
      </w:r>
      <w:r w:rsidR="00DF5020">
        <w:rPr>
          <w:bCs/>
          <w:szCs w:val="24"/>
        </w:rPr>
        <w:t xml:space="preserve"> </w:t>
      </w:r>
    </w:p>
    <w:p w:rsidR="00FA0B26" w:rsidRDefault="00FA0B26" w:rsidP="00D631A9">
      <w:pPr>
        <w:pStyle w:val="Heading3"/>
        <w:widowControl w:val="0"/>
        <w:spacing w:line="240" w:lineRule="auto"/>
      </w:pPr>
      <w:r>
        <w:t>Notice is deemed given</w:t>
      </w:r>
      <w:r w:rsidR="00D631A9">
        <w:t xml:space="preserve"> if</w:t>
      </w:r>
      <w:r>
        <w:t>:</w:t>
      </w:r>
    </w:p>
    <w:p w:rsidR="00FA0B26" w:rsidRDefault="00D631A9" w:rsidP="00D631A9">
      <w:pPr>
        <w:pStyle w:val="Heading4"/>
        <w:widowControl w:val="0"/>
        <w:tabs>
          <w:tab w:val="num" w:leader="none" w:pos="3828"/>
        </w:tabs>
        <w:spacing w:line="240" w:lineRule="auto"/>
      </w:pPr>
      <w:r>
        <w:t xml:space="preserve"> </w:t>
      </w:r>
      <w:proofErr w:type="gramStart"/>
      <w:r w:rsidR="00FA0B26">
        <w:t>delivered</w:t>
      </w:r>
      <w:proofErr w:type="gramEnd"/>
      <w:r w:rsidR="00FA0B26">
        <w:t xml:space="preserve"> personally, </w:t>
      </w:r>
      <w:r>
        <w:t>at the time of delivery</w:t>
      </w:r>
      <w:r w:rsidR="00FA0B26">
        <w:t>;</w:t>
      </w:r>
    </w:p>
    <w:p w:rsidR="00FA0B26" w:rsidRDefault="00FA0B26" w:rsidP="00D631A9">
      <w:pPr>
        <w:pStyle w:val="Heading4"/>
        <w:widowControl w:val="0"/>
        <w:tabs>
          <w:tab w:val="clear" w:pos="4104"/>
          <w:tab w:val="num" w:pos="3969"/>
        </w:tabs>
        <w:spacing w:line="240" w:lineRule="auto"/>
      </w:pPr>
      <w:proofErr w:type="gramStart"/>
      <w:r>
        <w:t>sent</w:t>
      </w:r>
      <w:proofErr w:type="gramEnd"/>
      <w:r>
        <w:t xml:space="preserve"> by air mail, five (5) Business Days after posting it;</w:t>
      </w:r>
    </w:p>
    <w:p w:rsidR="00FA0B26" w:rsidRDefault="00FA0B26" w:rsidP="00D631A9">
      <w:pPr>
        <w:pStyle w:val="Heading4"/>
        <w:widowControl w:val="0"/>
        <w:tabs>
          <w:tab w:val="clear" w:pos="4104"/>
          <w:tab w:val="num" w:pos="3828"/>
        </w:tabs>
        <w:spacing w:line="240" w:lineRule="auto"/>
      </w:pPr>
      <w:proofErr w:type="gramStart"/>
      <w:r>
        <w:t>sent</w:t>
      </w:r>
      <w:proofErr w:type="gramEnd"/>
      <w:r>
        <w:t xml:space="preserve"> by fax, when confirmation of its transmission has been recorded by the sender's fax machine</w:t>
      </w:r>
    </w:p>
    <w:p w:rsidR="00FA0B26" w:rsidRDefault="00FA0B26" w:rsidP="00D631A9">
      <w:pPr>
        <w:pStyle w:val="Heading4"/>
        <w:widowControl w:val="0"/>
        <w:spacing w:line="240" w:lineRule="auto"/>
      </w:pPr>
      <w:proofErr w:type="gramStart"/>
      <w:r>
        <w:t>if</w:t>
      </w:r>
      <w:proofErr w:type="gramEnd"/>
      <w:r>
        <w:t xml:space="preserve"> sent by email, at the time of sending. </w:t>
      </w:r>
    </w:p>
    <w:p w:rsidR="00FA0B26" w:rsidRDefault="00FA0B26" w:rsidP="00D631A9">
      <w:pPr>
        <w:widowControl w:val="0"/>
      </w:pPr>
    </w:p>
    <w:p w:rsidR="00FA0B26" w:rsidRDefault="00FA0B26" w:rsidP="00D631A9">
      <w:pPr>
        <w:pStyle w:val="Heading2"/>
        <w:widowControl w:val="0"/>
        <w:spacing w:line="240" w:lineRule="auto"/>
      </w:pPr>
      <w:proofErr w:type="gramStart"/>
      <w:r w:rsidRPr="0029621F">
        <w:rPr>
          <w:u w:val="single"/>
        </w:rPr>
        <w:t>Freedom to contract</w:t>
      </w:r>
      <w:r>
        <w:t>.</w:t>
      </w:r>
      <w:proofErr w:type="gramEnd"/>
      <w:r>
        <w:t xml:space="preserve"> The Parties declare that they each have the right, power and authority and have taken all action necessary to execute, deliver, exercise their rights and perform their obligations under this Agreement.</w:t>
      </w:r>
    </w:p>
    <w:p w:rsidR="00FA0B26" w:rsidRDefault="00FA0B26" w:rsidP="00D631A9">
      <w:pPr>
        <w:widowControl w:val="0"/>
      </w:pPr>
    </w:p>
    <w:p w:rsidR="00FA0B26" w:rsidRDefault="00FA0B26" w:rsidP="00D631A9">
      <w:pPr>
        <w:pStyle w:val="Heading2"/>
        <w:widowControl w:val="0"/>
        <w:spacing w:line="240" w:lineRule="auto"/>
      </w:pPr>
      <w:proofErr w:type="gramStart"/>
      <w:r w:rsidRPr="0029621F">
        <w:rPr>
          <w:u w:val="single"/>
        </w:rPr>
        <w:t>Waiver</w:t>
      </w:r>
      <w:r>
        <w:t>.</w:t>
      </w:r>
      <w:proofErr w:type="gramEnd"/>
      <w:r>
        <w:t xml:space="preserve"> A failure or delay by a Party to exercise any right or remedy provided under this Agreement or by law shall not constitute a waiver of that or any other right or </w:t>
      </w:r>
      <w:r>
        <w:lastRenderedPageBreak/>
        <w:t>remedy, nor shall it preclude or restrict the further exercise of that or any other right or remedy. No single or partial exercise of any right or remedy shall preclude or restrict the further exercise of that or any other right or remedy.</w:t>
      </w:r>
    </w:p>
    <w:p w:rsidR="00FA0B26" w:rsidRDefault="00FA0B26" w:rsidP="00D631A9">
      <w:pPr>
        <w:widowControl w:val="0"/>
      </w:pPr>
    </w:p>
    <w:p w:rsidR="00FA0B26" w:rsidRDefault="00FA0B26" w:rsidP="00D631A9">
      <w:pPr>
        <w:pStyle w:val="Heading2"/>
        <w:widowControl w:val="0"/>
        <w:spacing w:line="240" w:lineRule="auto"/>
      </w:pPr>
      <w:proofErr w:type="gramStart"/>
      <w:r w:rsidRPr="0029621F">
        <w:rPr>
          <w:u w:val="single"/>
        </w:rPr>
        <w:t>Severability.</w:t>
      </w:r>
      <w:proofErr w:type="gramEnd"/>
      <w:r>
        <w:t xml:space="preserve">  If any provision in this Agreement is deemed to be, or becomes invalid, illegal, void or unenforceable under applicable laws, such provision will be deemed amended to conform to applicable laws so as to be valid and enforceable, or if it cannot be so amended without materially altering the intention of the parties, it will be deleted, but the validity, legality and enforceability of the remaining provisions of this Agreement shall not be impaired or affected in any way.</w:t>
      </w:r>
    </w:p>
    <w:p w:rsidR="00FA0B26" w:rsidRDefault="00FA0B26" w:rsidP="00D631A9">
      <w:pPr>
        <w:widowControl w:val="0"/>
      </w:pPr>
    </w:p>
    <w:p w:rsidR="00FA0B26" w:rsidRDefault="00FA0B26" w:rsidP="00D631A9">
      <w:pPr>
        <w:pStyle w:val="Heading2"/>
        <w:widowControl w:val="0"/>
        <w:spacing w:line="240" w:lineRule="auto"/>
      </w:pPr>
      <w:proofErr w:type="gramStart"/>
      <w:r w:rsidRPr="0029621F">
        <w:rPr>
          <w:u w:val="single"/>
        </w:rPr>
        <w:t>Entire Agreement</w:t>
      </w:r>
      <w:r>
        <w:t>.</w:t>
      </w:r>
      <w:proofErr w:type="gramEnd"/>
      <w:r>
        <w:t xml:space="preserve">  This Agreement constitutes the entire agreement and understanding between the </w:t>
      </w:r>
      <w:r w:rsidR="0047495A">
        <w:t>P</w:t>
      </w:r>
      <w:r>
        <w:t>arties with respect to their subject matter</w:t>
      </w:r>
      <w:r w:rsidR="004124A5">
        <w:t xml:space="preserve"> </w:t>
      </w:r>
      <w:r w:rsidR="004124A5">
        <w:rPr>
          <w:rFonts w:ascii="Times-Roman" w:hAnsi="Times-Roman" w:cs="Times-Roman"/>
          <w:sz w:val="23"/>
          <w:szCs w:val="23"/>
        </w:rPr>
        <w:t>notwithstanding any different, conflicting or additional terms and conditions which may appear on any purchase order or form submitted by the Distributor to the Company</w:t>
      </w:r>
      <w:r>
        <w:t xml:space="preserve"> and except as expressly provided,</w:t>
      </w:r>
      <w:r w:rsidR="004124A5">
        <w:t xml:space="preserve"> this Agreement</w:t>
      </w:r>
      <w:r>
        <w:t xml:space="preserve"> supersede all prior representations, writings, negotiations or understandings with respect to that subject matter</w:t>
      </w:r>
      <w:r w:rsidR="004124A5">
        <w:rPr>
          <w:rFonts w:ascii="Times-Roman" w:hAnsi="Times-Roman" w:cs="Times-Roman"/>
          <w:sz w:val="23"/>
          <w:szCs w:val="23"/>
        </w:rPr>
        <w:t xml:space="preserve">. </w:t>
      </w:r>
    </w:p>
    <w:p w:rsidR="00FA0B26" w:rsidRDefault="00FA0B26" w:rsidP="00D631A9">
      <w:pPr>
        <w:widowControl w:val="0"/>
      </w:pPr>
    </w:p>
    <w:p w:rsidR="00FA0B26" w:rsidRDefault="00FA0B26" w:rsidP="00D631A9">
      <w:pPr>
        <w:pStyle w:val="Heading2"/>
        <w:widowControl w:val="0"/>
        <w:spacing w:line="240" w:lineRule="auto"/>
      </w:pPr>
      <w:proofErr w:type="gramStart"/>
      <w:r w:rsidRPr="0029621F">
        <w:rPr>
          <w:u w:val="single"/>
        </w:rPr>
        <w:t>Further Assurance</w:t>
      </w:r>
      <w:r>
        <w:t>.</w:t>
      </w:r>
      <w:proofErr w:type="gramEnd"/>
      <w:r>
        <w:t xml:space="preserve">  Each Party shall do and execute, or arrange for the doing and executing of, each necessary act, document and thing reasonably within its power to implement this Agreement.</w:t>
      </w:r>
    </w:p>
    <w:p w:rsidR="00FA0B26" w:rsidRDefault="00FA0B26" w:rsidP="00D631A9">
      <w:pPr>
        <w:widowControl w:val="0"/>
      </w:pPr>
    </w:p>
    <w:p w:rsidR="00FA0B26" w:rsidRDefault="00FA0B26" w:rsidP="00D631A9">
      <w:pPr>
        <w:pStyle w:val="Heading2"/>
        <w:widowControl w:val="0"/>
        <w:spacing w:line="240" w:lineRule="auto"/>
      </w:pPr>
      <w:proofErr w:type="gramStart"/>
      <w:r w:rsidRPr="0029621F">
        <w:rPr>
          <w:u w:val="single"/>
        </w:rPr>
        <w:t>Counterparts.</w:t>
      </w:r>
      <w:proofErr w:type="gramEnd"/>
      <w:r w:rsidRPr="0029621F">
        <w:rPr>
          <w:u w:val="single"/>
        </w:rPr>
        <w:t xml:space="preserve">  </w:t>
      </w:r>
      <w:r>
        <w:t>This Agreement may be executed in any number of counterparts, each of which when so executed shall be deemed to be an original and all of which when taken together shall constitute this Agreement.</w:t>
      </w:r>
    </w:p>
    <w:p w:rsidR="00FA0B26" w:rsidRDefault="00FA0B26" w:rsidP="00D631A9">
      <w:pPr>
        <w:pStyle w:val="Heading2"/>
        <w:widowControl w:val="0"/>
        <w:spacing w:line="240" w:lineRule="auto"/>
      </w:pPr>
      <w:proofErr w:type="gramStart"/>
      <w:r w:rsidRPr="0029621F">
        <w:rPr>
          <w:u w:val="single"/>
        </w:rPr>
        <w:t>Governing Law</w:t>
      </w:r>
      <w:r>
        <w:t>.</w:t>
      </w:r>
      <w:proofErr w:type="gramEnd"/>
      <w:r>
        <w:t xml:space="preserve"> This Agreement and any dispute or claim arising out of or in connection with it or its subject matter or formation (including non-contractual disputes or claims) shall be governed by and construed in accordance with Irish law and the Parties irrevocably agree that the courts of Ireland shall have exclusive jurisdiction to settle any dispute or claim that arises out of or in connection with this Agreement or its subject matter or formation (including non-contractual disputes or claims). </w:t>
      </w:r>
    </w:p>
    <w:p w:rsidR="0029621F" w:rsidRDefault="0029621F" w:rsidP="00D631A9">
      <w:pPr>
        <w:widowControl w:val="0"/>
      </w:pPr>
    </w:p>
    <w:p w:rsidR="0029621F" w:rsidRPr="0029621F" w:rsidRDefault="0029621F" w:rsidP="00D631A9">
      <w:pPr>
        <w:widowControl w:val="0"/>
      </w:pPr>
    </w:p>
    <w:p w:rsidR="00FA0B26" w:rsidRDefault="00FA0B26" w:rsidP="00D631A9">
      <w:pPr>
        <w:widowControl w:val="0"/>
        <w:jc w:val="center"/>
      </w:pPr>
      <w:r>
        <w:t>****</w:t>
      </w:r>
    </w:p>
    <w:p w:rsidR="00FA0B26" w:rsidRDefault="00FA0B26" w:rsidP="00D631A9">
      <w:pPr>
        <w:widowControl w:val="0"/>
      </w:pPr>
    </w:p>
    <w:p w:rsidR="00DF5020" w:rsidRDefault="00FA0B26" w:rsidP="00D631A9">
      <w:pPr>
        <w:widowControl w:val="0"/>
      </w:pPr>
      <w:r>
        <w:t xml:space="preserve"> </w:t>
      </w:r>
    </w:p>
    <w:p w:rsidR="00DF5020" w:rsidRDefault="00DF5020">
      <w:pPr>
        <w:jc w:val="left"/>
      </w:pPr>
      <w:r>
        <w:br w:type="page"/>
      </w:r>
    </w:p>
    <w:p w:rsidR="00FA0B26" w:rsidRDefault="00FA0B26" w:rsidP="00D631A9">
      <w:pPr>
        <w:widowControl w:val="0"/>
      </w:pPr>
    </w:p>
    <w:p w:rsidR="00FA0B26" w:rsidRDefault="00FA0B26" w:rsidP="00D631A9">
      <w:pPr>
        <w:widowControl w:val="0"/>
      </w:pPr>
    </w:p>
    <w:p w:rsidR="00FA0B26" w:rsidRDefault="00FA0B26" w:rsidP="00D631A9">
      <w:pPr>
        <w:widowControl w:val="0"/>
      </w:pPr>
      <w:r>
        <w:t xml:space="preserve"> </w:t>
      </w:r>
      <w:proofErr w:type="gramStart"/>
      <w:r w:rsidRPr="00B86A61">
        <w:rPr>
          <w:b/>
        </w:rPr>
        <w:t>EXECUTED</w:t>
      </w:r>
      <w:r>
        <w:t xml:space="preserve"> by the Parties on the date appearing at the top of page 1.</w:t>
      </w:r>
      <w:proofErr w:type="gramEnd"/>
    </w:p>
    <w:p w:rsidR="00FA0B26" w:rsidRDefault="00FA0B26" w:rsidP="00D631A9">
      <w:pPr>
        <w:widowControl w:val="0"/>
      </w:pPr>
    </w:p>
    <w:p w:rsidR="00FA0B26" w:rsidRDefault="00FA0B26" w:rsidP="00D631A9">
      <w:pPr>
        <w:widowControl w:val="0"/>
      </w:pPr>
    </w:p>
    <w:p w:rsidR="00FA0B26" w:rsidRPr="00B86A61" w:rsidRDefault="00FA0B26" w:rsidP="00D631A9">
      <w:pPr>
        <w:widowControl w:val="0"/>
        <w:rPr>
          <w:b/>
        </w:rPr>
      </w:pPr>
      <w:r w:rsidRPr="00B86A61">
        <w:rPr>
          <w:b/>
        </w:rPr>
        <w:t>SIGNED</w:t>
      </w:r>
      <w:r w:rsidR="00D631A9">
        <w:rPr>
          <w:b/>
        </w:rPr>
        <w:t>:</w:t>
      </w:r>
    </w:p>
    <w:p w:rsidR="00FA0B26" w:rsidRPr="00B86A61" w:rsidRDefault="00FA0B26" w:rsidP="00D631A9">
      <w:pPr>
        <w:widowControl w:val="0"/>
        <w:rPr>
          <w:b/>
        </w:rPr>
      </w:pPr>
    </w:p>
    <w:p w:rsidR="00FA0B26" w:rsidRDefault="00FA0B26" w:rsidP="00D631A9">
      <w:pPr>
        <w:widowControl w:val="0"/>
      </w:pPr>
    </w:p>
    <w:p w:rsidR="00FA0B26" w:rsidRDefault="00FA0B26" w:rsidP="00D631A9">
      <w:pPr>
        <w:widowControl w:val="0"/>
      </w:pPr>
      <w:r>
        <w:t>_________________________________</w:t>
      </w:r>
    </w:p>
    <w:p w:rsidR="00FA0B26" w:rsidRDefault="00FA0B26" w:rsidP="00D631A9">
      <w:pPr>
        <w:widowControl w:val="0"/>
      </w:pPr>
      <w:r>
        <w:t>Duly authorised for and on behalf of</w:t>
      </w:r>
    </w:p>
    <w:p w:rsidR="00FA0B26" w:rsidRPr="00B86A61" w:rsidRDefault="00FA0B26" w:rsidP="00D631A9">
      <w:pPr>
        <w:widowControl w:val="0"/>
        <w:rPr>
          <w:b/>
        </w:rPr>
      </w:pPr>
      <w:r w:rsidRPr="00B86A61">
        <w:rPr>
          <w:b/>
        </w:rPr>
        <w:t>KINESENSE LIMITED</w:t>
      </w:r>
    </w:p>
    <w:p w:rsidR="00D631A9" w:rsidRPr="00B86A61" w:rsidRDefault="00D631A9" w:rsidP="00D631A9">
      <w:pPr>
        <w:widowControl w:val="0"/>
        <w:rPr>
          <w:b/>
        </w:rPr>
      </w:pPr>
    </w:p>
    <w:p w:rsidR="00FA0B26" w:rsidRPr="00D631A9" w:rsidRDefault="00D631A9" w:rsidP="00D631A9">
      <w:pPr>
        <w:widowControl w:val="0"/>
      </w:pPr>
      <w:r w:rsidRPr="00D631A9">
        <w:t xml:space="preserve">Date: </w:t>
      </w:r>
    </w:p>
    <w:p w:rsidR="00FA0B26" w:rsidRDefault="00FA0B26" w:rsidP="00D631A9">
      <w:pPr>
        <w:widowControl w:val="0"/>
      </w:pPr>
    </w:p>
    <w:p w:rsidR="00FA0B26" w:rsidRDefault="00FA0B26" w:rsidP="00D631A9">
      <w:pPr>
        <w:widowControl w:val="0"/>
      </w:pPr>
    </w:p>
    <w:p w:rsidR="00FA0B26" w:rsidRPr="00B86A61" w:rsidRDefault="00FA0B26" w:rsidP="00D631A9">
      <w:pPr>
        <w:widowControl w:val="0"/>
        <w:rPr>
          <w:b/>
        </w:rPr>
      </w:pPr>
      <w:r w:rsidRPr="00B86A61">
        <w:rPr>
          <w:b/>
        </w:rPr>
        <w:t>SIGNED</w:t>
      </w:r>
      <w:r w:rsidR="00D631A9">
        <w:rPr>
          <w:b/>
        </w:rPr>
        <w:t>:</w:t>
      </w:r>
    </w:p>
    <w:p w:rsidR="00FA0B26" w:rsidRDefault="00FA0B26" w:rsidP="00D631A9">
      <w:pPr>
        <w:widowControl w:val="0"/>
      </w:pPr>
    </w:p>
    <w:p w:rsidR="00FA0B26" w:rsidRDefault="00FA0B26" w:rsidP="00D631A9">
      <w:pPr>
        <w:widowControl w:val="0"/>
      </w:pPr>
    </w:p>
    <w:p w:rsidR="00FA0B26" w:rsidRDefault="00FA0B26" w:rsidP="00D631A9">
      <w:pPr>
        <w:widowControl w:val="0"/>
      </w:pPr>
      <w:r>
        <w:t>_________________________________</w:t>
      </w:r>
    </w:p>
    <w:p w:rsidR="00D631A9" w:rsidRDefault="00D631A9" w:rsidP="00D631A9">
      <w:pPr>
        <w:widowControl w:val="0"/>
      </w:pPr>
      <w:r w:rsidRPr="00DF5020">
        <w:rPr>
          <w:highlight w:val="yellow"/>
        </w:rPr>
        <w:t>By</w:t>
      </w:r>
    </w:p>
    <w:p w:rsidR="00FA0B26" w:rsidRDefault="00FA0B26" w:rsidP="00D631A9">
      <w:pPr>
        <w:widowControl w:val="0"/>
      </w:pPr>
      <w:r>
        <w:t>Duly authorise</w:t>
      </w:r>
      <w:r w:rsidR="00D631A9">
        <w:t>d for and on behalf of</w:t>
      </w:r>
    </w:p>
    <w:p w:rsidR="00FA0B26" w:rsidRPr="00B86A61" w:rsidRDefault="00DF5020" w:rsidP="00D631A9">
      <w:pPr>
        <w:widowControl w:val="0"/>
        <w:rPr>
          <w:b/>
        </w:rPr>
      </w:pPr>
      <w:r>
        <w:rPr>
          <w:b/>
        </w:rPr>
        <w:t>MASTERLINKS UGANDA LIMITED</w:t>
      </w:r>
    </w:p>
    <w:p w:rsidR="00FA0B26" w:rsidRPr="00B86A61" w:rsidRDefault="00FA0B26" w:rsidP="00D631A9">
      <w:pPr>
        <w:widowControl w:val="0"/>
        <w:rPr>
          <w:b/>
        </w:rPr>
      </w:pPr>
    </w:p>
    <w:p w:rsidR="00D631A9" w:rsidRPr="00D631A9" w:rsidRDefault="00D631A9" w:rsidP="00D631A9">
      <w:pPr>
        <w:widowControl w:val="0"/>
      </w:pPr>
      <w:r w:rsidRPr="00DF5020">
        <w:rPr>
          <w:highlight w:val="yellow"/>
        </w:rPr>
        <w:t>Date:</w:t>
      </w:r>
      <w:r w:rsidRPr="00D631A9">
        <w:t xml:space="preserve"> </w:t>
      </w:r>
    </w:p>
    <w:p w:rsidR="00FA0B26" w:rsidRDefault="00FA0B26" w:rsidP="00D631A9">
      <w:pPr>
        <w:widowControl w:val="0"/>
      </w:pPr>
    </w:p>
    <w:p w:rsidR="00FA0B26" w:rsidRDefault="00FA0B26" w:rsidP="00D631A9">
      <w:pPr>
        <w:widowControl w:val="0"/>
      </w:pPr>
      <w:r>
        <w:t xml:space="preserve"> </w:t>
      </w:r>
    </w:p>
    <w:p w:rsidR="00FA0B26" w:rsidRDefault="00FA0B26" w:rsidP="00D631A9">
      <w:pPr>
        <w:widowControl w:val="0"/>
      </w:pPr>
    </w:p>
    <w:p w:rsidR="00FA0B26" w:rsidRPr="00B86A61" w:rsidRDefault="00A24844" w:rsidP="00D631A9">
      <w:pPr>
        <w:widowControl w:val="0"/>
        <w:jc w:val="center"/>
        <w:rPr>
          <w:b/>
        </w:rPr>
      </w:pPr>
      <w:r>
        <w:rPr>
          <w:b/>
        </w:rPr>
        <w:br w:type="page"/>
      </w:r>
      <w:r w:rsidR="00FA0B26" w:rsidRPr="00B86A61">
        <w:rPr>
          <w:b/>
        </w:rPr>
        <w:lastRenderedPageBreak/>
        <w:t>SCHEDULE 1- Part 1</w:t>
      </w:r>
    </w:p>
    <w:p w:rsidR="00FA0B26" w:rsidRPr="00B86A61" w:rsidRDefault="00FA0B26" w:rsidP="00D631A9">
      <w:pPr>
        <w:widowControl w:val="0"/>
        <w:jc w:val="center"/>
        <w:rPr>
          <w:b/>
        </w:rPr>
      </w:pPr>
    </w:p>
    <w:p w:rsidR="00FA0B26" w:rsidRDefault="00FA0B26" w:rsidP="00D631A9">
      <w:pPr>
        <w:widowControl w:val="0"/>
      </w:pPr>
    </w:p>
    <w:p w:rsidR="00FA0B26" w:rsidRDefault="00FA0B26" w:rsidP="00D631A9">
      <w:pPr>
        <w:widowControl w:val="0"/>
      </w:pPr>
    </w:p>
    <w:p w:rsidR="00FA0B26" w:rsidRDefault="00FA0B26" w:rsidP="00D631A9">
      <w:pPr>
        <w:widowControl w:val="0"/>
        <w:rPr>
          <w:b/>
        </w:rPr>
      </w:pPr>
      <w:r w:rsidRPr="00B86A61">
        <w:rPr>
          <w:b/>
        </w:rPr>
        <w:t>TERRITORY:</w:t>
      </w:r>
    </w:p>
    <w:p w:rsidR="00DA0E44" w:rsidRDefault="00DA0E44" w:rsidP="00D631A9">
      <w:pPr>
        <w:widowControl w:val="0"/>
      </w:pPr>
    </w:p>
    <w:p w:rsidR="00FA0B26" w:rsidRPr="006A0498" w:rsidRDefault="006A0498" w:rsidP="00D631A9">
      <w:pPr>
        <w:widowControl w:val="0"/>
        <w:rPr>
          <w:b/>
        </w:rPr>
      </w:pPr>
      <w:r w:rsidRPr="006A0498">
        <w:rPr>
          <w:b/>
        </w:rPr>
        <w:t xml:space="preserve">MARKET SEGMENT: </w:t>
      </w:r>
    </w:p>
    <w:p w:rsidR="00C119D2" w:rsidRDefault="00C119D2" w:rsidP="00D631A9">
      <w:pPr>
        <w:widowControl w:val="0"/>
      </w:pPr>
    </w:p>
    <w:p w:rsidR="000423F1" w:rsidRDefault="000423F1" w:rsidP="00D631A9">
      <w:pPr>
        <w:widowControl w:val="0"/>
      </w:pPr>
      <w:r>
        <w:t>Law Enforcement Market</w:t>
      </w:r>
    </w:p>
    <w:p w:rsidR="00DE167C" w:rsidRDefault="00C119D2" w:rsidP="00DE167C">
      <w:pPr>
        <w:widowControl w:val="0"/>
      </w:pPr>
      <w:r>
        <w:tab/>
      </w:r>
      <w:r>
        <w:tab/>
      </w:r>
    </w:p>
    <w:p w:rsidR="000423F1" w:rsidRDefault="00DE167C" w:rsidP="00DE167C">
      <w:pPr>
        <w:widowControl w:val="0"/>
        <w:rPr>
          <w:rFonts w:ascii="Times New Roman Bold" w:hAnsi="Times New Roman Bold"/>
          <w:b/>
          <w:caps/>
          <w:szCs w:val="24"/>
        </w:rPr>
      </w:pPr>
      <w:r w:rsidRPr="00680DA4">
        <w:rPr>
          <w:rFonts w:ascii="Times New Roman Bold" w:hAnsi="Times New Roman Bold"/>
          <w:b/>
          <w:caps/>
          <w:szCs w:val="24"/>
        </w:rPr>
        <w:t>Exclusive Customers</w:t>
      </w:r>
    </w:p>
    <w:p w:rsidR="000423F1" w:rsidRDefault="000423F1" w:rsidP="00DE167C">
      <w:pPr>
        <w:widowControl w:val="0"/>
        <w:rPr>
          <w:rFonts w:ascii="Times New Roman Bold" w:hAnsi="Times New Roman Bold"/>
          <w:b/>
          <w:caps/>
          <w:szCs w:val="24"/>
        </w:rPr>
      </w:pPr>
    </w:p>
    <w:p w:rsidR="000423F1" w:rsidRDefault="000423F1" w:rsidP="000423F1">
      <w:r>
        <w:t xml:space="preserve">The agreement is non-exclusive </w:t>
      </w:r>
      <w:r w:rsidR="00A42CE8">
        <w:t xml:space="preserve">for </w:t>
      </w:r>
      <w:r w:rsidR="00961CF8">
        <w:t>the Law enforcement market</w:t>
      </w:r>
      <w:r>
        <w:t xml:space="preserve">.  </w:t>
      </w:r>
      <w:r w:rsidR="00D57226">
        <w:t>However, t</w:t>
      </w:r>
      <w:r>
        <w:t xml:space="preserve">ime bound exclusivity will be granted for customers </w:t>
      </w:r>
      <w:r w:rsidR="00D57226">
        <w:t xml:space="preserve">based on the achievement of </w:t>
      </w:r>
      <w:r w:rsidR="00961CF8">
        <w:t>sales pipeline m</w:t>
      </w:r>
      <w:r w:rsidR="00D57226">
        <w:t>ilestones outlined in Schedule 1, Part 3</w:t>
      </w:r>
      <w:r w:rsidR="00384FD7">
        <w:t>.</w:t>
      </w:r>
      <w:r w:rsidR="00826EA3">
        <w:t xml:space="preserve"> For the sake of clarification </w:t>
      </w:r>
      <w:r w:rsidR="00E44F72">
        <w:t>C</w:t>
      </w:r>
      <w:r w:rsidR="00826EA3">
        <w:t xml:space="preserve">ustomers will not be considered 'Organisations' or 'Forces' but rather 'Opportunities' or 'Departments' within an </w:t>
      </w:r>
      <w:r w:rsidR="00E44F72">
        <w:t>O</w:t>
      </w:r>
      <w:r w:rsidR="00826EA3">
        <w:t>rganisation.</w:t>
      </w:r>
    </w:p>
    <w:p w:rsidR="00DE167C" w:rsidRDefault="00DE167C" w:rsidP="00DE167C">
      <w:pPr>
        <w:widowControl w:val="0"/>
        <w:rPr>
          <w:rFonts w:ascii="Times New Roman Bold" w:hAnsi="Times New Roman Bold"/>
          <w:b/>
          <w:caps/>
          <w:szCs w:val="24"/>
        </w:rPr>
      </w:pPr>
    </w:p>
    <w:p w:rsidR="00514BE1" w:rsidRDefault="00514BE1" w:rsidP="00514BE1">
      <w:pPr>
        <w:widowControl w:val="0"/>
        <w:rPr>
          <w:rFonts w:ascii="Times New Roman Bold" w:hAnsi="Times New Roman Bold"/>
          <w:b/>
          <w:caps/>
          <w:szCs w:val="24"/>
        </w:rPr>
      </w:pPr>
      <w:r>
        <w:rPr>
          <w:rFonts w:ascii="Times New Roman Bold" w:hAnsi="Times New Roman Bold"/>
          <w:b/>
          <w:caps/>
          <w:szCs w:val="24"/>
        </w:rPr>
        <w:t>Competitors</w:t>
      </w:r>
    </w:p>
    <w:p w:rsidR="00514BE1" w:rsidRPr="00514BE1" w:rsidRDefault="00514BE1" w:rsidP="00DE167C">
      <w:pPr>
        <w:widowControl w:val="0"/>
        <w:rPr>
          <w:b/>
          <w:caps/>
          <w:szCs w:val="24"/>
        </w:rPr>
      </w:pPr>
    </w:p>
    <w:p w:rsidR="00514BE1" w:rsidRPr="00514BE1" w:rsidRDefault="00514BE1" w:rsidP="00DE167C">
      <w:pPr>
        <w:widowControl w:val="0"/>
        <w:rPr>
          <w:b/>
          <w:caps/>
          <w:szCs w:val="24"/>
        </w:rPr>
      </w:pPr>
      <w:proofErr w:type="spellStart"/>
      <w:r w:rsidRPr="00514BE1">
        <w:rPr>
          <w:szCs w:val="24"/>
          <w:shd w:val="clear" w:color="auto" w:fill="FFFFFF"/>
        </w:rPr>
        <w:t>Briefcam</w:t>
      </w:r>
      <w:proofErr w:type="spellEnd"/>
      <w:r w:rsidRPr="00514BE1">
        <w:rPr>
          <w:szCs w:val="24"/>
          <w:shd w:val="clear" w:color="auto" w:fill="FFFFFF"/>
        </w:rPr>
        <w:t xml:space="preserve">, Safran, </w:t>
      </w:r>
      <w:proofErr w:type="spellStart"/>
      <w:r w:rsidRPr="00514BE1">
        <w:rPr>
          <w:szCs w:val="24"/>
          <w:shd w:val="clear" w:color="auto" w:fill="FFFFFF"/>
        </w:rPr>
        <w:t>Griffeye</w:t>
      </w:r>
      <w:proofErr w:type="spellEnd"/>
      <w:r w:rsidRPr="00514BE1">
        <w:rPr>
          <w:szCs w:val="24"/>
          <w:shd w:val="clear" w:color="auto" w:fill="FFFFFF"/>
        </w:rPr>
        <w:t xml:space="preserve">, </w:t>
      </w:r>
      <w:proofErr w:type="spellStart"/>
      <w:r w:rsidRPr="00514BE1">
        <w:rPr>
          <w:szCs w:val="24"/>
          <w:shd w:val="clear" w:color="auto" w:fill="FFFFFF"/>
        </w:rPr>
        <w:t>Seequestor</w:t>
      </w:r>
      <w:proofErr w:type="spellEnd"/>
      <w:r w:rsidRPr="00514BE1">
        <w:rPr>
          <w:szCs w:val="24"/>
          <w:shd w:val="clear" w:color="auto" w:fill="FFFFFF"/>
        </w:rPr>
        <w:t>, Ampe</w:t>
      </w:r>
      <w:r>
        <w:rPr>
          <w:szCs w:val="24"/>
          <w:shd w:val="clear" w:color="auto" w:fill="FFFFFF"/>
        </w:rPr>
        <w:t xml:space="preserve">d, </w:t>
      </w:r>
      <w:proofErr w:type="spellStart"/>
      <w:r>
        <w:rPr>
          <w:szCs w:val="24"/>
          <w:shd w:val="clear" w:color="auto" w:fill="FFFFFF"/>
        </w:rPr>
        <w:t>Zuiz</w:t>
      </w:r>
      <w:proofErr w:type="spellEnd"/>
      <w:r>
        <w:rPr>
          <w:szCs w:val="24"/>
          <w:shd w:val="clear" w:color="auto" w:fill="FFFFFF"/>
        </w:rPr>
        <w:t xml:space="preserve">, </w:t>
      </w:r>
      <w:proofErr w:type="spellStart"/>
      <w:r>
        <w:rPr>
          <w:szCs w:val="24"/>
          <w:shd w:val="clear" w:color="auto" w:fill="FFFFFF"/>
        </w:rPr>
        <w:t>Cognitec</w:t>
      </w:r>
      <w:proofErr w:type="spellEnd"/>
      <w:r>
        <w:rPr>
          <w:szCs w:val="24"/>
          <w:shd w:val="clear" w:color="auto" w:fill="FFFFFF"/>
        </w:rPr>
        <w:t xml:space="preserve"> (US), Impress.</w:t>
      </w:r>
    </w:p>
    <w:p w:rsidR="00DE167C" w:rsidRPr="00514BE1" w:rsidRDefault="00DE167C" w:rsidP="00DE167C">
      <w:pPr>
        <w:widowControl w:val="0"/>
        <w:rPr>
          <w:b/>
          <w:szCs w:val="24"/>
        </w:rPr>
      </w:pPr>
    </w:p>
    <w:p w:rsidR="00B50C2A" w:rsidRPr="00514BE1" w:rsidRDefault="00B50C2A" w:rsidP="00D631A9">
      <w:pPr>
        <w:widowControl w:val="0"/>
        <w:rPr>
          <w:szCs w:val="24"/>
        </w:rPr>
      </w:pPr>
    </w:p>
    <w:p w:rsidR="00FA0B26" w:rsidRPr="00B86A61" w:rsidRDefault="00FA0B26" w:rsidP="00D631A9">
      <w:pPr>
        <w:widowControl w:val="0"/>
        <w:jc w:val="center"/>
        <w:rPr>
          <w:b/>
        </w:rPr>
      </w:pPr>
      <w:r w:rsidRPr="00B86A61">
        <w:rPr>
          <w:b/>
        </w:rPr>
        <w:t>SCHEDULE 1- Part 2</w:t>
      </w:r>
    </w:p>
    <w:p w:rsidR="00FA0B26" w:rsidRPr="00B86A61" w:rsidRDefault="00FA0B26" w:rsidP="00D631A9">
      <w:pPr>
        <w:widowControl w:val="0"/>
        <w:jc w:val="center"/>
        <w:rPr>
          <w:b/>
        </w:rPr>
      </w:pPr>
    </w:p>
    <w:p w:rsidR="003B6A59" w:rsidRDefault="00DE167C" w:rsidP="00DE167C">
      <w:pPr>
        <w:widowControl w:val="0"/>
      </w:pPr>
      <w:r>
        <w:rPr>
          <w:b/>
        </w:rPr>
        <w:t>DISTRIBUTOR DISCOUNT ON LIST PRICES</w:t>
      </w:r>
    </w:p>
    <w:p w:rsidR="003B6A59" w:rsidRDefault="003B6A59" w:rsidP="00D631A9">
      <w:pPr>
        <w:widowControl w:val="0"/>
        <w:ind w:left="720"/>
      </w:pPr>
    </w:p>
    <w:p w:rsidR="007E61BF" w:rsidRPr="007420DF" w:rsidRDefault="00D57226" w:rsidP="00E569DC">
      <w:pPr>
        <w:widowControl w:val="0"/>
      </w:pPr>
      <w:r>
        <w:t>The standard distributor discount</w:t>
      </w:r>
      <w:r w:rsidR="007E61BF">
        <w:t xml:space="preserve"> on </w:t>
      </w:r>
      <w:proofErr w:type="spellStart"/>
      <w:r w:rsidR="007E61BF">
        <w:t>Kinesense’s</w:t>
      </w:r>
      <w:proofErr w:type="spellEnd"/>
      <w:r w:rsidR="007E61BF">
        <w:t xml:space="preserve"> List Price is based on value volumes. The initial discount is 20% which will </w:t>
      </w:r>
      <w:r w:rsidR="007420DF">
        <w:t>applicable on all orders up to the value of €75,000. Once the distributor places orders above €75</w:t>
      </w:r>
      <w:proofErr w:type="gramStart"/>
      <w:r w:rsidR="007420DF">
        <w:t>,0001</w:t>
      </w:r>
      <w:proofErr w:type="gramEnd"/>
      <w:r w:rsidR="007420DF">
        <w:t xml:space="preserve"> and to €150,000 in the year, they will be entitled to a cumulative discount of 25%</w:t>
      </w:r>
    </w:p>
    <w:p w:rsidR="00E30E97" w:rsidRDefault="00E30E97" w:rsidP="00E569DC">
      <w:pPr>
        <w:widowControl w:val="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277"/>
        <w:gridCol w:w="3278"/>
        <w:gridCol w:w="3278"/>
      </w:tblGrid>
      <w:tr w:rsidR="00961CF8" w:rsidTr="00AA7EF6">
        <w:tc>
          <w:tcPr>
            <w:tcW w:w="6555" w:type="dxa"/>
            <w:gridSpan w:val="2"/>
            <w:shd w:val="clear" w:color="auto" w:fill="auto"/>
          </w:tcPr>
          <w:p w:rsidR="00961CF8" w:rsidRPr="00AA7EF6" w:rsidRDefault="007E61BF" w:rsidP="00AA7EF6">
            <w:pPr>
              <w:widowControl w:val="0"/>
              <w:rPr>
                <w:b/>
              </w:rPr>
            </w:pPr>
            <w:r w:rsidRPr="00AA7EF6">
              <w:rPr>
                <w:b/>
              </w:rPr>
              <w:t>Annual c</w:t>
            </w:r>
            <w:r w:rsidR="00961CF8" w:rsidRPr="00AA7EF6">
              <w:rPr>
                <w:b/>
              </w:rPr>
              <w:t xml:space="preserve">umulative </w:t>
            </w:r>
            <w:r w:rsidRPr="00AA7EF6">
              <w:rPr>
                <w:b/>
              </w:rPr>
              <w:t xml:space="preserve">Gross </w:t>
            </w:r>
            <w:r w:rsidR="00961CF8" w:rsidRPr="00AA7EF6">
              <w:rPr>
                <w:b/>
              </w:rPr>
              <w:t>Reseller Orders (Eur)</w:t>
            </w:r>
          </w:p>
          <w:p w:rsidR="00961CF8" w:rsidRPr="00AA7EF6" w:rsidRDefault="00961CF8" w:rsidP="00AA7EF6">
            <w:pPr>
              <w:widowControl w:val="0"/>
              <w:rPr>
                <w:b/>
              </w:rPr>
            </w:pPr>
          </w:p>
        </w:tc>
        <w:tc>
          <w:tcPr>
            <w:tcW w:w="3278" w:type="dxa"/>
            <w:shd w:val="clear" w:color="auto" w:fill="auto"/>
          </w:tcPr>
          <w:p w:rsidR="00961CF8" w:rsidRPr="00AA7EF6" w:rsidRDefault="00961CF8" w:rsidP="00AA7EF6">
            <w:pPr>
              <w:widowControl w:val="0"/>
              <w:rPr>
                <w:b/>
              </w:rPr>
            </w:pPr>
            <w:r w:rsidRPr="00AA7EF6">
              <w:rPr>
                <w:b/>
              </w:rPr>
              <w:t>Distributor Discount</w:t>
            </w:r>
          </w:p>
        </w:tc>
      </w:tr>
      <w:tr w:rsidR="00961CF8" w:rsidTr="00AA7EF6">
        <w:tc>
          <w:tcPr>
            <w:tcW w:w="3277" w:type="dxa"/>
            <w:shd w:val="clear" w:color="auto" w:fill="auto"/>
          </w:tcPr>
          <w:p w:rsidR="00961CF8" w:rsidRPr="00AA7EF6" w:rsidRDefault="00961CF8" w:rsidP="00AA7EF6">
            <w:pPr>
              <w:widowControl w:val="0"/>
              <w:rPr>
                <w:b/>
              </w:rPr>
            </w:pPr>
            <w:r w:rsidRPr="00AA7EF6">
              <w:rPr>
                <w:b/>
              </w:rPr>
              <w:t>From</w:t>
            </w:r>
          </w:p>
        </w:tc>
        <w:tc>
          <w:tcPr>
            <w:tcW w:w="3278" w:type="dxa"/>
            <w:shd w:val="clear" w:color="auto" w:fill="auto"/>
          </w:tcPr>
          <w:p w:rsidR="00961CF8" w:rsidRPr="00AA7EF6" w:rsidRDefault="00961CF8" w:rsidP="00AA7EF6">
            <w:pPr>
              <w:widowControl w:val="0"/>
              <w:rPr>
                <w:b/>
              </w:rPr>
            </w:pPr>
            <w:r w:rsidRPr="00AA7EF6">
              <w:rPr>
                <w:b/>
              </w:rPr>
              <w:t>To:</w:t>
            </w:r>
          </w:p>
        </w:tc>
        <w:tc>
          <w:tcPr>
            <w:tcW w:w="3278" w:type="dxa"/>
            <w:shd w:val="clear" w:color="auto" w:fill="auto"/>
          </w:tcPr>
          <w:p w:rsidR="00961CF8" w:rsidRPr="00AA7EF6" w:rsidRDefault="00961CF8" w:rsidP="00AA7EF6">
            <w:pPr>
              <w:widowControl w:val="0"/>
              <w:rPr>
                <w:b/>
              </w:rPr>
            </w:pPr>
          </w:p>
        </w:tc>
      </w:tr>
      <w:tr w:rsidR="00961CF8" w:rsidTr="00AA7EF6">
        <w:tc>
          <w:tcPr>
            <w:tcW w:w="3277" w:type="dxa"/>
            <w:shd w:val="clear" w:color="auto" w:fill="auto"/>
          </w:tcPr>
          <w:p w:rsidR="00961CF8" w:rsidRDefault="00961CF8" w:rsidP="00AA7EF6">
            <w:pPr>
              <w:widowControl w:val="0"/>
            </w:pPr>
            <w:r>
              <w:t>1</w:t>
            </w:r>
          </w:p>
        </w:tc>
        <w:tc>
          <w:tcPr>
            <w:tcW w:w="3278" w:type="dxa"/>
            <w:shd w:val="clear" w:color="auto" w:fill="auto"/>
          </w:tcPr>
          <w:p w:rsidR="00961CF8" w:rsidRDefault="007E61BF" w:rsidP="00AA7EF6">
            <w:pPr>
              <w:widowControl w:val="0"/>
            </w:pPr>
            <w:r>
              <w:t>75,000</w:t>
            </w:r>
          </w:p>
        </w:tc>
        <w:tc>
          <w:tcPr>
            <w:tcW w:w="3278" w:type="dxa"/>
            <w:shd w:val="clear" w:color="auto" w:fill="auto"/>
          </w:tcPr>
          <w:p w:rsidR="00961CF8" w:rsidRDefault="007E61BF" w:rsidP="00AA7EF6">
            <w:pPr>
              <w:widowControl w:val="0"/>
            </w:pPr>
            <w:r>
              <w:t>20%</w:t>
            </w:r>
          </w:p>
        </w:tc>
      </w:tr>
      <w:tr w:rsidR="00961CF8" w:rsidTr="00AA7EF6">
        <w:tc>
          <w:tcPr>
            <w:tcW w:w="3277" w:type="dxa"/>
            <w:shd w:val="clear" w:color="auto" w:fill="auto"/>
          </w:tcPr>
          <w:p w:rsidR="00961CF8" w:rsidRDefault="007E61BF" w:rsidP="00AA7EF6">
            <w:pPr>
              <w:widowControl w:val="0"/>
            </w:pPr>
            <w:r>
              <w:t>75,00</w:t>
            </w:r>
            <w:r w:rsidR="007420DF">
              <w:t>1</w:t>
            </w:r>
          </w:p>
        </w:tc>
        <w:tc>
          <w:tcPr>
            <w:tcW w:w="3278" w:type="dxa"/>
            <w:shd w:val="clear" w:color="auto" w:fill="auto"/>
          </w:tcPr>
          <w:p w:rsidR="00961CF8" w:rsidRDefault="007E61BF" w:rsidP="00AA7EF6">
            <w:pPr>
              <w:widowControl w:val="0"/>
            </w:pPr>
            <w:r>
              <w:t>150,000</w:t>
            </w:r>
          </w:p>
        </w:tc>
        <w:tc>
          <w:tcPr>
            <w:tcW w:w="3278" w:type="dxa"/>
            <w:shd w:val="clear" w:color="auto" w:fill="auto"/>
          </w:tcPr>
          <w:p w:rsidR="00961CF8" w:rsidRDefault="007E61BF" w:rsidP="00AA7EF6">
            <w:pPr>
              <w:widowControl w:val="0"/>
            </w:pPr>
            <w:r>
              <w:t>25%</w:t>
            </w:r>
          </w:p>
        </w:tc>
      </w:tr>
      <w:tr w:rsidR="007E61BF" w:rsidTr="00AA7EF6">
        <w:tc>
          <w:tcPr>
            <w:tcW w:w="3277" w:type="dxa"/>
            <w:shd w:val="clear" w:color="auto" w:fill="auto"/>
          </w:tcPr>
          <w:p w:rsidR="007E61BF" w:rsidRDefault="007E61BF" w:rsidP="00AA7EF6">
            <w:pPr>
              <w:widowControl w:val="0"/>
            </w:pPr>
            <w:r>
              <w:t>150,00</w:t>
            </w:r>
            <w:r w:rsidR="007420DF">
              <w:t>1</w:t>
            </w:r>
          </w:p>
        </w:tc>
        <w:tc>
          <w:tcPr>
            <w:tcW w:w="3278" w:type="dxa"/>
            <w:shd w:val="clear" w:color="auto" w:fill="auto"/>
          </w:tcPr>
          <w:p w:rsidR="007E61BF" w:rsidRDefault="007E61BF" w:rsidP="00AA7EF6">
            <w:pPr>
              <w:widowControl w:val="0"/>
            </w:pPr>
            <w:r>
              <w:t>250,000</w:t>
            </w:r>
          </w:p>
        </w:tc>
        <w:tc>
          <w:tcPr>
            <w:tcW w:w="3278" w:type="dxa"/>
            <w:shd w:val="clear" w:color="auto" w:fill="auto"/>
          </w:tcPr>
          <w:p w:rsidR="007E61BF" w:rsidRDefault="007E61BF" w:rsidP="00AA7EF6">
            <w:pPr>
              <w:widowControl w:val="0"/>
            </w:pPr>
            <w:r>
              <w:t>30%</w:t>
            </w:r>
          </w:p>
        </w:tc>
      </w:tr>
      <w:tr w:rsidR="007E61BF" w:rsidTr="00AA7EF6">
        <w:tc>
          <w:tcPr>
            <w:tcW w:w="3277" w:type="dxa"/>
            <w:shd w:val="clear" w:color="auto" w:fill="auto"/>
          </w:tcPr>
          <w:p w:rsidR="007E61BF" w:rsidRDefault="007E61BF" w:rsidP="00AA7EF6">
            <w:pPr>
              <w:widowControl w:val="0"/>
            </w:pPr>
            <w:r>
              <w:t>250,00</w:t>
            </w:r>
            <w:r w:rsidR="007420DF">
              <w:t>1</w:t>
            </w:r>
          </w:p>
        </w:tc>
        <w:tc>
          <w:tcPr>
            <w:tcW w:w="3278" w:type="dxa"/>
            <w:shd w:val="clear" w:color="auto" w:fill="auto"/>
          </w:tcPr>
          <w:p w:rsidR="007E61BF" w:rsidRDefault="007E61BF" w:rsidP="00AA7EF6">
            <w:pPr>
              <w:widowControl w:val="0"/>
            </w:pPr>
            <w:r>
              <w:t>350,000</w:t>
            </w:r>
          </w:p>
        </w:tc>
        <w:tc>
          <w:tcPr>
            <w:tcW w:w="3278" w:type="dxa"/>
            <w:shd w:val="clear" w:color="auto" w:fill="auto"/>
          </w:tcPr>
          <w:p w:rsidR="007E61BF" w:rsidRDefault="007E61BF" w:rsidP="00AA7EF6">
            <w:pPr>
              <w:widowControl w:val="0"/>
            </w:pPr>
            <w:r>
              <w:t>35%</w:t>
            </w:r>
          </w:p>
        </w:tc>
      </w:tr>
      <w:tr w:rsidR="007E61BF" w:rsidTr="00AA7EF6">
        <w:tc>
          <w:tcPr>
            <w:tcW w:w="3277" w:type="dxa"/>
            <w:shd w:val="clear" w:color="auto" w:fill="auto"/>
          </w:tcPr>
          <w:p w:rsidR="007E61BF" w:rsidRDefault="007E61BF" w:rsidP="00AA7EF6">
            <w:pPr>
              <w:widowControl w:val="0"/>
            </w:pPr>
            <w:r>
              <w:t>350,00</w:t>
            </w:r>
            <w:r w:rsidR="007420DF">
              <w:t>1</w:t>
            </w:r>
          </w:p>
        </w:tc>
        <w:tc>
          <w:tcPr>
            <w:tcW w:w="3278" w:type="dxa"/>
            <w:shd w:val="clear" w:color="auto" w:fill="auto"/>
          </w:tcPr>
          <w:p w:rsidR="007E61BF" w:rsidRDefault="007E61BF" w:rsidP="00AA7EF6">
            <w:pPr>
              <w:widowControl w:val="0"/>
            </w:pPr>
            <w:r>
              <w:t>500,000</w:t>
            </w:r>
          </w:p>
        </w:tc>
        <w:tc>
          <w:tcPr>
            <w:tcW w:w="3278" w:type="dxa"/>
            <w:shd w:val="clear" w:color="auto" w:fill="auto"/>
          </w:tcPr>
          <w:p w:rsidR="007E61BF" w:rsidRDefault="007E61BF" w:rsidP="00AA7EF6">
            <w:pPr>
              <w:widowControl w:val="0"/>
            </w:pPr>
            <w:r>
              <w:t>40%</w:t>
            </w:r>
          </w:p>
        </w:tc>
      </w:tr>
      <w:tr w:rsidR="007E61BF" w:rsidTr="00AA7EF6">
        <w:tc>
          <w:tcPr>
            <w:tcW w:w="3277" w:type="dxa"/>
            <w:shd w:val="clear" w:color="auto" w:fill="auto"/>
          </w:tcPr>
          <w:p w:rsidR="007E61BF" w:rsidRDefault="007E61BF" w:rsidP="00AA7EF6">
            <w:pPr>
              <w:widowControl w:val="0"/>
            </w:pPr>
            <w:r>
              <w:t>500,00</w:t>
            </w:r>
            <w:r w:rsidR="007420DF">
              <w:t>1</w:t>
            </w:r>
          </w:p>
        </w:tc>
        <w:tc>
          <w:tcPr>
            <w:tcW w:w="3278" w:type="dxa"/>
            <w:shd w:val="clear" w:color="auto" w:fill="auto"/>
          </w:tcPr>
          <w:p w:rsidR="007E61BF" w:rsidRDefault="007E61BF" w:rsidP="00AA7EF6">
            <w:pPr>
              <w:widowControl w:val="0"/>
            </w:pPr>
            <w:r>
              <w:t>+</w:t>
            </w:r>
          </w:p>
        </w:tc>
        <w:tc>
          <w:tcPr>
            <w:tcW w:w="3278" w:type="dxa"/>
            <w:shd w:val="clear" w:color="auto" w:fill="auto"/>
          </w:tcPr>
          <w:p w:rsidR="007E61BF" w:rsidRDefault="007E61BF" w:rsidP="00AA7EF6">
            <w:pPr>
              <w:widowControl w:val="0"/>
            </w:pPr>
            <w:r>
              <w:t>45%</w:t>
            </w:r>
          </w:p>
        </w:tc>
      </w:tr>
    </w:tbl>
    <w:p w:rsidR="007420DF" w:rsidRDefault="007420DF" w:rsidP="00E569DC">
      <w:pPr>
        <w:widowControl w:val="0"/>
      </w:pPr>
    </w:p>
    <w:p w:rsidR="00961CF8" w:rsidRDefault="007420DF" w:rsidP="00E569DC">
      <w:pPr>
        <w:widowControl w:val="0"/>
      </w:pPr>
      <w:r>
        <w:br w:type="page"/>
      </w:r>
    </w:p>
    <w:p w:rsidR="003B6A59" w:rsidRDefault="003B6A59" w:rsidP="00D631A9">
      <w:pPr>
        <w:widowControl w:val="0"/>
        <w:ind w:left="720"/>
      </w:pPr>
    </w:p>
    <w:p w:rsidR="00A24844" w:rsidRPr="00B86A61" w:rsidRDefault="00A24844" w:rsidP="00D631A9">
      <w:pPr>
        <w:widowControl w:val="0"/>
        <w:jc w:val="center"/>
        <w:rPr>
          <w:b/>
        </w:rPr>
      </w:pPr>
      <w:r>
        <w:rPr>
          <w:b/>
        </w:rPr>
        <w:t>SCHEDULE 1- Part 3</w:t>
      </w:r>
    </w:p>
    <w:p w:rsidR="00353C19" w:rsidRDefault="00353C19" w:rsidP="00D631A9">
      <w:pPr>
        <w:widowControl w:val="0"/>
        <w:jc w:val="left"/>
        <w:rPr>
          <w:b/>
        </w:rPr>
      </w:pPr>
    </w:p>
    <w:p w:rsidR="00D57226" w:rsidRDefault="00353C19" w:rsidP="00D631A9">
      <w:pPr>
        <w:widowControl w:val="0"/>
        <w:jc w:val="left"/>
        <w:rPr>
          <w:b/>
        </w:rPr>
      </w:pPr>
      <w:r>
        <w:rPr>
          <w:b/>
        </w:rPr>
        <w:t>MILESTONES</w:t>
      </w:r>
    </w:p>
    <w:p w:rsidR="00D57226" w:rsidRDefault="00D57226" w:rsidP="00384FD7">
      <w:pPr>
        <w:ind w:left="720" w:hanging="11"/>
        <w:rPr>
          <w:lang w:val="en-US"/>
        </w:rPr>
      </w:pPr>
    </w:p>
    <w:p w:rsidR="00D57226" w:rsidRPr="00D57226" w:rsidRDefault="00D57226" w:rsidP="00384FD7">
      <w:pPr>
        <w:pStyle w:val="ListParagraph"/>
        <w:numPr>
          <w:ilvl w:val="0"/>
          <w:numId w:val="21"/>
        </w:numPr>
        <w:ind w:hanging="11"/>
        <w:jc w:val="both"/>
        <w:rPr>
          <w:rFonts w:ascii="Times New Roman" w:hAnsi="Times New Roman"/>
          <w:sz w:val="24"/>
          <w:szCs w:val="24"/>
        </w:rPr>
      </w:pPr>
      <w:r w:rsidRPr="00D57226">
        <w:rPr>
          <w:rFonts w:ascii="Times New Roman" w:hAnsi="Times New Roman"/>
          <w:b/>
          <w:sz w:val="24"/>
          <w:szCs w:val="24"/>
        </w:rPr>
        <w:t>Sales Pipeline Milestones:</w:t>
      </w:r>
      <w:r w:rsidRPr="00D57226">
        <w:rPr>
          <w:rFonts w:ascii="Times New Roman" w:hAnsi="Times New Roman"/>
          <w:sz w:val="24"/>
          <w:szCs w:val="24"/>
        </w:rPr>
        <w:t xml:space="preserve">  </w:t>
      </w:r>
    </w:p>
    <w:p w:rsidR="00D57226" w:rsidRPr="00D57226" w:rsidRDefault="007001D6" w:rsidP="00384FD7">
      <w:pPr>
        <w:pStyle w:val="ListParagraph"/>
        <w:ind w:hanging="11"/>
        <w:jc w:val="both"/>
        <w:rPr>
          <w:rFonts w:ascii="Times New Roman" w:hAnsi="Times New Roman"/>
          <w:sz w:val="24"/>
          <w:szCs w:val="24"/>
        </w:rPr>
      </w:pPr>
      <w:r>
        <w:rPr>
          <w:rFonts w:ascii="Times New Roman" w:hAnsi="Times New Roman"/>
          <w:sz w:val="24"/>
          <w:szCs w:val="24"/>
        </w:rPr>
        <w:t>Exclusivity for the customers will be subject to the following sales pipeline Milestones.</w:t>
      </w:r>
    </w:p>
    <w:p w:rsidR="00DA0E44" w:rsidRDefault="00B50C2A" w:rsidP="00DA0E44">
      <w:pPr>
        <w:pStyle w:val="ListParagraph"/>
        <w:numPr>
          <w:ilvl w:val="2"/>
          <w:numId w:val="22"/>
        </w:numPr>
        <w:jc w:val="both"/>
        <w:rPr>
          <w:rFonts w:ascii="Times New Roman" w:hAnsi="Times New Roman"/>
          <w:sz w:val="24"/>
          <w:szCs w:val="24"/>
        </w:rPr>
      </w:pPr>
      <w:r>
        <w:rPr>
          <w:rFonts w:ascii="Times New Roman" w:hAnsi="Times New Roman"/>
          <w:sz w:val="24"/>
          <w:szCs w:val="24"/>
        </w:rPr>
        <w:t xml:space="preserve">Initial </w:t>
      </w:r>
      <w:r w:rsidR="007F1118" w:rsidRPr="00D57226">
        <w:rPr>
          <w:rFonts w:ascii="Times New Roman" w:hAnsi="Times New Roman"/>
          <w:sz w:val="24"/>
          <w:szCs w:val="24"/>
        </w:rPr>
        <w:t>6-month</w:t>
      </w:r>
      <w:r w:rsidR="00D57226" w:rsidRPr="00D57226">
        <w:rPr>
          <w:rFonts w:ascii="Times New Roman" w:hAnsi="Times New Roman"/>
          <w:sz w:val="24"/>
          <w:szCs w:val="24"/>
        </w:rPr>
        <w:t xml:space="preserve"> exclusivity (25% pipeline): Exclusivity for a 6 month period will be provided for </w:t>
      </w:r>
      <w:r w:rsidR="00DA0E44">
        <w:rPr>
          <w:rFonts w:ascii="Times New Roman" w:hAnsi="Times New Roman"/>
          <w:sz w:val="24"/>
          <w:szCs w:val="24"/>
        </w:rPr>
        <w:t>named</w:t>
      </w:r>
      <w:r>
        <w:rPr>
          <w:rFonts w:ascii="Times New Roman" w:hAnsi="Times New Roman"/>
          <w:sz w:val="24"/>
          <w:szCs w:val="24"/>
        </w:rPr>
        <w:t xml:space="preserve"> </w:t>
      </w:r>
      <w:r w:rsidR="00D57226" w:rsidRPr="00D57226">
        <w:rPr>
          <w:rFonts w:ascii="Times New Roman" w:hAnsi="Times New Roman"/>
          <w:sz w:val="24"/>
          <w:szCs w:val="24"/>
        </w:rPr>
        <w:t>customers</w:t>
      </w:r>
      <w:r>
        <w:rPr>
          <w:rFonts w:ascii="Times New Roman" w:hAnsi="Times New Roman"/>
          <w:sz w:val="24"/>
          <w:szCs w:val="24"/>
        </w:rPr>
        <w:t xml:space="preserve"> </w:t>
      </w:r>
      <w:r w:rsidR="00D57226" w:rsidRPr="00D57226">
        <w:rPr>
          <w:rFonts w:ascii="Times New Roman" w:hAnsi="Times New Roman"/>
          <w:sz w:val="24"/>
          <w:szCs w:val="24"/>
        </w:rPr>
        <w:t>when they have been brought to 25% of the sales pipeline i.e. Initial meeting has been set up with the identified key decision makers</w:t>
      </w:r>
      <w:r w:rsidR="00DA0E44">
        <w:rPr>
          <w:rFonts w:ascii="Times New Roman" w:hAnsi="Times New Roman"/>
          <w:sz w:val="24"/>
          <w:szCs w:val="24"/>
        </w:rPr>
        <w:t xml:space="preserve"> and the following information has been confirmed with the customer:</w:t>
      </w:r>
    </w:p>
    <w:p w:rsidR="00DA0E44" w:rsidRDefault="00DA0E44" w:rsidP="00DA0E44">
      <w:pPr>
        <w:pStyle w:val="ListParagraph"/>
        <w:numPr>
          <w:ilvl w:val="0"/>
          <w:numId w:val="25"/>
        </w:numPr>
        <w:jc w:val="both"/>
        <w:rPr>
          <w:rFonts w:ascii="Times New Roman" w:hAnsi="Times New Roman"/>
          <w:sz w:val="24"/>
          <w:szCs w:val="24"/>
        </w:rPr>
      </w:pPr>
      <w:r>
        <w:rPr>
          <w:rFonts w:ascii="Times New Roman" w:hAnsi="Times New Roman"/>
          <w:sz w:val="24"/>
          <w:szCs w:val="24"/>
        </w:rPr>
        <w:t>Need: the customer confirms their interest in the Kinesense Product range and a date/time period is set for the next stage in the purchase process i.e. trial or proposal</w:t>
      </w:r>
    </w:p>
    <w:p w:rsidR="00DA0E44" w:rsidRDefault="00DA0E44" w:rsidP="00DA0E44">
      <w:pPr>
        <w:pStyle w:val="ListParagraph"/>
        <w:numPr>
          <w:ilvl w:val="0"/>
          <w:numId w:val="25"/>
        </w:numPr>
        <w:jc w:val="both"/>
        <w:rPr>
          <w:rFonts w:ascii="Times New Roman" w:hAnsi="Times New Roman"/>
          <w:sz w:val="24"/>
          <w:szCs w:val="24"/>
        </w:rPr>
      </w:pPr>
      <w:r>
        <w:rPr>
          <w:rFonts w:ascii="Times New Roman" w:hAnsi="Times New Roman"/>
          <w:sz w:val="24"/>
          <w:szCs w:val="24"/>
        </w:rPr>
        <w:t xml:space="preserve">Authority: the person(s) met have the technical and budget authority to make the sale happen. </w:t>
      </w:r>
    </w:p>
    <w:p w:rsidR="00DA0E44" w:rsidRDefault="00DA0E44" w:rsidP="00DA0E44">
      <w:pPr>
        <w:pStyle w:val="ListParagraph"/>
        <w:numPr>
          <w:ilvl w:val="0"/>
          <w:numId w:val="25"/>
        </w:numPr>
        <w:jc w:val="both"/>
        <w:rPr>
          <w:rFonts w:ascii="Times New Roman" w:hAnsi="Times New Roman"/>
          <w:sz w:val="24"/>
          <w:szCs w:val="24"/>
        </w:rPr>
      </w:pPr>
      <w:r>
        <w:rPr>
          <w:rFonts w:ascii="Times New Roman" w:hAnsi="Times New Roman"/>
          <w:sz w:val="24"/>
          <w:szCs w:val="24"/>
        </w:rPr>
        <w:t>Budget: A potential budget within a certain time frame has been met.</w:t>
      </w:r>
    </w:p>
    <w:p w:rsidR="00DA0E44" w:rsidRPr="00DA0E44" w:rsidRDefault="00DA0E44" w:rsidP="00DA0E44">
      <w:pPr>
        <w:pStyle w:val="ListParagraph"/>
        <w:numPr>
          <w:ilvl w:val="0"/>
          <w:numId w:val="25"/>
        </w:numPr>
        <w:jc w:val="both"/>
        <w:rPr>
          <w:rFonts w:ascii="Times New Roman" w:hAnsi="Times New Roman"/>
          <w:sz w:val="24"/>
          <w:szCs w:val="24"/>
        </w:rPr>
      </w:pPr>
      <w:r>
        <w:rPr>
          <w:rFonts w:ascii="Times New Roman" w:hAnsi="Times New Roman"/>
          <w:sz w:val="24"/>
          <w:szCs w:val="24"/>
        </w:rPr>
        <w:t xml:space="preserve">Time: The customer has reference a potential time frame for purchase. </w:t>
      </w:r>
    </w:p>
    <w:p w:rsidR="00B50C2A" w:rsidRDefault="00B50C2A" w:rsidP="00B50C2A">
      <w:pPr>
        <w:pStyle w:val="ListParagraph"/>
        <w:numPr>
          <w:ilvl w:val="2"/>
          <w:numId w:val="22"/>
        </w:numPr>
        <w:jc w:val="both"/>
        <w:rPr>
          <w:rFonts w:ascii="Times New Roman" w:hAnsi="Times New Roman"/>
          <w:sz w:val="24"/>
          <w:szCs w:val="24"/>
        </w:rPr>
      </w:pPr>
      <w:r>
        <w:rPr>
          <w:rFonts w:ascii="Times New Roman" w:hAnsi="Times New Roman"/>
          <w:sz w:val="24"/>
          <w:szCs w:val="24"/>
        </w:rPr>
        <w:t xml:space="preserve">Extended </w:t>
      </w:r>
      <w:r w:rsidR="007F1118" w:rsidRPr="00D57226">
        <w:rPr>
          <w:rFonts w:ascii="Times New Roman" w:hAnsi="Times New Roman"/>
          <w:sz w:val="24"/>
          <w:szCs w:val="24"/>
        </w:rPr>
        <w:t>6-month</w:t>
      </w:r>
      <w:r w:rsidR="00D57226" w:rsidRPr="00D57226">
        <w:rPr>
          <w:rFonts w:ascii="Times New Roman" w:hAnsi="Times New Roman"/>
          <w:sz w:val="24"/>
          <w:szCs w:val="24"/>
        </w:rPr>
        <w:t xml:space="preserve"> exclusivity (90% pipeline): Exclusivity will be extended for a further 6 months once a customer has been brought to </w:t>
      </w:r>
      <w:r w:rsidR="00384FD7">
        <w:rPr>
          <w:rFonts w:ascii="Times New Roman" w:hAnsi="Times New Roman"/>
          <w:sz w:val="24"/>
          <w:szCs w:val="24"/>
        </w:rPr>
        <w:t xml:space="preserve">90% of the sales pipeline i.e. </w:t>
      </w:r>
      <w:r w:rsidR="00D57226" w:rsidRPr="00D57226">
        <w:rPr>
          <w:rFonts w:ascii="Times New Roman" w:hAnsi="Times New Roman"/>
          <w:sz w:val="24"/>
          <w:szCs w:val="24"/>
        </w:rPr>
        <w:t>Verbal agreement on a submitted quotation and business case.</w:t>
      </w:r>
    </w:p>
    <w:p w:rsidR="00B50C2A" w:rsidRDefault="00B50C2A" w:rsidP="00B50C2A">
      <w:pPr>
        <w:pStyle w:val="ListParagraph"/>
        <w:numPr>
          <w:ilvl w:val="2"/>
          <w:numId w:val="22"/>
        </w:numPr>
        <w:jc w:val="both"/>
        <w:rPr>
          <w:rFonts w:ascii="Times New Roman" w:hAnsi="Times New Roman"/>
          <w:sz w:val="24"/>
          <w:szCs w:val="24"/>
        </w:rPr>
      </w:pPr>
      <w:r>
        <w:rPr>
          <w:rFonts w:ascii="Times New Roman" w:hAnsi="Times New Roman"/>
          <w:sz w:val="24"/>
          <w:szCs w:val="24"/>
        </w:rPr>
        <w:t>For further clarification, the stages of the Sales pipeline, please see the table below:</w:t>
      </w:r>
    </w:p>
    <w:tbl>
      <w:tblPr>
        <w:tblW w:w="3520" w:type="dxa"/>
        <w:jc w:val="center"/>
        <w:tblInd w:w="93" w:type="dxa"/>
        <w:tblLook w:val="04A0"/>
      </w:tblPr>
      <w:tblGrid>
        <w:gridCol w:w="3520"/>
      </w:tblGrid>
      <w:tr w:rsidR="00B50C2A" w:rsidRPr="00B50C2A" w:rsidTr="00B50C2A">
        <w:trPr>
          <w:trHeight w:val="315"/>
          <w:jc w:val="center"/>
        </w:trPr>
        <w:tc>
          <w:tcPr>
            <w:tcW w:w="3520" w:type="dxa"/>
            <w:tcBorders>
              <w:top w:val="single" w:sz="8" w:space="0" w:color="auto"/>
              <w:left w:val="single" w:sz="8" w:space="0" w:color="auto"/>
              <w:bottom w:val="single" w:sz="8" w:space="0" w:color="auto"/>
              <w:right w:val="single" w:sz="8" w:space="0" w:color="auto"/>
            </w:tcBorders>
            <w:shd w:val="clear" w:color="000000" w:fill="FF0000"/>
            <w:noWrap/>
            <w:vAlign w:val="bottom"/>
            <w:hideMark/>
          </w:tcPr>
          <w:p w:rsidR="00B50C2A" w:rsidRPr="00B50C2A" w:rsidRDefault="00B50C2A" w:rsidP="00B50C2A">
            <w:pPr>
              <w:jc w:val="left"/>
              <w:rPr>
                <w:rFonts w:ascii="Calibri" w:hAnsi="Calibri" w:cs="Calibri"/>
                <w:color w:val="FFFFFF"/>
                <w:sz w:val="22"/>
                <w:szCs w:val="22"/>
                <w:lang w:val="en-IE" w:eastAsia="en-IE"/>
              </w:rPr>
            </w:pPr>
            <w:r w:rsidRPr="00B50C2A">
              <w:rPr>
                <w:rFonts w:ascii="Calibri" w:hAnsi="Calibri" w:cs="Calibri"/>
                <w:color w:val="FFFFFF"/>
                <w:sz w:val="22"/>
                <w:szCs w:val="22"/>
                <w:lang w:val="en-IE" w:eastAsia="en-IE"/>
              </w:rPr>
              <w:t>* Pipe Line Mile</w:t>
            </w:r>
            <w:r w:rsidR="00DA0E44">
              <w:rPr>
                <w:rFonts w:ascii="Calibri" w:hAnsi="Calibri" w:cs="Calibri"/>
                <w:color w:val="FFFFFF"/>
                <w:sz w:val="22"/>
                <w:szCs w:val="22"/>
                <w:lang w:val="en-IE" w:eastAsia="en-IE"/>
              </w:rPr>
              <w:t>s</w:t>
            </w:r>
            <w:r w:rsidRPr="00B50C2A">
              <w:rPr>
                <w:rFonts w:ascii="Calibri" w:hAnsi="Calibri" w:cs="Calibri"/>
                <w:color w:val="FFFFFF"/>
                <w:sz w:val="22"/>
                <w:szCs w:val="22"/>
                <w:lang w:val="en-IE" w:eastAsia="en-IE"/>
              </w:rPr>
              <w:t>tone</w:t>
            </w:r>
          </w:p>
        </w:tc>
      </w:tr>
      <w:tr w:rsidR="00B50C2A" w:rsidRPr="00B50C2A" w:rsidTr="00B50C2A">
        <w:trPr>
          <w:trHeight w:val="315"/>
          <w:jc w:val="center"/>
        </w:trPr>
        <w:tc>
          <w:tcPr>
            <w:tcW w:w="3520" w:type="dxa"/>
            <w:tcBorders>
              <w:top w:val="nil"/>
              <w:left w:val="single" w:sz="8" w:space="0" w:color="auto"/>
              <w:bottom w:val="nil"/>
              <w:right w:val="single" w:sz="8" w:space="0" w:color="auto"/>
            </w:tcBorders>
            <w:shd w:val="clear" w:color="000000" w:fill="FF0000"/>
            <w:noWrap/>
            <w:vAlign w:val="bottom"/>
            <w:hideMark/>
          </w:tcPr>
          <w:p w:rsidR="00B50C2A" w:rsidRPr="00B50C2A" w:rsidRDefault="00B50C2A" w:rsidP="00B50C2A">
            <w:pPr>
              <w:jc w:val="right"/>
              <w:rPr>
                <w:rFonts w:ascii="Calibri" w:hAnsi="Calibri" w:cs="Calibri"/>
                <w:color w:val="FFFFFF"/>
                <w:sz w:val="22"/>
                <w:szCs w:val="22"/>
                <w:lang w:val="en-IE" w:eastAsia="en-IE"/>
              </w:rPr>
            </w:pPr>
            <w:r w:rsidRPr="00B50C2A">
              <w:rPr>
                <w:rFonts w:ascii="Calibri" w:hAnsi="Calibri" w:cs="Calibri"/>
                <w:color w:val="FFFFFF"/>
                <w:sz w:val="22"/>
                <w:szCs w:val="22"/>
                <w:lang w:val="en-IE" w:eastAsia="en-IE"/>
              </w:rPr>
              <w:t>0%</w:t>
            </w:r>
          </w:p>
        </w:tc>
      </w:tr>
      <w:tr w:rsidR="00B50C2A" w:rsidRPr="00B50C2A" w:rsidTr="00B50C2A">
        <w:trPr>
          <w:trHeight w:val="300"/>
          <w:jc w:val="center"/>
        </w:trPr>
        <w:tc>
          <w:tcPr>
            <w:tcW w:w="3520" w:type="dxa"/>
            <w:tcBorders>
              <w:top w:val="nil"/>
              <w:left w:val="single" w:sz="8" w:space="0" w:color="auto"/>
              <w:bottom w:val="nil"/>
              <w:right w:val="single" w:sz="8" w:space="0" w:color="auto"/>
            </w:tcBorders>
            <w:shd w:val="clear" w:color="auto" w:fill="auto"/>
            <w:noWrap/>
            <w:vAlign w:val="bottom"/>
            <w:hideMark/>
          </w:tcPr>
          <w:p w:rsidR="00B50C2A" w:rsidRPr="00B50C2A" w:rsidRDefault="00B50C2A" w:rsidP="00B50C2A">
            <w:pPr>
              <w:jc w:val="left"/>
              <w:rPr>
                <w:rFonts w:ascii="Calibri" w:hAnsi="Calibri" w:cs="Calibri"/>
                <w:color w:val="000000"/>
                <w:sz w:val="22"/>
                <w:szCs w:val="22"/>
                <w:lang w:val="en-IE" w:eastAsia="en-IE"/>
              </w:rPr>
            </w:pPr>
            <w:r w:rsidRPr="00B50C2A">
              <w:rPr>
                <w:rFonts w:ascii="Calibri" w:hAnsi="Calibri" w:cs="Calibri"/>
                <w:color w:val="000000"/>
                <w:sz w:val="22"/>
                <w:szCs w:val="22"/>
                <w:lang w:val="en-IE" w:eastAsia="en-IE"/>
              </w:rPr>
              <w:t>Identified interested customer</w:t>
            </w:r>
          </w:p>
        </w:tc>
      </w:tr>
      <w:tr w:rsidR="00B50C2A" w:rsidRPr="00B50C2A" w:rsidTr="00B50C2A">
        <w:trPr>
          <w:trHeight w:val="300"/>
          <w:jc w:val="center"/>
        </w:trPr>
        <w:tc>
          <w:tcPr>
            <w:tcW w:w="3520" w:type="dxa"/>
            <w:tcBorders>
              <w:top w:val="nil"/>
              <w:left w:val="single" w:sz="8" w:space="0" w:color="auto"/>
              <w:bottom w:val="nil"/>
              <w:right w:val="single" w:sz="8" w:space="0" w:color="auto"/>
            </w:tcBorders>
            <w:shd w:val="clear" w:color="auto" w:fill="auto"/>
            <w:noWrap/>
            <w:vAlign w:val="bottom"/>
            <w:hideMark/>
          </w:tcPr>
          <w:p w:rsidR="00B50C2A" w:rsidRPr="00B50C2A" w:rsidRDefault="00B50C2A" w:rsidP="00B50C2A">
            <w:pPr>
              <w:jc w:val="left"/>
              <w:rPr>
                <w:rFonts w:ascii="Calibri" w:hAnsi="Calibri" w:cs="Calibri"/>
                <w:color w:val="000000"/>
                <w:sz w:val="22"/>
                <w:szCs w:val="22"/>
                <w:lang w:val="en-IE" w:eastAsia="en-IE"/>
              </w:rPr>
            </w:pPr>
            <w:r w:rsidRPr="00B50C2A">
              <w:rPr>
                <w:rFonts w:ascii="Calibri" w:hAnsi="Calibri" w:cs="Calibri"/>
                <w:color w:val="000000"/>
                <w:sz w:val="22"/>
                <w:szCs w:val="22"/>
                <w:lang w:val="en-IE" w:eastAsia="en-IE"/>
              </w:rPr>
              <w:t>Provision of product information</w:t>
            </w:r>
          </w:p>
        </w:tc>
      </w:tr>
      <w:tr w:rsidR="00B50C2A" w:rsidRPr="00B50C2A" w:rsidTr="00B50C2A">
        <w:trPr>
          <w:trHeight w:val="315"/>
          <w:jc w:val="center"/>
        </w:trPr>
        <w:tc>
          <w:tcPr>
            <w:tcW w:w="3520" w:type="dxa"/>
            <w:tcBorders>
              <w:top w:val="nil"/>
              <w:left w:val="single" w:sz="8" w:space="0" w:color="auto"/>
              <w:bottom w:val="single" w:sz="8" w:space="0" w:color="auto"/>
              <w:right w:val="single" w:sz="8" w:space="0" w:color="auto"/>
            </w:tcBorders>
            <w:shd w:val="clear" w:color="auto" w:fill="auto"/>
            <w:noWrap/>
            <w:vAlign w:val="bottom"/>
            <w:hideMark/>
          </w:tcPr>
          <w:p w:rsidR="00B50C2A" w:rsidRPr="00B50C2A" w:rsidRDefault="00B50C2A" w:rsidP="00B50C2A">
            <w:pPr>
              <w:jc w:val="left"/>
              <w:rPr>
                <w:rFonts w:ascii="Calibri" w:hAnsi="Calibri" w:cs="Calibri"/>
                <w:color w:val="000000"/>
                <w:sz w:val="22"/>
                <w:szCs w:val="22"/>
                <w:lang w:val="en-IE" w:eastAsia="en-IE"/>
              </w:rPr>
            </w:pPr>
            <w:r w:rsidRPr="00B50C2A">
              <w:rPr>
                <w:rFonts w:ascii="Calibri" w:hAnsi="Calibri" w:cs="Calibri"/>
                <w:color w:val="000000"/>
                <w:sz w:val="22"/>
                <w:szCs w:val="22"/>
                <w:lang w:val="en-IE" w:eastAsia="en-IE"/>
              </w:rPr>
              <w:t>Scheduled first meeting</w:t>
            </w:r>
          </w:p>
        </w:tc>
      </w:tr>
      <w:tr w:rsidR="00B50C2A" w:rsidRPr="00B50C2A" w:rsidTr="00B50C2A">
        <w:trPr>
          <w:trHeight w:val="300"/>
          <w:jc w:val="center"/>
        </w:trPr>
        <w:tc>
          <w:tcPr>
            <w:tcW w:w="3520" w:type="dxa"/>
            <w:tcBorders>
              <w:top w:val="nil"/>
              <w:left w:val="single" w:sz="8" w:space="0" w:color="auto"/>
              <w:bottom w:val="nil"/>
              <w:right w:val="single" w:sz="8" w:space="0" w:color="auto"/>
            </w:tcBorders>
            <w:shd w:val="clear" w:color="000000" w:fill="FF0000"/>
            <w:noWrap/>
            <w:vAlign w:val="bottom"/>
            <w:hideMark/>
          </w:tcPr>
          <w:p w:rsidR="00B50C2A" w:rsidRPr="00B50C2A" w:rsidRDefault="00B50C2A" w:rsidP="00B50C2A">
            <w:pPr>
              <w:jc w:val="right"/>
              <w:rPr>
                <w:rFonts w:ascii="Calibri" w:hAnsi="Calibri" w:cs="Calibri"/>
                <w:color w:val="FFFFFF"/>
                <w:sz w:val="22"/>
                <w:szCs w:val="22"/>
                <w:lang w:val="en-IE" w:eastAsia="en-IE"/>
              </w:rPr>
            </w:pPr>
            <w:r w:rsidRPr="00B50C2A">
              <w:rPr>
                <w:rFonts w:ascii="Calibri" w:hAnsi="Calibri" w:cs="Calibri"/>
                <w:color w:val="FFFFFF"/>
                <w:sz w:val="22"/>
                <w:szCs w:val="22"/>
                <w:lang w:val="en-IE" w:eastAsia="en-IE"/>
              </w:rPr>
              <w:t>25%</w:t>
            </w:r>
          </w:p>
        </w:tc>
      </w:tr>
      <w:tr w:rsidR="00B50C2A" w:rsidRPr="00B50C2A" w:rsidTr="00B50C2A">
        <w:trPr>
          <w:trHeight w:val="300"/>
          <w:jc w:val="center"/>
        </w:trPr>
        <w:tc>
          <w:tcPr>
            <w:tcW w:w="3520" w:type="dxa"/>
            <w:tcBorders>
              <w:top w:val="nil"/>
              <w:left w:val="single" w:sz="8" w:space="0" w:color="auto"/>
              <w:bottom w:val="nil"/>
              <w:right w:val="single" w:sz="8" w:space="0" w:color="auto"/>
            </w:tcBorders>
            <w:shd w:val="clear" w:color="auto" w:fill="auto"/>
            <w:noWrap/>
            <w:vAlign w:val="bottom"/>
            <w:hideMark/>
          </w:tcPr>
          <w:p w:rsidR="00B50C2A" w:rsidRPr="00B50C2A" w:rsidRDefault="00B50C2A" w:rsidP="00B50C2A">
            <w:pPr>
              <w:jc w:val="left"/>
              <w:rPr>
                <w:rFonts w:ascii="Calibri" w:hAnsi="Calibri" w:cs="Calibri"/>
                <w:color w:val="000000"/>
                <w:sz w:val="22"/>
                <w:szCs w:val="22"/>
                <w:lang w:val="en-IE" w:eastAsia="en-IE"/>
              </w:rPr>
            </w:pPr>
            <w:r w:rsidRPr="00B50C2A">
              <w:rPr>
                <w:rFonts w:ascii="Calibri" w:hAnsi="Calibri" w:cs="Calibri"/>
                <w:color w:val="000000"/>
                <w:sz w:val="22"/>
                <w:szCs w:val="22"/>
                <w:lang w:val="en-IE" w:eastAsia="en-IE"/>
              </w:rPr>
              <w:t>Product demonstration &amp; Presentation</w:t>
            </w:r>
          </w:p>
        </w:tc>
      </w:tr>
      <w:tr w:rsidR="00B50C2A" w:rsidRPr="00B50C2A" w:rsidTr="00B50C2A">
        <w:trPr>
          <w:trHeight w:val="300"/>
          <w:jc w:val="center"/>
        </w:trPr>
        <w:tc>
          <w:tcPr>
            <w:tcW w:w="3520" w:type="dxa"/>
            <w:tcBorders>
              <w:top w:val="nil"/>
              <w:left w:val="single" w:sz="8" w:space="0" w:color="auto"/>
              <w:bottom w:val="nil"/>
              <w:right w:val="single" w:sz="8" w:space="0" w:color="auto"/>
            </w:tcBorders>
            <w:shd w:val="clear" w:color="auto" w:fill="auto"/>
            <w:noWrap/>
            <w:vAlign w:val="bottom"/>
            <w:hideMark/>
          </w:tcPr>
          <w:p w:rsidR="00B50C2A" w:rsidRPr="00B50C2A" w:rsidRDefault="00B50C2A" w:rsidP="00B50C2A">
            <w:pPr>
              <w:jc w:val="left"/>
              <w:rPr>
                <w:rFonts w:ascii="Calibri" w:hAnsi="Calibri" w:cs="Calibri"/>
                <w:color w:val="000000"/>
                <w:sz w:val="22"/>
                <w:szCs w:val="22"/>
                <w:lang w:val="en-IE" w:eastAsia="en-IE"/>
              </w:rPr>
            </w:pPr>
            <w:r w:rsidRPr="00B50C2A">
              <w:rPr>
                <w:rFonts w:ascii="Calibri" w:hAnsi="Calibri" w:cs="Calibri"/>
                <w:color w:val="000000"/>
                <w:sz w:val="22"/>
                <w:szCs w:val="22"/>
                <w:lang w:val="en-IE" w:eastAsia="en-IE"/>
              </w:rPr>
              <w:t>Meeting with Key decision makers</w:t>
            </w:r>
          </w:p>
        </w:tc>
      </w:tr>
      <w:tr w:rsidR="00B50C2A" w:rsidRPr="00B50C2A" w:rsidTr="00B50C2A">
        <w:trPr>
          <w:trHeight w:val="315"/>
          <w:jc w:val="center"/>
        </w:trPr>
        <w:tc>
          <w:tcPr>
            <w:tcW w:w="3520" w:type="dxa"/>
            <w:tcBorders>
              <w:top w:val="nil"/>
              <w:left w:val="single" w:sz="8" w:space="0" w:color="auto"/>
              <w:bottom w:val="single" w:sz="8" w:space="0" w:color="auto"/>
              <w:right w:val="single" w:sz="8" w:space="0" w:color="auto"/>
            </w:tcBorders>
            <w:shd w:val="clear" w:color="auto" w:fill="auto"/>
            <w:noWrap/>
            <w:vAlign w:val="bottom"/>
            <w:hideMark/>
          </w:tcPr>
          <w:p w:rsidR="00B50C2A" w:rsidRPr="00B50C2A" w:rsidRDefault="00B50C2A" w:rsidP="00B50C2A">
            <w:pPr>
              <w:jc w:val="left"/>
              <w:rPr>
                <w:rFonts w:ascii="Calibri" w:hAnsi="Calibri" w:cs="Calibri"/>
                <w:color w:val="000000"/>
                <w:sz w:val="22"/>
                <w:szCs w:val="22"/>
                <w:lang w:val="en-IE" w:eastAsia="en-IE"/>
              </w:rPr>
            </w:pPr>
            <w:r w:rsidRPr="00B50C2A">
              <w:rPr>
                <w:rFonts w:ascii="Calibri" w:hAnsi="Calibri" w:cs="Calibri"/>
                <w:color w:val="000000"/>
                <w:sz w:val="22"/>
                <w:szCs w:val="22"/>
                <w:lang w:val="en-IE" w:eastAsia="en-IE"/>
              </w:rPr>
              <w:t>Agreed trial or next step</w:t>
            </w:r>
          </w:p>
        </w:tc>
      </w:tr>
      <w:tr w:rsidR="00B50C2A" w:rsidRPr="00B50C2A" w:rsidTr="00B50C2A">
        <w:trPr>
          <w:trHeight w:val="300"/>
          <w:jc w:val="center"/>
        </w:trPr>
        <w:tc>
          <w:tcPr>
            <w:tcW w:w="3520" w:type="dxa"/>
            <w:tcBorders>
              <w:top w:val="nil"/>
              <w:left w:val="single" w:sz="8" w:space="0" w:color="auto"/>
              <w:bottom w:val="nil"/>
              <w:right w:val="single" w:sz="8" w:space="0" w:color="auto"/>
            </w:tcBorders>
            <w:shd w:val="clear" w:color="000000" w:fill="FF0000"/>
            <w:noWrap/>
            <w:vAlign w:val="bottom"/>
            <w:hideMark/>
          </w:tcPr>
          <w:p w:rsidR="00B50C2A" w:rsidRPr="00B50C2A" w:rsidRDefault="00B50C2A" w:rsidP="00B50C2A">
            <w:pPr>
              <w:jc w:val="right"/>
              <w:rPr>
                <w:rFonts w:ascii="Calibri" w:hAnsi="Calibri" w:cs="Calibri"/>
                <w:color w:val="FFFFFF"/>
                <w:sz w:val="22"/>
                <w:szCs w:val="22"/>
                <w:lang w:val="en-IE" w:eastAsia="en-IE"/>
              </w:rPr>
            </w:pPr>
            <w:r w:rsidRPr="00B50C2A">
              <w:rPr>
                <w:rFonts w:ascii="Calibri" w:hAnsi="Calibri" w:cs="Calibri"/>
                <w:color w:val="FFFFFF"/>
                <w:sz w:val="22"/>
                <w:szCs w:val="22"/>
                <w:lang w:val="en-IE" w:eastAsia="en-IE"/>
              </w:rPr>
              <w:t>50%</w:t>
            </w:r>
          </w:p>
        </w:tc>
      </w:tr>
      <w:tr w:rsidR="00B50C2A" w:rsidRPr="00B50C2A" w:rsidTr="00B50C2A">
        <w:trPr>
          <w:trHeight w:val="315"/>
          <w:jc w:val="center"/>
        </w:trPr>
        <w:tc>
          <w:tcPr>
            <w:tcW w:w="3520" w:type="dxa"/>
            <w:tcBorders>
              <w:top w:val="nil"/>
              <w:left w:val="single" w:sz="8" w:space="0" w:color="auto"/>
              <w:bottom w:val="nil"/>
              <w:right w:val="single" w:sz="8" w:space="0" w:color="auto"/>
            </w:tcBorders>
            <w:shd w:val="clear" w:color="auto" w:fill="auto"/>
            <w:noWrap/>
            <w:vAlign w:val="bottom"/>
            <w:hideMark/>
          </w:tcPr>
          <w:p w:rsidR="00B50C2A" w:rsidRPr="00B50C2A" w:rsidRDefault="00B50C2A" w:rsidP="00B50C2A">
            <w:pPr>
              <w:jc w:val="left"/>
              <w:rPr>
                <w:rFonts w:ascii="Calibri" w:hAnsi="Calibri" w:cs="Calibri"/>
                <w:color w:val="000000"/>
                <w:sz w:val="22"/>
                <w:szCs w:val="22"/>
                <w:lang w:val="en-IE" w:eastAsia="en-IE"/>
              </w:rPr>
            </w:pPr>
            <w:r w:rsidRPr="00B50C2A">
              <w:rPr>
                <w:rFonts w:ascii="Calibri" w:hAnsi="Calibri" w:cs="Calibri"/>
                <w:color w:val="000000"/>
                <w:sz w:val="22"/>
                <w:szCs w:val="22"/>
                <w:lang w:val="en-IE" w:eastAsia="en-IE"/>
              </w:rPr>
              <w:t>Trial or technical evaluation completed</w:t>
            </w:r>
          </w:p>
        </w:tc>
      </w:tr>
      <w:tr w:rsidR="00B50C2A" w:rsidRPr="00B50C2A" w:rsidTr="00B50C2A">
        <w:trPr>
          <w:trHeight w:val="300"/>
          <w:jc w:val="center"/>
        </w:trPr>
        <w:tc>
          <w:tcPr>
            <w:tcW w:w="3520" w:type="dxa"/>
            <w:tcBorders>
              <w:top w:val="nil"/>
              <w:left w:val="single" w:sz="8" w:space="0" w:color="auto"/>
              <w:bottom w:val="nil"/>
              <w:right w:val="single" w:sz="8" w:space="0" w:color="auto"/>
            </w:tcBorders>
            <w:shd w:val="clear" w:color="auto" w:fill="auto"/>
            <w:noWrap/>
            <w:vAlign w:val="bottom"/>
            <w:hideMark/>
          </w:tcPr>
          <w:p w:rsidR="00B50C2A" w:rsidRPr="00B50C2A" w:rsidRDefault="00B50C2A" w:rsidP="00B50C2A">
            <w:pPr>
              <w:jc w:val="left"/>
              <w:rPr>
                <w:rFonts w:ascii="Calibri" w:hAnsi="Calibri" w:cs="Calibri"/>
                <w:color w:val="000000"/>
                <w:sz w:val="22"/>
                <w:szCs w:val="22"/>
                <w:lang w:val="en-IE" w:eastAsia="en-IE"/>
              </w:rPr>
            </w:pPr>
            <w:r w:rsidRPr="00B50C2A">
              <w:rPr>
                <w:rFonts w:ascii="Calibri" w:hAnsi="Calibri" w:cs="Calibri"/>
                <w:color w:val="000000"/>
                <w:sz w:val="22"/>
                <w:szCs w:val="22"/>
                <w:lang w:val="en-IE" w:eastAsia="en-IE"/>
              </w:rPr>
              <w:t>Business case/proposal submitted</w:t>
            </w:r>
          </w:p>
        </w:tc>
      </w:tr>
      <w:tr w:rsidR="00B50C2A" w:rsidRPr="00B50C2A" w:rsidTr="00B50C2A">
        <w:trPr>
          <w:trHeight w:val="315"/>
          <w:jc w:val="center"/>
        </w:trPr>
        <w:tc>
          <w:tcPr>
            <w:tcW w:w="3520" w:type="dxa"/>
            <w:tcBorders>
              <w:top w:val="nil"/>
              <w:left w:val="single" w:sz="8" w:space="0" w:color="auto"/>
              <w:bottom w:val="single" w:sz="8" w:space="0" w:color="auto"/>
              <w:right w:val="single" w:sz="8" w:space="0" w:color="auto"/>
            </w:tcBorders>
            <w:shd w:val="clear" w:color="auto" w:fill="auto"/>
            <w:noWrap/>
            <w:vAlign w:val="bottom"/>
            <w:hideMark/>
          </w:tcPr>
          <w:p w:rsidR="00B50C2A" w:rsidRPr="00B50C2A" w:rsidRDefault="00B50C2A" w:rsidP="00B50C2A">
            <w:pPr>
              <w:jc w:val="left"/>
              <w:rPr>
                <w:rFonts w:ascii="Calibri" w:hAnsi="Calibri" w:cs="Calibri"/>
                <w:color w:val="000000"/>
                <w:sz w:val="22"/>
                <w:szCs w:val="22"/>
                <w:lang w:val="en-IE" w:eastAsia="en-IE"/>
              </w:rPr>
            </w:pPr>
            <w:r w:rsidRPr="00B50C2A">
              <w:rPr>
                <w:rFonts w:ascii="Calibri" w:hAnsi="Calibri" w:cs="Calibri"/>
                <w:color w:val="000000"/>
                <w:sz w:val="22"/>
                <w:szCs w:val="22"/>
                <w:lang w:val="en-IE" w:eastAsia="en-IE"/>
              </w:rPr>
              <w:t>scheduled date for decision</w:t>
            </w:r>
          </w:p>
        </w:tc>
      </w:tr>
      <w:tr w:rsidR="00B50C2A" w:rsidRPr="00B50C2A" w:rsidTr="00B50C2A">
        <w:trPr>
          <w:trHeight w:val="300"/>
          <w:jc w:val="center"/>
        </w:trPr>
        <w:tc>
          <w:tcPr>
            <w:tcW w:w="3520" w:type="dxa"/>
            <w:tcBorders>
              <w:top w:val="nil"/>
              <w:left w:val="single" w:sz="8" w:space="0" w:color="auto"/>
              <w:bottom w:val="nil"/>
              <w:right w:val="single" w:sz="8" w:space="0" w:color="auto"/>
            </w:tcBorders>
            <w:shd w:val="clear" w:color="000000" w:fill="FF0000"/>
            <w:noWrap/>
            <w:vAlign w:val="bottom"/>
            <w:hideMark/>
          </w:tcPr>
          <w:p w:rsidR="00B50C2A" w:rsidRPr="00B50C2A" w:rsidRDefault="00B50C2A" w:rsidP="00B50C2A">
            <w:pPr>
              <w:jc w:val="right"/>
              <w:rPr>
                <w:rFonts w:ascii="Calibri" w:hAnsi="Calibri" w:cs="Calibri"/>
                <w:color w:val="FFFFFF"/>
                <w:sz w:val="22"/>
                <w:szCs w:val="22"/>
                <w:lang w:val="en-IE" w:eastAsia="en-IE"/>
              </w:rPr>
            </w:pPr>
            <w:r w:rsidRPr="00B50C2A">
              <w:rPr>
                <w:rFonts w:ascii="Calibri" w:hAnsi="Calibri" w:cs="Calibri"/>
                <w:color w:val="FFFFFF"/>
                <w:sz w:val="22"/>
                <w:szCs w:val="22"/>
                <w:lang w:val="en-IE" w:eastAsia="en-IE"/>
              </w:rPr>
              <w:t>90%</w:t>
            </w:r>
          </w:p>
        </w:tc>
      </w:tr>
      <w:tr w:rsidR="00B50C2A" w:rsidRPr="00B50C2A" w:rsidTr="00B50C2A">
        <w:trPr>
          <w:trHeight w:val="300"/>
          <w:jc w:val="center"/>
        </w:trPr>
        <w:tc>
          <w:tcPr>
            <w:tcW w:w="3520" w:type="dxa"/>
            <w:tcBorders>
              <w:top w:val="nil"/>
              <w:left w:val="single" w:sz="8" w:space="0" w:color="auto"/>
              <w:bottom w:val="nil"/>
              <w:right w:val="single" w:sz="8" w:space="0" w:color="auto"/>
            </w:tcBorders>
            <w:shd w:val="clear" w:color="auto" w:fill="auto"/>
            <w:noWrap/>
            <w:vAlign w:val="bottom"/>
            <w:hideMark/>
          </w:tcPr>
          <w:p w:rsidR="00B50C2A" w:rsidRPr="00B50C2A" w:rsidRDefault="00B50C2A" w:rsidP="00B50C2A">
            <w:pPr>
              <w:jc w:val="left"/>
              <w:rPr>
                <w:rFonts w:ascii="Calibri" w:hAnsi="Calibri" w:cs="Calibri"/>
                <w:color w:val="000000"/>
                <w:sz w:val="22"/>
                <w:szCs w:val="22"/>
                <w:lang w:val="en-IE" w:eastAsia="en-IE"/>
              </w:rPr>
            </w:pPr>
            <w:r w:rsidRPr="00B50C2A">
              <w:rPr>
                <w:rFonts w:ascii="Calibri" w:hAnsi="Calibri" w:cs="Calibri"/>
                <w:color w:val="000000"/>
                <w:sz w:val="22"/>
                <w:szCs w:val="22"/>
                <w:lang w:val="en-IE" w:eastAsia="en-IE"/>
              </w:rPr>
              <w:lastRenderedPageBreak/>
              <w:t>Verbal Yes</w:t>
            </w:r>
          </w:p>
        </w:tc>
      </w:tr>
      <w:tr w:rsidR="00B50C2A" w:rsidRPr="00B50C2A" w:rsidTr="00B50C2A">
        <w:trPr>
          <w:trHeight w:val="300"/>
          <w:jc w:val="center"/>
        </w:trPr>
        <w:tc>
          <w:tcPr>
            <w:tcW w:w="3520" w:type="dxa"/>
            <w:tcBorders>
              <w:top w:val="nil"/>
              <w:left w:val="single" w:sz="8" w:space="0" w:color="auto"/>
              <w:bottom w:val="nil"/>
              <w:right w:val="single" w:sz="8" w:space="0" w:color="auto"/>
            </w:tcBorders>
            <w:shd w:val="clear" w:color="auto" w:fill="auto"/>
            <w:noWrap/>
            <w:vAlign w:val="bottom"/>
            <w:hideMark/>
          </w:tcPr>
          <w:p w:rsidR="00B50C2A" w:rsidRPr="00B50C2A" w:rsidRDefault="00B50C2A" w:rsidP="00B50C2A">
            <w:pPr>
              <w:jc w:val="left"/>
              <w:rPr>
                <w:rFonts w:ascii="Calibri" w:hAnsi="Calibri" w:cs="Calibri"/>
                <w:color w:val="000000"/>
                <w:sz w:val="22"/>
                <w:szCs w:val="22"/>
                <w:lang w:val="en-IE" w:eastAsia="en-IE"/>
              </w:rPr>
            </w:pPr>
            <w:r w:rsidRPr="00B50C2A">
              <w:rPr>
                <w:rFonts w:ascii="Calibri" w:hAnsi="Calibri" w:cs="Calibri"/>
                <w:color w:val="000000"/>
                <w:sz w:val="22"/>
                <w:szCs w:val="22"/>
                <w:lang w:val="en-IE" w:eastAsia="en-IE"/>
              </w:rPr>
              <w:t>PO dates Agreed</w:t>
            </w:r>
          </w:p>
        </w:tc>
      </w:tr>
      <w:tr w:rsidR="00B50C2A" w:rsidRPr="00B50C2A" w:rsidTr="00B50C2A">
        <w:trPr>
          <w:trHeight w:val="315"/>
          <w:jc w:val="center"/>
        </w:trPr>
        <w:tc>
          <w:tcPr>
            <w:tcW w:w="3520" w:type="dxa"/>
            <w:tcBorders>
              <w:top w:val="nil"/>
              <w:left w:val="single" w:sz="8" w:space="0" w:color="auto"/>
              <w:bottom w:val="single" w:sz="8" w:space="0" w:color="auto"/>
              <w:right w:val="single" w:sz="8" w:space="0" w:color="auto"/>
            </w:tcBorders>
            <w:shd w:val="clear" w:color="auto" w:fill="auto"/>
            <w:noWrap/>
            <w:vAlign w:val="bottom"/>
            <w:hideMark/>
          </w:tcPr>
          <w:p w:rsidR="00B50C2A" w:rsidRPr="00B50C2A" w:rsidRDefault="00B50C2A" w:rsidP="00B50C2A">
            <w:pPr>
              <w:jc w:val="left"/>
              <w:rPr>
                <w:rFonts w:ascii="Calibri" w:hAnsi="Calibri" w:cs="Calibri"/>
                <w:color w:val="000000"/>
                <w:sz w:val="22"/>
                <w:szCs w:val="22"/>
                <w:lang w:val="en-IE" w:eastAsia="en-IE"/>
              </w:rPr>
            </w:pPr>
            <w:r w:rsidRPr="00B50C2A">
              <w:rPr>
                <w:rFonts w:ascii="Calibri" w:hAnsi="Calibri" w:cs="Calibri"/>
                <w:color w:val="000000"/>
                <w:sz w:val="22"/>
                <w:szCs w:val="22"/>
                <w:lang w:val="en-IE" w:eastAsia="en-IE"/>
              </w:rPr>
              <w:t> </w:t>
            </w:r>
          </w:p>
        </w:tc>
      </w:tr>
      <w:tr w:rsidR="00B50C2A" w:rsidRPr="00B50C2A" w:rsidTr="00B50C2A">
        <w:trPr>
          <w:trHeight w:val="300"/>
          <w:jc w:val="center"/>
        </w:trPr>
        <w:tc>
          <w:tcPr>
            <w:tcW w:w="3520" w:type="dxa"/>
            <w:tcBorders>
              <w:top w:val="nil"/>
              <w:left w:val="single" w:sz="8" w:space="0" w:color="auto"/>
              <w:bottom w:val="nil"/>
              <w:right w:val="single" w:sz="8" w:space="0" w:color="auto"/>
            </w:tcBorders>
            <w:shd w:val="clear" w:color="000000" w:fill="FF0000"/>
            <w:noWrap/>
            <w:vAlign w:val="bottom"/>
            <w:hideMark/>
          </w:tcPr>
          <w:p w:rsidR="00B50C2A" w:rsidRPr="00B50C2A" w:rsidRDefault="00B50C2A" w:rsidP="00B50C2A">
            <w:pPr>
              <w:jc w:val="right"/>
              <w:rPr>
                <w:rFonts w:ascii="Calibri" w:hAnsi="Calibri" w:cs="Calibri"/>
                <w:color w:val="FFFFFF"/>
                <w:sz w:val="22"/>
                <w:szCs w:val="22"/>
                <w:lang w:val="en-IE" w:eastAsia="en-IE"/>
              </w:rPr>
            </w:pPr>
            <w:r w:rsidRPr="00B50C2A">
              <w:rPr>
                <w:rFonts w:ascii="Calibri" w:hAnsi="Calibri" w:cs="Calibri"/>
                <w:color w:val="FFFFFF"/>
                <w:sz w:val="22"/>
                <w:szCs w:val="22"/>
                <w:lang w:val="en-IE" w:eastAsia="en-IE"/>
              </w:rPr>
              <w:t>100%</w:t>
            </w:r>
          </w:p>
        </w:tc>
      </w:tr>
      <w:tr w:rsidR="00B50C2A" w:rsidRPr="00B50C2A" w:rsidTr="00B50C2A">
        <w:trPr>
          <w:trHeight w:val="300"/>
          <w:jc w:val="center"/>
        </w:trPr>
        <w:tc>
          <w:tcPr>
            <w:tcW w:w="3520" w:type="dxa"/>
            <w:tcBorders>
              <w:top w:val="nil"/>
              <w:left w:val="single" w:sz="8" w:space="0" w:color="auto"/>
              <w:bottom w:val="nil"/>
              <w:right w:val="single" w:sz="8" w:space="0" w:color="auto"/>
            </w:tcBorders>
            <w:shd w:val="clear" w:color="auto" w:fill="auto"/>
            <w:noWrap/>
            <w:vAlign w:val="bottom"/>
            <w:hideMark/>
          </w:tcPr>
          <w:p w:rsidR="00B50C2A" w:rsidRPr="00B50C2A" w:rsidRDefault="00B50C2A" w:rsidP="00B50C2A">
            <w:pPr>
              <w:jc w:val="left"/>
              <w:rPr>
                <w:rFonts w:ascii="Calibri" w:hAnsi="Calibri" w:cs="Calibri"/>
                <w:color w:val="000000"/>
                <w:sz w:val="22"/>
                <w:szCs w:val="22"/>
                <w:lang w:val="en-IE" w:eastAsia="en-IE"/>
              </w:rPr>
            </w:pPr>
            <w:r w:rsidRPr="00B50C2A">
              <w:rPr>
                <w:rFonts w:ascii="Calibri" w:hAnsi="Calibri" w:cs="Calibri"/>
                <w:color w:val="000000"/>
                <w:sz w:val="22"/>
                <w:szCs w:val="22"/>
                <w:lang w:val="en-IE" w:eastAsia="en-IE"/>
              </w:rPr>
              <w:t>PO Signed</w:t>
            </w:r>
          </w:p>
        </w:tc>
      </w:tr>
      <w:tr w:rsidR="00B50C2A" w:rsidRPr="00B50C2A" w:rsidTr="00B50C2A">
        <w:trPr>
          <w:trHeight w:val="300"/>
          <w:jc w:val="center"/>
        </w:trPr>
        <w:tc>
          <w:tcPr>
            <w:tcW w:w="3520" w:type="dxa"/>
            <w:tcBorders>
              <w:top w:val="nil"/>
              <w:left w:val="single" w:sz="8" w:space="0" w:color="auto"/>
              <w:bottom w:val="nil"/>
              <w:right w:val="single" w:sz="8" w:space="0" w:color="auto"/>
            </w:tcBorders>
            <w:shd w:val="clear" w:color="auto" w:fill="auto"/>
            <w:noWrap/>
            <w:vAlign w:val="bottom"/>
            <w:hideMark/>
          </w:tcPr>
          <w:p w:rsidR="00B50C2A" w:rsidRPr="00B50C2A" w:rsidRDefault="00B50C2A" w:rsidP="00B50C2A">
            <w:pPr>
              <w:jc w:val="left"/>
              <w:rPr>
                <w:rFonts w:ascii="Calibri" w:hAnsi="Calibri" w:cs="Calibri"/>
                <w:color w:val="000000"/>
                <w:sz w:val="22"/>
                <w:szCs w:val="22"/>
                <w:lang w:val="en-IE" w:eastAsia="en-IE"/>
              </w:rPr>
            </w:pPr>
            <w:r w:rsidRPr="00B50C2A">
              <w:rPr>
                <w:rFonts w:ascii="Calibri" w:hAnsi="Calibri" w:cs="Calibri"/>
                <w:color w:val="000000"/>
                <w:sz w:val="22"/>
                <w:szCs w:val="22"/>
                <w:lang w:val="en-IE" w:eastAsia="en-IE"/>
              </w:rPr>
              <w:t> </w:t>
            </w:r>
          </w:p>
        </w:tc>
      </w:tr>
      <w:tr w:rsidR="00B50C2A" w:rsidRPr="00B50C2A" w:rsidTr="00B50C2A">
        <w:trPr>
          <w:trHeight w:val="315"/>
          <w:jc w:val="center"/>
        </w:trPr>
        <w:tc>
          <w:tcPr>
            <w:tcW w:w="3520" w:type="dxa"/>
            <w:tcBorders>
              <w:top w:val="nil"/>
              <w:left w:val="single" w:sz="8" w:space="0" w:color="auto"/>
              <w:bottom w:val="single" w:sz="8" w:space="0" w:color="auto"/>
              <w:right w:val="single" w:sz="8" w:space="0" w:color="auto"/>
            </w:tcBorders>
            <w:shd w:val="clear" w:color="auto" w:fill="auto"/>
            <w:noWrap/>
            <w:vAlign w:val="bottom"/>
            <w:hideMark/>
          </w:tcPr>
          <w:p w:rsidR="00B50C2A" w:rsidRPr="00B50C2A" w:rsidRDefault="00B50C2A" w:rsidP="00B50C2A">
            <w:pPr>
              <w:jc w:val="left"/>
              <w:rPr>
                <w:rFonts w:ascii="Calibri" w:hAnsi="Calibri" w:cs="Calibri"/>
                <w:color w:val="000000"/>
                <w:sz w:val="22"/>
                <w:szCs w:val="22"/>
                <w:lang w:val="en-IE" w:eastAsia="en-IE"/>
              </w:rPr>
            </w:pPr>
            <w:r w:rsidRPr="00B50C2A">
              <w:rPr>
                <w:rFonts w:ascii="Calibri" w:hAnsi="Calibri" w:cs="Calibri"/>
                <w:color w:val="000000"/>
                <w:sz w:val="22"/>
                <w:szCs w:val="22"/>
                <w:lang w:val="en-IE" w:eastAsia="en-IE"/>
              </w:rPr>
              <w:t> </w:t>
            </w:r>
          </w:p>
        </w:tc>
      </w:tr>
    </w:tbl>
    <w:p w:rsidR="00B50C2A" w:rsidRDefault="00B50C2A" w:rsidP="00B50C2A">
      <w:pPr>
        <w:pStyle w:val="ListParagraph"/>
        <w:ind w:left="1440"/>
        <w:jc w:val="both"/>
        <w:rPr>
          <w:rFonts w:ascii="Times New Roman" w:hAnsi="Times New Roman"/>
          <w:sz w:val="24"/>
          <w:szCs w:val="24"/>
        </w:rPr>
      </w:pPr>
    </w:p>
    <w:p w:rsidR="00826EA3" w:rsidRDefault="00826EA3" w:rsidP="00B50C2A">
      <w:pPr>
        <w:pStyle w:val="ListParagraph"/>
        <w:ind w:left="1440"/>
        <w:jc w:val="both"/>
        <w:rPr>
          <w:rFonts w:ascii="Times New Roman" w:hAnsi="Times New Roman"/>
          <w:sz w:val="24"/>
          <w:szCs w:val="24"/>
        </w:rPr>
      </w:pPr>
      <w:r>
        <w:rPr>
          <w:rFonts w:ascii="Times New Roman" w:hAnsi="Times New Roman"/>
          <w:sz w:val="24"/>
          <w:szCs w:val="24"/>
        </w:rPr>
        <w:t xml:space="preserve">Where the distributor has successfully sold to an organisation, they will have a further </w:t>
      </w:r>
      <w:r w:rsidR="00F703FC">
        <w:rPr>
          <w:rFonts w:ascii="Times New Roman" w:hAnsi="Times New Roman"/>
          <w:sz w:val="24"/>
          <w:szCs w:val="24"/>
        </w:rPr>
        <w:t xml:space="preserve">12 </w:t>
      </w:r>
      <w:r>
        <w:rPr>
          <w:rFonts w:ascii="Times New Roman" w:hAnsi="Times New Roman"/>
          <w:sz w:val="24"/>
          <w:szCs w:val="24"/>
        </w:rPr>
        <w:t xml:space="preserve">months exclusivity for that organisation in order to further develop sales in that </w:t>
      </w:r>
      <w:r w:rsidR="007D5F1E">
        <w:rPr>
          <w:rFonts w:ascii="Times New Roman" w:hAnsi="Times New Roman"/>
          <w:sz w:val="24"/>
          <w:szCs w:val="24"/>
        </w:rPr>
        <w:t>organization</w:t>
      </w:r>
      <w:r>
        <w:rPr>
          <w:rFonts w:ascii="Times New Roman" w:hAnsi="Times New Roman"/>
          <w:sz w:val="24"/>
          <w:szCs w:val="24"/>
        </w:rPr>
        <w:t xml:space="preserve">. </w:t>
      </w:r>
    </w:p>
    <w:p w:rsidR="00826EA3" w:rsidRPr="00B50C2A" w:rsidRDefault="00826EA3" w:rsidP="00B50C2A">
      <w:pPr>
        <w:pStyle w:val="ListParagraph"/>
        <w:ind w:left="1440"/>
        <w:jc w:val="both"/>
        <w:rPr>
          <w:rFonts w:ascii="Times New Roman" w:hAnsi="Times New Roman"/>
          <w:sz w:val="24"/>
          <w:szCs w:val="24"/>
        </w:rPr>
      </w:pPr>
    </w:p>
    <w:p w:rsidR="00D57226" w:rsidRDefault="00384FD7" w:rsidP="00384FD7">
      <w:pPr>
        <w:numPr>
          <w:ilvl w:val="0"/>
          <w:numId w:val="21"/>
        </w:numPr>
        <w:ind w:hanging="11"/>
        <w:rPr>
          <w:b/>
          <w:lang w:val="en-US"/>
        </w:rPr>
      </w:pPr>
      <w:r>
        <w:rPr>
          <w:b/>
          <w:lang w:val="en-US"/>
        </w:rPr>
        <w:t>Minimum order value</w:t>
      </w:r>
    </w:p>
    <w:p w:rsidR="00384FD7" w:rsidRDefault="00384FD7" w:rsidP="00384FD7">
      <w:pPr>
        <w:ind w:left="720" w:hanging="11"/>
        <w:rPr>
          <w:b/>
          <w:lang w:val="en-US"/>
        </w:rPr>
      </w:pPr>
    </w:p>
    <w:p w:rsidR="007E61BF" w:rsidRPr="007420DF" w:rsidRDefault="007E61BF" w:rsidP="00384FD7">
      <w:pPr>
        <w:ind w:left="720" w:hanging="11"/>
        <w:rPr>
          <w:b/>
          <w:lang w:val="en-US"/>
        </w:rPr>
      </w:pPr>
      <w:r w:rsidRPr="007420DF">
        <w:rPr>
          <w:b/>
          <w:lang w:val="en-US"/>
        </w:rPr>
        <w:t xml:space="preserve">Yr1: </w:t>
      </w:r>
      <w:r w:rsidR="00B2124A" w:rsidRPr="007420DF">
        <w:rPr>
          <w:b/>
          <w:lang w:val="en-US"/>
        </w:rPr>
        <w:t>€</w:t>
      </w:r>
      <w:r w:rsidR="002602AA" w:rsidRPr="007420DF">
        <w:rPr>
          <w:b/>
          <w:lang w:val="en-US"/>
        </w:rPr>
        <w:t>30</w:t>
      </w:r>
      <w:r w:rsidR="00B2124A" w:rsidRPr="007420DF">
        <w:rPr>
          <w:b/>
          <w:lang w:val="en-US"/>
        </w:rPr>
        <w:t>,000</w:t>
      </w:r>
    </w:p>
    <w:p w:rsidR="00B2124A" w:rsidRPr="007420DF" w:rsidRDefault="007E61BF" w:rsidP="00384FD7">
      <w:pPr>
        <w:ind w:left="720" w:hanging="11"/>
        <w:rPr>
          <w:b/>
          <w:lang w:val="en-US"/>
        </w:rPr>
      </w:pPr>
      <w:r w:rsidRPr="007420DF">
        <w:rPr>
          <w:b/>
          <w:lang w:val="en-US"/>
        </w:rPr>
        <w:t xml:space="preserve">Yr 2: </w:t>
      </w:r>
      <w:r w:rsidR="00B2124A" w:rsidRPr="007420DF">
        <w:rPr>
          <w:b/>
          <w:lang w:val="en-US"/>
        </w:rPr>
        <w:t>€</w:t>
      </w:r>
      <w:r w:rsidR="002602AA" w:rsidRPr="007420DF">
        <w:rPr>
          <w:b/>
          <w:lang w:val="en-US"/>
        </w:rPr>
        <w:t>60</w:t>
      </w:r>
      <w:r w:rsidR="00B2124A" w:rsidRPr="007420DF">
        <w:rPr>
          <w:b/>
          <w:lang w:val="en-US"/>
        </w:rPr>
        <w:t xml:space="preserve">,000 </w:t>
      </w:r>
    </w:p>
    <w:p w:rsidR="00384FD7" w:rsidRPr="007420DF" w:rsidRDefault="007420DF" w:rsidP="00384FD7">
      <w:pPr>
        <w:widowControl w:val="0"/>
        <w:ind w:left="720" w:hanging="11"/>
        <w:rPr>
          <w:b/>
        </w:rPr>
      </w:pPr>
      <w:r w:rsidRPr="007420DF">
        <w:rPr>
          <w:b/>
        </w:rPr>
        <w:t>Yr 3: €150,000</w:t>
      </w:r>
    </w:p>
    <w:p w:rsidR="006512C6" w:rsidRDefault="006512C6" w:rsidP="00384FD7">
      <w:pPr>
        <w:widowControl w:val="0"/>
        <w:ind w:left="720" w:hanging="11"/>
      </w:pPr>
    </w:p>
    <w:p w:rsidR="006512C6" w:rsidRPr="006512C6" w:rsidRDefault="006512C6" w:rsidP="006512C6">
      <w:pPr>
        <w:widowControl w:val="0"/>
        <w:numPr>
          <w:ilvl w:val="0"/>
          <w:numId w:val="21"/>
        </w:numPr>
        <w:rPr>
          <w:b/>
        </w:rPr>
      </w:pPr>
      <w:r w:rsidRPr="006512C6">
        <w:rPr>
          <w:b/>
        </w:rPr>
        <w:t xml:space="preserve">Sales &amp; Marketing/ Training </w:t>
      </w:r>
    </w:p>
    <w:p w:rsidR="00384FD7" w:rsidRPr="006512C6" w:rsidRDefault="006512C6" w:rsidP="006512C6">
      <w:pPr>
        <w:numPr>
          <w:ilvl w:val="0"/>
          <w:numId w:val="24"/>
        </w:numPr>
      </w:pPr>
      <w:r w:rsidRPr="006512C6">
        <w:t>The distributor allocates a minimum of one sales person to be responsible for Kinesense sales</w:t>
      </w:r>
    </w:p>
    <w:p w:rsidR="007F1118" w:rsidRDefault="006512C6" w:rsidP="00070C37">
      <w:pPr>
        <w:numPr>
          <w:ilvl w:val="0"/>
          <w:numId w:val="24"/>
        </w:numPr>
      </w:pPr>
      <w:r w:rsidRPr="006512C6">
        <w:t xml:space="preserve">At least </w:t>
      </w:r>
      <w:r w:rsidR="007F1118">
        <w:t>1</w:t>
      </w:r>
      <w:r w:rsidRPr="006512C6">
        <w:t xml:space="preserve"> pe</w:t>
      </w:r>
      <w:r w:rsidR="007F1118">
        <w:t>rson is technically trained in the solution.</w:t>
      </w:r>
    </w:p>
    <w:p w:rsidR="006512C6" w:rsidRDefault="006512C6" w:rsidP="00070C37">
      <w:pPr>
        <w:numPr>
          <w:ilvl w:val="0"/>
          <w:numId w:val="24"/>
        </w:numPr>
      </w:pPr>
      <w:r>
        <w:t>The distributor completes</w:t>
      </w:r>
      <w:r w:rsidR="00B80EFB">
        <w:t xml:space="preserve"> and </w:t>
      </w:r>
      <w:r w:rsidR="00DA0E44">
        <w:t>initiates</w:t>
      </w:r>
      <w:r>
        <w:t xml:space="preserve"> a business plan including intended sales and marketing activities.  </w:t>
      </w:r>
    </w:p>
    <w:p w:rsidR="00DA0E44" w:rsidRPr="006512C6" w:rsidRDefault="00DA0E44" w:rsidP="006512C6">
      <w:pPr>
        <w:numPr>
          <w:ilvl w:val="0"/>
          <w:numId w:val="24"/>
        </w:numPr>
      </w:pPr>
      <w:r>
        <w:t xml:space="preserve">The distributor must submit to Kinesense </w:t>
      </w:r>
      <w:r w:rsidR="00B429CB">
        <w:t>their</w:t>
      </w:r>
      <w:r>
        <w:t xml:space="preserve"> updated Kinesense pipeline </w:t>
      </w:r>
      <w:r w:rsidR="00F3391B">
        <w:t>each quarter.</w:t>
      </w:r>
    </w:p>
    <w:p w:rsidR="00FA0B26" w:rsidRDefault="006512C6" w:rsidP="00D631A9">
      <w:pPr>
        <w:widowControl w:val="0"/>
        <w:jc w:val="left"/>
      </w:pPr>
      <w:r>
        <w:br w:type="page"/>
      </w:r>
    </w:p>
    <w:p w:rsidR="00FA0B26" w:rsidRPr="00B86A61" w:rsidRDefault="00FA0B26" w:rsidP="00D631A9">
      <w:pPr>
        <w:widowControl w:val="0"/>
        <w:jc w:val="center"/>
        <w:rPr>
          <w:b/>
        </w:rPr>
      </w:pPr>
      <w:r w:rsidRPr="00B86A61">
        <w:rPr>
          <w:b/>
        </w:rPr>
        <w:lastRenderedPageBreak/>
        <w:t xml:space="preserve">SCHEDULE </w:t>
      </w:r>
      <w:r w:rsidR="00DE167C">
        <w:rPr>
          <w:b/>
        </w:rPr>
        <w:t>2</w:t>
      </w:r>
      <w:r w:rsidRPr="00B86A61">
        <w:rPr>
          <w:b/>
        </w:rPr>
        <w:t xml:space="preserve"> - </w:t>
      </w:r>
      <w:r w:rsidR="00680DA4">
        <w:rPr>
          <w:b/>
        </w:rPr>
        <w:t>LOGOS</w:t>
      </w:r>
    </w:p>
    <w:p w:rsidR="00120462" w:rsidRDefault="00FA0B26" w:rsidP="00680DA4">
      <w:pPr>
        <w:widowControl w:val="0"/>
        <w:jc w:val="center"/>
      </w:pPr>
      <w:r>
        <w:tab/>
      </w:r>
      <w:r>
        <w:tab/>
      </w:r>
      <w:r>
        <w:tab/>
      </w:r>
      <w:r>
        <w:tab/>
      </w:r>
    </w:p>
    <w:p w:rsidR="006A0498" w:rsidRDefault="006A0498" w:rsidP="00680DA4">
      <w:pPr>
        <w:widowControl w:val="0"/>
        <w:jc w:val="center"/>
      </w:pPr>
    </w:p>
    <w:p w:rsidR="006A0498" w:rsidRDefault="006A0498" w:rsidP="00680DA4">
      <w:pPr>
        <w:widowControl w:val="0"/>
        <w:jc w:val="center"/>
      </w:pPr>
    </w:p>
    <w:p w:rsidR="006A0498" w:rsidRDefault="00762ECA" w:rsidP="00680DA4">
      <w:pPr>
        <w:widowControl w:val="0"/>
        <w:jc w:val="center"/>
      </w:pPr>
      <w:r>
        <w:rPr>
          <w:noProof/>
        </w:rPr>
        <w:drawing>
          <wp:inline distT="0" distB="0" distL="0" distR="0">
            <wp:extent cx="2371725" cy="923925"/>
            <wp:effectExtent l="19050" t="0" r="9525" b="0"/>
            <wp:docPr id="1" name="Picture 1" descr="LogoKinesense_teamvie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Kinesense_teamviewer"/>
                    <pic:cNvPicPr>
                      <a:picLocks noChangeAspect="1" noChangeArrowheads="1"/>
                    </pic:cNvPicPr>
                  </pic:nvPicPr>
                  <pic:blipFill>
                    <a:blip r:embed="rId8" cstate="print"/>
                    <a:srcRect/>
                    <a:stretch>
                      <a:fillRect/>
                    </a:stretch>
                  </pic:blipFill>
                  <pic:spPr bwMode="auto">
                    <a:xfrm>
                      <a:off x="0" y="0"/>
                      <a:ext cx="2371725" cy="923925"/>
                    </a:xfrm>
                    <a:prstGeom prst="rect">
                      <a:avLst/>
                    </a:prstGeom>
                    <a:noFill/>
                    <a:ln w="9525">
                      <a:noFill/>
                      <a:miter lim="800000"/>
                      <a:headEnd/>
                      <a:tailEnd/>
                    </a:ln>
                  </pic:spPr>
                </pic:pic>
              </a:graphicData>
            </a:graphic>
          </wp:inline>
        </w:drawing>
      </w:r>
    </w:p>
    <w:p w:rsidR="006A0498" w:rsidRDefault="006A0498" w:rsidP="00680DA4">
      <w:pPr>
        <w:widowControl w:val="0"/>
        <w:jc w:val="center"/>
      </w:pPr>
    </w:p>
    <w:p w:rsidR="006A0498" w:rsidRDefault="00762ECA" w:rsidP="00680DA4">
      <w:pPr>
        <w:widowControl w:val="0"/>
        <w:jc w:val="center"/>
      </w:pPr>
      <w:r>
        <w:rPr>
          <w:noProof/>
        </w:rPr>
        <w:drawing>
          <wp:inline distT="0" distB="0" distL="0" distR="0">
            <wp:extent cx="2486025" cy="361950"/>
            <wp:effectExtent l="19050" t="0" r="9525" b="0"/>
            <wp:docPr id="2" name="Picture 2" descr="LogoKinesense_whithoutWebadr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Kinesense_whithoutWebadress"/>
                    <pic:cNvPicPr>
                      <a:picLocks noChangeAspect="1" noChangeArrowheads="1"/>
                    </pic:cNvPicPr>
                  </pic:nvPicPr>
                  <pic:blipFill>
                    <a:blip r:embed="rId9" cstate="print"/>
                    <a:srcRect/>
                    <a:stretch>
                      <a:fillRect/>
                    </a:stretch>
                  </pic:blipFill>
                  <pic:spPr bwMode="auto">
                    <a:xfrm>
                      <a:off x="0" y="0"/>
                      <a:ext cx="2486025" cy="361950"/>
                    </a:xfrm>
                    <a:prstGeom prst="rect">
                      <a:avLst/>
                    </a:prstGeom>
                    <a:noFill/>
                    <a:ln w="9525">
                      <a:noFill/>
                      <a:miter lim="800000"/>
                      <a:headEnd/>
                      <a:tailEnd/>
                    </a:ln>
                  </pic:spPr>
                </pic:pic>
              </a:graphicData>
            </a:graphic>
          </wp:inline>
        </w:drawing>
      </w:r>
    </w:p>
    <w:p w:rsidR="00B50C2A" w:rsidRDefault="00120462" w:rsidP="00B50C2A">
      <w:pPr>
        <w:widowControl w:val="0"/>
        <w:jc w:val="center"/>
      </w:pPr>
      <w:r>
        <w:br w:type="page"/>
      </w:r>
      <w:r w:rsidR="00680DA4" w:rsidRPr="00B86A61">
        <w:rPr>
          <w:b/>
        </w:rPr>
        <w:lastRenderedPageBreak/>
        <w:t xml:space="preserve">SCHEDULE 3 - </w:t>
      </w:r>
      <w:r w:rsidR="00680DA4">
        <w:rPr>
          <w:b/>
        </w:rPr>
        <w:t>INITIAL PRODUCTS</w:t>
      </w:r>
      <w:r w:rsidR="001B4C80">
        <w:rPr>
          <w:b/>
        </w:rPr>
        <w:t xml:space="preserve"> &amp; PRICE LIST</w:t>
      </w:r>
    </w:p>
    <w:p w:rsidR="001B4C80" w:rsidRDefault="001B4C80" w:rsidP="00120462"/>
    <w:p w:rsidR="001B4C80" w:rsidRPr="001B4C80" w:rsidRDefault="001B4C80" w:rsidP="001B4C80">
      <w:pPr>
        <w:numPr>
          <w:ilvl w:val="0"/>
          <w:numId w:val="27"/>
        </w:numPr>
        <w:rPr>
          <w:b/>
        </w:rPr>
      </w:pPr>
      <w:r w:rsidRPr="001B4C80">
        <w:rPr>
          <w:b/>
        </w:rPr>
        <w:t>Products</w:t>
      </w:r>
    </w:p>
    <w:p w:rsidR="00DE167C" w:rsidRDefault="00B429CB" w:rsidP="00120462">
      <w:r>
        <w:t>Kinesense LE</w:t>
      </w:r>
      <w:r w:rsidR="00D059CD">
        <w:t xml:space="preserve">/ </w:t>
      </w:r>
    </w:p>
    <w:p w:rsidR="00D059CD" w:rsidRDefault="00D059CD" w:rsidP="00120462">
      <w:r>
        <w:t>Kinesense Report</w:t>
      </w:r>
    </w:p>
    <w:p w:rsidR="00D059CD" w:rsidRDefault="00D059CD" w:rsidP="00120462">
      <w:r>
        <w:t>Kinesense Redact</w:t>
      </w:r>
    </w:p>
    <w:p w:rsidR="00B429CB" w:rsidRDefault="00B429CB" w:rsidP="00120462">
      <w:r>
        <w:t xml:space="preserve">Kinesense </w:t>
      </w:r>
      <w:proofErr w:type="spellStart"/>
      <w:r>
        <w:t>PlayerManager</w:t>
      </w:r>
      <w:proofErr w:type="spellEnd"/>
    </w:p>
    <w:p w:rsidR="00E41783" w:rsidRDefault="00E41783" w:rsidP="00120462"/>
    <w:p w:rsidR="001B4C80" w:rsidRDefault="001B4C80" w:rsidP="00120462"/>
    <w:p w:rsidR="001B4C80" w:rsidRDefault="001B4C80" w:rsidP="001B4C80">
      <w:pPr>
        <w:numPr>
          <w:ilvl w:val="0"/>
          <w:numId w:val="27"/>
        </w:numPr>
        <w:rPr>
          <w:b/>
        </w:rPr>
      </w:pPr>
      <w:r w:rsidRPr="001B4C80">
        <w:rPr>
          <w:b/>
        </w:rPr>
        <w:t>Prices</w:t>
      </w:r>
    </w:p>
    <w:p w:rsidR="001B4C80" w:rsidRDefault="001B4C80" w:rsidP="001B4C80">
      <w:pPr>
        <w:rPr>
          <w:b/>
        </w:rPr>
      </w:pPr>
    </w:p>
    <w:p w:rsidR="001B4C80" w:rsidRPr="0045013C" w:rsidRDefault="0045013C" w:rsidP="001B4C80">
      <w:r w:rsidRPr="0045013C">
        <w:t xml:space="preserve">See </w:t>
      </w:r>
      <w:proofErr w:type="gramStart"/>
      <w:r w:rsidRPr="0045013C">
        <w:t>Pricing</w:t>
      </w:r>
      <w:proofErr w:type="gramEnd"/>
      <w:r w:rsidRPr="0045013C">
        <w:t xml:space="preserve"> </w:t>
      </w:r>
      <w:r w:rsidR="00D059CD">
        <w:t xml:space="preserve">list </w:t>
      </w:r>
    </w:p>
    <w:p w:rsidR="001B4C80" w:rsidRPr="001B4C80" w:rsidRDefault="001B4C80" w:rsidP="001B4C80">
      <w:pPr>
        <w:rPr>
          <w:b/>
        </w:rPr>
      </w:pPr>
    </w:p>
    <w:sectPr w:rsidR="001B4C80" w:rsidRPr="001B4C80" w:rsidSect="00631DC6">
      <w:headerReference w:type="default" r:id="rId10"/>
      <w:footerReference w:type="even" r:id="rId11"/>
      <w:footerReference w:type="default" r:id="rId12"/>
      <w:pgSz w:w="12240" w:h="15840" w:code="1"/>
      <w:pgMar w:top="1440" w:right="1183" w:bottom="1440" w:left="1440" w:header="720" w:footer="431" w:gutter="0"/>
      <w:paperSrc w:first="15" w:other="15"/>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E2D8F" w:rsidRDefault="008E2D8F">
      <w:r>
        <w:separator/>
      </w:r>
    </w:p>
  </w:endnote>
  <w:endnote w:type="continuationSeparator" w:id="0">
    <w:p w:rsidR="008E2D8F" w:rsidRDefault="008E2D8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Times-Roman">
    <w:altName w:val="Times New Roman"/>
    <w:panose1 w:val="00000000000000000000"/>
    <w:charset w:val="00"/>
    <w:family w:val="roman"/>
    <w:notTrueType/>
    <w:pitch w:val="default"/>
    <w:sig w:usb0="00000003" w:usb1="00000000" w:usb2="00000000" w:usb3="00000000" w:csb0="00000001" w:csb1="00000000"/>
  </w:font>
  <w:font w:name="Times New Roman Bold">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2C74" w:rsidRDefault="002A2C74" w:rsidP="001C3CC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2A2C74" w:rsidRDefault="002A2C74" w:rsidP="00FA0B26">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2C74" w:rsidRDefault="002A2C74" w:rsidP="001C3CC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F5020">
      <w:rPr>
        <w:rStyle w:val="PageNumber"/>
        <w:noProof/>
      </w:rPr>
      <w:t>21</w:t>
    </w:r>
    <w:r>
      <w:rPr>
        <w:rStyle w:val="PageNumber"/>
      </w:rPr>
      <w:fldChar w:fldCharType="end"/>
    </w:r>
  </w:p>
  <w:p w:rsidR="002A2C74" w:rsidRDefault="002A2C74" w:rsidP="00FA0B26">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E2D8F" w:rsidRDefault="008E2D8F">
      <w:r>
        <w:separator/>
      </w:r>
    </w:p>
  </w:footnote>
  <w:footnote w:type="continuationSeparator" w:id="0">
    <w:p w:rsidR="008E2D8F" w:rsidRDefault="008E2D8F">
      <w:r>
        <w:continuationSeparator/>
      </w:r>
    </w:p>
  </w:footnote>
  <w:footnote w:id="1">
    <w:p w:rsidR="00631DC6" w:rsidRDefault="00631DC6"/>
    <w:p w:rsidR="006E38FA" w:rsidRDefault="006E38FA"/>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2C74" w:rsidRPr="00FA0B26" w:rsidRDefault="002A2C74" w:rsidP="00FA0B26">
    <w:pPr>
      <w:pStyle w:val="Header"/>
      <w:jc w:val="center"/>
      <w:rPr>
        <w:b/>
      </w:rPr>
    </w:pPr>
    <w:r w:rsidRPr="00FA0B26">
      <w:rPr>
        <w:b/>
      </w:rPr>
      <w:t>DISTRIBUTION AGREEMENT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B34B99"/>
    <w:multiLevelType w:val="hybridMultilevel"/>
    <w:tmpl w:val="D68C6E38"/>
    <w:lvl w:ilvl="0" w:tplc="18090001">
      <w:start w:val="1"/>
      <w:numFmt w:val="bullet"/>
      <w:lvlText w:val=""/>
      <w:lvlJc w:val="left"/>
      <w:pPr>
        <w:ind w:left="2880" w:hanging="360"/>
      </w:pPr>
      <w:rPr>
        <w:rFonts w:ascii="Symbol" w:hAnsi="Symbol" w:hint="default"/>
      </w:rPr>
    </w:lvl>
    <w:lvl w:ilvl="1" w:tplc="18090003" w:tentative="1">
      <w:start w:val="1"/>
      <w:numFmt w:val="bullet"/>
      <w:lvlText w:val="o"/>
      <w:lvlJc w:val="left"/>
      <w:pPr>
        <w:ind w:left="3600" w:hanging="360"/>
      </w:pPr>
      <w:rPr>
        <w:rFonts w:ascii="Courier New" w:hAnsi="Courier New" w:cs="Courier New" w:hint="default"/>
      </w:rPr>
    </w:lvl>
    <w:lvl w:ilvl="2" w:tplc="18090005" w:tentative="1">
      <w:start w:val="1"/>
      <w:numFmt w:val="bullet"/>
      <w:lvlText w:val=""/>
      <w:lvlJc w:val="left"/>
      <w:pPr>
        <w:ind w:left="4320" w:hanging="360"/>
      </w:pPr>
      <w:rPr>
        <w:rFonts w:ascii="Wingdings" w:hAnsi="Wingdings" w:hint="default"/>
      </w:rPr>
    </w:lvl>
    <w:lvl w:ilvl="3" w:tplc="18090001" w:tentative="1">
      <w:start w:val="1"/>
      <w:numFmt w:val="bullet"/>
      <w:lvlText w:val=""/>
      <w:lvlJc w:val="left"/>
      <w:pPr>
        <w:ind w:left="5040" w:hanging="360"/>
      </w:pPr>
      <w:rPr>
        <w:rFonts w:ascii="Symbol" w:hAnsi="Symbol" w:hint="default"/>
      </w:rPr>
    </w:lvl>
    <w:lvl w:ilvl="4" w:tplc="18090003" w:tentative="1">
      <w:start w:val="1"/>
      <w:numFmt w:val="bullet"/>
      <w:lvlText w:val="o"/>
      <w:lvlJc w:val="left"/>
      <w:pPr>
        <w:ind w:left="5760" w:hanging="360"/>
      </w:pPr>
      <w:rPr>
        <w:rFonts w:ascii="Courier New" w:hAnsi="Courier New" w:cs="Courier New" w:hint="default"/>
      </w:rPr>
    </w:lvl>
    <w:lvl w:ilvl="5" w:tplc="18090005" w:tentative="1">
      <w:start w:val="1"/>
      <w:numFmt w:val="bullet"/>
      <w:lvlText w:val=""/>
      <w:lvlJc w:val="left"/>
      <w:pPr>
        <w:ind w:left="6480" w:hanging="360"/>
      </w:pPr>
      <w:rPr>
        <w:rFonts w:ascii="Wingdings" w:hAnsi="Wingdings" w:hint="default"/>
      </w:rPr>
    </w:lvl>
    <w:lvl w:ilvl="6" w:tplc="18090001" w:tentative="1">
      <w:start w:val="1"/>
      <w:numFmt w:val="bullet"/>
      <w:lvlText w:val=""/>
      <w:lvlJc w:val="left"/>
      <w:pPr>
        <w:ind w:left="7200" w:hanging="360"/>
      </w:pPr>
      <w:rPr>
        <w:rFonts w:ascii="Symbol" w:hAnsi="Symbol" w:hint="default"/>
      </w:rPr>
    </w:lvl>
    <w:lvl w:ilvl="7" w:tplc="18090003" w:tentative="1">
      <w:start w:val="1"/>
      <w:numFmt w:val="bullet"/>
      <w:lvlText w:val="o"/>
      <w:lvlJc w:val="left"/>
      <w:pPr>
        <w:ind w:left="7920" w:hanging="360"/>
      </w:pPr>
      <w:rPr>
        <w:rFonts w:ascii="Courier New" w:hAnsi="Courier New" w:cs="Courier New" w:hint="default"/>
      </w:rPr>
    </w:lvl>
    <w:lvl w:ilvl="8" w:tplc="18090005" w:tentative="1">
      <w:start w:val="1"/>
      <w:numFmt w:val="bullet"/>
      <w:lvlText w:val=""/>
      <w:lvlJc w:val="left"/>
      <w:pPr>
        <w:ind w:left="8640" w:hanging="360"/>
      </w:pPr>
      <w:rPr>
        <w:rFonts w:ascii="Wingdings" w:hAnsi="Wingdings" w:hint="default"/>
      </w:rPr>
    </w:lvl>
  </w:abstractNum>
  <w:abstractNum w:abstractNumId="1">
    <w:nsid w:val="08D34AA9"/>
    <w:multiLevelType w:val="multilevel"/>
    <w:tmpl w:val="F8CEB836"/>
    <w:lvl w:ilvl="0">
      <w:start w:val="1"/>
      <w:numFmt w:val="decimal"/>
      <w:lvlText w:val="%1"/>
      <w:lvlJc w:val="left"/>
      <w:pPr>
        <w:tabs>
          <w:tab w:val="num" w:pos="1152"/>
        </w:tabs>
        <w:ind w:left="1152" w:hanging="1152"/>
      </w:pPr>
    </w:lvl>
    <w:lvl w:ilvl="1">
      <w:start w:val="1"/>
      <w:numFmt w:val="decimal"/>
      <w:lvlText w:val="%1.%2"/>
      <w:lvlJc w:val="left"/>
      <w:pPr>
        <w:tabs>
          <w:tab w:val="num" w:pos="1152"/>
        </w:tabs>
        <w:ind w:left="1152" w:hanging="1152"/>
      </w:pPr>
    </w:lvl>
    <w:lvl w:ilvl="2">
      <w:start w:val="1"/>
      <w:numFmt w:val="decimal"/>
      <w:lvlText w:val="%1.%2.%3"/>
      <w:lvlJc w:val="left"/>
      <w:pPr>
        <w:tabs>
          <w:tab w:val="num" w:pos="1152"/>
        </w:tabs>
        <w:ind w:left="1152" w:hanging="1152"/>
      </w:pPr>
    </w:lvl>
    <w:lvl w:ilvl="3">
      <w:start w:val="1"/>
      <w:numFmt w:val="decimal"/>
      <w:lvlText w:val="%1.%2.%3.%4"/>
      <w:lvlJc w:val="left"/>
      <w:pPr>
        <w:tabs>
          <w:tab w:val="num" w:pos="1152"/>
        </w:tabs>
        <w:ind w:left="1152" w:hanging="1152"/>
      </w:pPr>
    </w:lvl>
    <w:lvl w:ilvl="4">
      <w:start w:val="1"/>
      <w:numFmt w:val="decimal"/>
      <w:lvlText w:val="%1.%2.%3.%4.%5."/>
      <w:lvlJc w:val="left"/>
      <w:pPr>
        <w:tabs>
          <w:tab w:val="num" w:pos="2520"/>
        </w:tabs>
        <w:ind w:left="2232" w:hanging="792"/>
      </w:pPr>
    </w:lvl>
    <w:lvl w:ilvl="5">
      <w:start w:val="1"/>
      <w:numFmt w:val="decimal"/>
      <w:lvlText w:val="%6"/>
      <w:lvlJc w:val="left"/>
      <w:pPr>
        <w:tabs>
          <w:tab w:val="num" w:pos="720"/>
        </w:tabs>
        <w:ind w:left="720" w:hanging="720"/>
      </w:pPr>
    </w:lvl>
    <w:lvl w:ilvl="6">
      <w:start w:val="1"/>
      <w:numFmt w:val="decimal"/>
      <w:lvlText w:val="%6.%7"/>
      <w:lvlJc w:val="left"/>
      <w:pPr>
        <w:tabs>
          <w:tab w:val="num" w:pos="720"/>
        </w:tabs>
        <w:ind w:left="720" w:hanging="720"/>
      </w:pPr>
    </w:lvl>
    <w:lvl w:ilvl="7">
      <w:start w:val="1"/>
      <w:numFmt w:val="decimal"/>
      <w:lvlText w:val="%1%8.%2.%3.%4"/>
      <w:lvlJc w:val="left"/>
      <w:pPr>
        <w:tabs>
          <w:tab w:val="num" w:pos="2592"/>
        </w:tabs>
        <w:ind w:left="2592" w:hanging="2592"/>
      </w:pPr>
    </w:lvl>
    <w:lvl w:ilvl="8">
      <w:start w:val="1"/>
      <w:numFmt w:val="decimal"/>
      <w:lvlText w:val="%1.%2.%3.%4.%5.%6.%7.%8.%9."/>
      <w:lvlJc w:val="left"/>
      <w:pPr>
        <w:tabs>
          <w:tab w:val="num" w:pos="4680"/>
        </w:tabs>
        <w:ind w:left="4320" w:hanging="1440"/>
      </w:pPr>
    </w:lvl>
  </w:abstractNum>
  <w:abstractNum w:abstractNumId="2">
    <w:nsid w:val="2A163A50"/>
    <w:multiLevelType w:val="multilevel"/>
    <w:tmpl w:val="533CBAA8"/>
    <w:lvl w:ilvl="0">
      <w:start w:val="1"/>
      <w:numFmt w:val="decimal"/>
      <w:lvlText w:val="%1."/>
      <w:lvlJc w:val="left"/>
      <w:pPr>
        <w:tabs>
          <w:tab w:val="num" w:pos="576"/>
        </w:tabs>
        <w:ind w:left="576" w:hanging="576"/>
      </w:pPr>
    </w:lvl>
    <w:lvl w:ilvl="1">
      <w:start w:val="1"/>
      <w:numFmt w:val="lowerLetter"/>
      <w:lvlText w:val="%2)"/>
      <w:lvlJc w:val="left"/>
      <w:pPr>
        <w:tabs>
          <w:tab w:val="num" w:pos="864"/>
        </w:tabs>
        <w:ind w:left="864" w:hanging="504"/>
      </w:pPr>
    </w:lvl>
    <w:lvl w:ilvl="2">
      <w:start w:val="1"/>
      <w:numFmt w:val="lowerRoman"/>
      <w:lvlText w:val="(%3)"/>
      <w:lvlJc w:val="left"/>
      <w:pPr>
        <w:tabs>
          <w:tab w:val="num" w:pos="1368"/>
        </w:tabs>
        <w:ind w:left="1368" w:hanging="864"/>
      </w:pPr>
    </w:lvl>
    <w:lvl w:ilvl="3">
      <w:start w:val="1"/>
      <w:numFmt w:val="decimal"/>
      <w:lvlText w:val="%4)"/>
      <w:lvlJc w:val="left"/>
      <w:pPr>
        <w:tabs>
          <w:tab w:val="num" w:pos="1872"/>
        </w:tabs>
        <w:ind w:left="1872" w:hanging="792"/>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nsid w:val="3D3C623C"/>
    <w:multiLevelType w:val="multilevel"/>
    <w:tmpl w:val="0F6ABBEA"/>
    <w:lvl w:ilvl="0">
      <w:start w:val="1"/>
      <w:numFmt w:val="decimal"/>
      <w:lvlText w:val="%1"/>
      <w:lvlJc w:val="left"/>
      <w:pPr>
        <w:tabs>
          <w:tab w:val="num" w:pos="1152"/>
        </w:tabs>
        <w:ind w:left="1152" w:hanging="1152"/>
      </w:pPr>
    </w:lvl>
    <w:lvl w:ilvl="1">
      <w:start w:val="1"/>
      <w:numFmt w:val="decimal"/>
      <w:lvlText w:val="%1.%2"/>
      <w:lvlJc w:val="left"/>
      <w:pPr>
        <w:tabs>
          <w:tab w:val="num" w:pos="1152"/>
        </w:tabs>
        <w:ind w:left="1152" w:hanging="1152"/>
      </w:pPr>
    </w:lvl>
    <w:lvl w:ilvl="2">
      <w:start w:val="1"/>
      <w:numFmt w:val="decimal"/>
      <w:lvlText w:val="%1.%2.%3"/>
      <w:lvlJc w:val="left"/>
      <w:pPr>
        <w:tabs>
          <w:tab w:val="num" w:pos="1152"/>
        </w:tabs>
        <w:ind w:left="1152" w:hanging="1152"/>
      </w:pPr>
    </w:lvl>
    <w:lvl w:ilvl="3">
      <w:start w:val="1"/>
      <w:numFmt w:val="decimal"/>
      <w:lvlText w:val="%1.%2.%3.%4"/>
      <w:lvlJc w:val="left"/>
      <w:pPr>
        <w:tabs>
          <w:tab w:val="num" w:pos="1152"/>
        </w:tabs>
        <w:ind w:left="1152" w:hanging="1152"/>
      </w:pPr>
    </w:lvl>
    <w:lvl w:ilvl="4">
      <w:start w:val="1"/>
      <w:numFmt w:val="decimal"/>
      <w:lvlText w:val="%1.%2.%3.%4.%5."/>
      <w:lvlJc w:val="left"/>
      <w:pPr>
        <w:tabs>
          <w:tab w:val="num" w:pos="2520"/>
        </w:tabs>
        <w:ind w:left="2232" w:hanging="792"/>
      </w:pPr>
    </w:lvl>
    <w:lvl w:ilvl="5">
      <w:start w:val="1"/>
      <w:numFmt w:val="decimal"/>
      <w:pStyle w:val="Heading6"/>
      <w:lvlText w:val="%6"/>
      <w:lvlJc w:val="left"/>
      <w:pPr>
        <w:tabs>
          <w:tab w:val="num" w:pos="1440"/>
        </w:tabs>
        <w:ind w:left="1440" w:hanging="1440"/>
      </w:pPr>
    </w:lvl>
    <w:lvl w:ilvl="6">
      <w:start w:val="1"/>
      <w:numFmt w:val="decimal"/>
      <w:pStyle w:val="Heading7"/>
      <w:lvlText w:val="%6.%7"/>
      <w:lvlJc w:val="left"/>
      <w:pPr>
        <w:tabs>
          <w:tab w:val="num" w:pos="1440"/>
        </w:tabs>
        <w:ind w:left="1440" w:hanging="1440"/>
      </w:pPr>
    </w:lvl>
    <w:lvl w:ilvl="7">
      <w:start w:val="1"/>
      <w:numFmt w:val="decimal"/>
      <w:pStyle w:val="Heading8"/>
      <w:lvlText w:val="%8.%3.%4"/>
      <w:lvlJc w:val="left"/>
      <w:pPr>
        <w:tabs>
          <w:tab w:val="num" w:pos="1440"/>
        </w:tabs>
        <w:ind w:left="1440" w:hanging="1440"/>
      </w:pPr>
    </w:lvl>
    <w:lvl w:ilvl="8">
      <w:start w:val="1"/>
      <w:numFmt w:val="decimal"/>
      <w:lvlText w:val="%1.%2.%3.%4"/>
      <w:lvlJc w:val="left"/>
      <w:pPr>
        <w:tabs>
          <w:tab w:val="num" w:pos="4320"/>
        </w:tabs>
        <w:ind w:left="4320" w:hanging="1440"/>
      </w:pPr>
    </w:lvl>
  </w:abstractNum>
  <w:abstractNum w:abstractNumId="4">
    <w:nsid w:val="3DC60730"/>
    <w:multiLevelType w:val="hybridMultilevel"/>
    <w:tmpl w:val="F2CE8AD8"/>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5">
    <w:nsid w:val="42062107"/>
    <w:multiLevelType w:val="multilevel"/>
    <w:tmpl w:val="411A0A3A"/>
    <w:lvl w:ilvl="0">
      <w:start w:val="1"/>
      <w:numFmt w:val="decimal"/>
      <w:lvlText w:val="%1."/>
      <w:lvlJc w:val="left"/>
      <w:pPr>
        <w:tabs>
          <w:tab w:val="num" w:pos="576"/>
        </w:tabs>
        <w:ind w:left="576" w:hanging="576"/>
      </w:pPr>
    </w:lvl>
    <w:lvl w:ilvl="1">
      <w:start w:val="1"/>
      <w:numFmt w:val="lowerLetter"/>
      <w:lvlText w:val="%2)"/>
      <w:lvlJc w:val="left"/>
      <w:pPr>
        <w:tabs>
          <w:tab w:val="num" w:pos="864"/>
        </w:tabs>
        <w:ind w:left="864" w:hanging="504"/>
      </w:pPr>
    </w:lvl>
    <w:lvl w:ilvl="2">
      <w:start w:val="1"/>
      <w:numFmt w:val="lowerRoman"/>
      <w:lvlText w:val="(%3)"/>
      <w:lvlJc w:val="left"/>
      <w:pPr>
        <w:tabs>
          <w:tab w:val="num" w:pos="1368"/>
        </w:tabs>
        <w:ind w:left="1368" w:hanging="864"/>
      </w:pPr>
    </w:lvl>
    <w:lvl w:ilvl="3">
      <w:start w:val="1"/>
      <w:numFmt w:val="decimal"/>
      <w:lvlText w:val="%4)"/>
      <w:lvlJc w:val="left"/>
      <w:pPr>
        <w:tabs>
          <w:tab w:val="num" w:pos="1872"/>
        </w:tabs>
        <w:ind w:left="1872" w:hanging="792"/>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6">
    <w:nsid w:val="49FA4C80"/>
    <w:multiLevelType w:val="singleLevel"/>
    <w:tmpl w:val="6F64AC60"/>
    <w:lvl w:ilvl="0">
      <w:start w:val="1"/>
      <w:numFmt w:val="decimal"/>
      <w:lvlText w:val="%1."/>
      <w:lvlJc w:val="left"/>
      <w:pPr>
        <w:tabs>
          <w:tab w:val="num" w:pos="720"/>
        </w:tabs>
        <w:ind w:left="720" w:hanging="720"/>
      </w:pPr>
    </w:lvl>
  </w:abstractNum>
  <w:abstractNum w:abstractNumId="7">
    <w:nsid w:val="4C6E4E39"/>
    <w:multiLevelType w:val="hybridMultilevel"/>
    <w:tmpl w:val="5096131E"/>
    <w:lvl w:ilvl="0" w:tplc="18090015">
      <w:start w:val="1"/>
      <w:numFmt w:val="upperLetter"/>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nsid w:val="51DE02FF"/>
    <w:multiLevelType w:val="hybridMultilevel"/>
    <w:tmpl w:val="83C82AC0"/>
    <w:lvl w:ilvl="0" w:tplc="18090015">
      <w:start w:val="1"/>
      <w:numFmt w:val="upperLetter"/>
      <w:lvlText w:val="%1."/>
      <w:lvlJc w:val="left"/>
      <w:pPr>
        <w:ind w:left="720" w:hanging="360"/>
      </w:pPr>
      <w:rPr>
        <w:rFonts w:hint="default"/>
      </w:rPr>
    </w:lvl>
    <w:lvl w:ilvl="1" w:tplc="1809001B">
      <w:start w:val="1"/>
      <w:numFmt w:val="lowerRoman"/>
      <w:lvlText w:val="%2."/>
      <w:lvlJc w:val="right"/>
      <w:pPr>
        <w:ind w:left="1440" w:hanging="360"/>
      </w:pPr>
    </w:lvl>
    <w:lvl w:ilvl="2" w:tplc="1809001B">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nsid w:val="53CA289C"/>
    <w:multiLevelType w:val="singleLevel"/>
    <w:tmpl w:val="2480B112"/>
    <w:lvl w:ilvl="0">
      <w:start w:val="1"/>
      <w:numFmt w:val="decimal"/>
      <w:lvlText w:val="%1."/>
      <w:legacy w:legacy="1" w:legacySpace="0" w:legacyIndent="283"/>
      <w:lvlJc w:val="left"/>
      <w:pPr>
        <w:ind w:left="283" w:hanging="283"/>
      </w:pPr>
      <w:rPr>
        <w:rFonts w:cs="Times New Roman"/>
      </w:rPr>
    </w:lvl>
  </w:abstractNum>
  <w:abstractNum w:abstractNumId="10">
    <w:nsid w:val="59350C37"/>
    <w:multiLevelType w:val="multilevel"/>
    <w:tmpl w:val="B388E3AA"/>
    <w:lvl w:ilvl="0">
      <w:start w:val="1"/>
      <w:numFmt w:val="decimal"/>
      <w:lvlText w:val="%1."/>
      <w:lvlJc w:val="left"/>
      <w:pPr>
        <w:tabs>
          <w:tab w:val="num" w:pos="576"/>
        </w:tabs>
        <w:ind w:left="576" w:hanging="576"/>
      </w:pPr>
    </w:lvl>
    <w:lvl w:ilvl="1">
      <w:start w:val="1"/>
      <w:numFmt w:val="lowerLetter"/>
      <w:lvlText w:val="%2)"/>
      <w:lvlJc w:val="left"/>
      <w:pPr>
        <w:tabs>
          <w:tab w:val="num" w:pos="864"/>
        </w:tabs>
        <w:ind w:left="864" w:hanging="504"/>
      </w:pPr>
    </w:lvl>
    <w:lvl w:ilvl="2">
      <w:start w:val="1"/>
      <w:numFmt w:val="lowerRoman"/>
      <w:lvlText w:val="(%3)"/>
      <w:lvlJc w:val="left"/>
      <w:pPr>
        <w:tabs>
          <w:tab w:val="num" w:pos="1728"/>
        </w:tabs>
        <w:ind w:left="1728" w:hanging="1080"/>
      </w:pPr>
    </w:lvl>
    <w:lvl w:ilvl="3">
      <w:start w:val="1"/>
      <w:numFmt w:val="decimal"/>
      <w:lvlText w:val="%4)"/>
      <w:lvlJc w:val="left"/>
      <w:pPr>
        <w:tabs>
          <w:tab w:val="num" w:pos="1872"/>
        </w:tabs>
        <w:ind w:left="1872" w:hanging="792"/>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nsid w:val="61084175"/>
    <w:multiLevelType w:val="multilevel"/>
    <w:tmpl w:val="1BF62F8A"/>
    <w:lvl w:ilvl="0">
      <w:start w:val="1"/>
      <w:numFmt w:val="decimal"/>
      <w:pStyle w:val="Heading1"/>
      <w:lvlText w:val="%1."/>
      <w:lvlJc w:val="left"/>
      <w:pPr>
        <w:tabs>
          <w:tab w:val="num" w:pos="720"/>
        </w:tabs>
        <w:ind w:left="720" w:hanging="720"/>
      </w:pPr>
    </w:lvl>
    <w:lvl w:ilvl="1">
      <w:start w:val="1"/>
      <w:numFmt w:val="decimal"/>
      <w:pStyle w:val="Heading2"/>
      <w:lvlText w:val="%1.%2"/>
      <w:lvlJc w:val="left"/>
      <w:pPr>
        <w:tabs>
          <w:tab w:val="num" w:pos="1440"/>
        </w:tabs>
        <w:ind w:left="1440" w:hanging="936"/>
      </w:pPr>
    </w:lvl>
    <w:lvl w:ilvl="2">
      <w:start w:val="1"/>
      <w:numFmt w:val="decimal"/>
      <w:pStyle w:val="Heading3"/>
      <w:lvlText w:val="%1.%2.%3"/>
      <w:lvlJc w:val="left"/>
      <w:pPr>
        <w:tabs>
          <w:tab w:val="num" w:pos="3168"/>
        </w:tabs>
        <w:ind w:left="3168" w:hanging="1728"/>
      </w:pPr>
    </w:lvl>
    <w:lvl w:ilvl="3">
      <w:start w:val="1"/>
      <w:numFmt w:val="decimal"/>
      <w:pStyle w:val="Heading4"/>
      <w:lvlText w:val="%1.%2.%3.%4"/>
      <w:lvlJc w:val="left"/>
      <w:pPr>
        <w:tabs>
          <w:tab w:val="num" w:pos="4104"/>
        </w:tabs>
        <w:ind w:left="4104" w:hanging="1872"/>
      </w:pPr>
    </w:lvl>
    <w:lvl w:ilvl="4">
      <w:start w:val="1"/>
      <w:numFmt w:val="decimal"/>
      <w:pStyle w:val="Heading5"/>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2">
    <w:nsid w:val="68653067"/>
    <w:multiLevelType w:val="multilevel"/>
    <w:tmpl w:val="33DE3596"/>
    <w:lvl w:ilvl="0">
      <w:start w:val="1"/>
      <w:numFmt w:val="decimal"/>
      <w:lvlText w:val="%1."/>
      <w:lvlJc w:val="left"/>
      <w:pPr>
        <w:tabs>
          <w:tab w:val="num" w:pos="720"/>
        </w:tabs>
        <w:ind w:left="720" w:hanging="720"/>
      </w:pPr>
    </w:lvl>
    <w:lvl w:ilvl="1">
      <w:start w:val="1"/>
      <w:numFmt w:val="decimal"/>
      <w:lvlText w:val="%1.%2"/>
      <w:lvlJc w:val="left"/>
      <w:pPr>
        <w:tabs>
          <w:tab w:val="num" w:pos="1440"/>
        </w:tabs>
        <w:ind w:left="1440" w:hanging="936"/>
      </w:pPr>
    </w:lvl>
    <w:lvl w:ilvl="2">
      <w:start w:val="1"/>
      <w:numFmt w:val="decimal"/>
      <w:lvlText w:val="%1.%2.%3"/>
      <w:lvlJc w:val="left"/>
      <w:pPr>
        <w:tabs>
          <w:tab w:val="num" w:pos="3168"/>
        </w:tabs>
        <w:ind w:left="3168" w:hanging="1728"/>
      </w:pPr>
    </w:lvl>
    <w:lvl w:ilvl="3">
      <w:start w:val="1"/>
      <w:numFmt w:val="decimal"/>
      <w:lvlText w:val="%1.%2.%3.%4"/>
      <w:lvlJc w:val="left"/>
      <w:pPr>
        <w:tabs>
          <w:tab w:val="num" w:pos="4104"/>
        </w:tabs>
        <w:ind w:left="4104" w:hanging="1872"/>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3">
    <w:nsid w:val="6A14466B"/>
    <w:multiLevelType w:val="hybridMultilevel"/>
    <w:tmpl w:val="5C64FE28"/>
    <w:lvl w:ilvl="0" w:tplc="C83408AC">
      <w:start w:val="1"/>
      <w:numFmt w:val="bullet"/>
      <w:pStyle w:val="Bullet1"/>
      <w:lvlText w:val="·"/>
      <w:lvlJc w:val="left"/>
      <w:pPr>
        <w:tabs>
          <w:tab w:val="num" w:pos="360"/>
        </w:tabs>
        <w:ind w:left="360" w:hanging="360"/>
      </w:pPr>
      <w:rPr>
        <w:rFonts w:ascii="Symbol" w:hAnsi="Symbol" w:hint="default"/>
      </w:rPr>
    </w:lvl>
    <w:lvl w:ilvl="1" w:tplc="04090003" w:tentative="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6B043474"/>
    <w:multiLevelType w:val="multilevel"/>
    <w:tmpl w:val="FE5251E8"/>
    <w:lvl w:ilvl="0">
      <w:start w:val="1"/>
      <w:numFmt w:val="decimal"/>
      <w:lvlText w:val="%1"/>
      <w:lvlJc w:val="left"/>
      <w:pPr>
        <w:tabs>
          <w:tab w:val="num" w:pos="1152"/>
        </w:tabs>
        <w:ind w:left="1152" w:hanging="1152"/>
      </w:pPr>
    </w:lvl>
    <w:lvl w:ilvl="1">
      <w:start w:val="1"/>
      <w:numFmt w:val="decimal"/>
      <w:lvlText w:val="%1.%2"/>
      <w:lvlJc w:val="left"/>
      <w:pPr>
        <w:tabs>
          <w:tab w:val="num" w:pos="1152"/>
        </w:tabs>
        <w:ind w:left="1152" w:hanging="1152"/>
      </w:pPr>
    </w:lvl>
    <w:lvl w:ilvl="2">
      <w:start w:val="1"/>
      <w:numFmt w:val="decimal"/>
      <w:lvlText w:val="%1.%2.%3"/>
      <w:lvlJc w:val="left"/>
      <w:pPr>
        <w:tabs>
          <w:tab w:val="num" w:pos="1152"/>
        </w:tabs>
        <w:ind w:left="1152" w:hanging="1152"/>
      </w:pPr>
    </w:lvl>
    <w:lvl w:ilvl="3">
      <w:start w:val="1"/>
      <w:numFmt w:val="decimal"/>
      <w:lvlText w:val="%1.%2.%3.%4"/>
      <w:lvlJc w:val="left"/>
      <w:pPr>
        <w:tabs>
          <w:tab w:val="num" w:pos="1152"/>
        </w:tabs>
        <w:ind w:left="1152" w:hanging="1152"/>
      </w:pPr>
    </w:lvl>
    <w:lvl w:ilvl="4">
      <w:start w:val="1"/>
      <w:numFmt w:val="decimal"/>
      <w:lvlText w:val="%1.%2.%3.%4.%5."/>
      <w:lvlJc w:val="left"/>
      <w:pPr>
        <w:tabs>
          <w:tab w:val="num" w:pos="2520"/>
        </w:tabs>
        <w:ind w:left="2232" w:hanging="792"/>
      </w:pPr>
    </w:lvl>
    <w:lvl w:ilvl="5">
      <w:start w:val="1"/>
      <w:numFmt w:val="decimal"/>
      <w:lvlText w:val="%1"/>
      <w:lvlJc w:val="left"/>
      <w:pPr>
        <w:tabs>
          <w:tab w:val="num" w:pos="720"/>
        </w:tabs>
        <w:ind w:left="720" w:hanging="720"/>
      </w:pPr>
    </w:lvl>
    <w:lvl w:ilvl="6">
      <w:start w:val="1"/>
      <w:numFmt w:val="decimal"/>
      <w:lvlText w:val="%1%7.%2.%3"/>
      <w:lvlJc w:val="left"/>
      <w:pPr>
        <w:tabs>
          <w:tab w:val="num" w:pos="2088"/>
        </w:tabs>
        <w:ind w:left="2088" w:hanging="2088"/>
      </w:pPr>
    </w:lvl>
    <w:lvl w:ilvl="7">
      <w:start w:val="1"/>
      <w:numFmt w:val="decimal"/>
      <w:lvlText w:val="%1%8.%2.%3.%4"/>
      <w:lvlJc w:val="left"/>
      <w:pPr>
        <w:tabs>
          <w:tab w:val="num" w:pos="2592"/>
        </w:tabs>
        <w:ind w:left="2592" w:hanging="2592"/>
      </w:pPr>
    </w:lvl>
    <w:lvl w:ilvl="8">
      <w:start w:val="1"/>
      <w:numFmt w:val="decimal"/>
      <w:lvlText w:val="%1.%2.%3.%4.%5.%6.%7.%8.%9."/>
      <w:lvlJc w:val="left"/>
      <w:pPr>
        <w:tabs>
          <w:tab w:val="num" w:pos="4680"/>
        </w:tabs>
        <w:ind w:left="4320" w:hanging="1440"/>
      </w:pPr>
    </w:lvl>
  </w:abstractNum>
  <w:abstractNum w:abstractNumId="15">
    <w:nsid w:val="6F171290"/>
    <w:multiLevelType w:val="hybridMultilevel"/>
    <w:tmpl w:val="D43808B0"/>
    <w:lvl w:ilvl="0" w:tplc="891C955E">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6">
    <w:nsid w:val="76724ACF"/>
    <w:multiLevelType w:val="hybridMultilevel"/>
    <w:tmpl w:val="180E2A26"/>
    <w:lvl w:ilvl="0" w:tplc="18090015">
      <w:start w:val="1"/>
      <w:numFmt w:val="upp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7">
    <w:nsid w:val="7D225FD7"/>
    <w:multiLevelType w:val="singleLevel"/>
    <w:tmpl w:val="07B29F4E"/>
    <w:lvl w:ilvl="0">
      <w:start w:val="1"/>
      <w:numFmt w:val="decimal"/>
      <w:lvlText w:val="%1."/>
      <w:lvlJc w:val="left"/>
      <w:pPr>
        <w:tabs>
          <w:tab w:val="num" w:pos="720"/>
        </w:tabs>
        <w:ind w:left="720" w:hanging="720"/>
      </w:pPr>
    </w:lvl>
  </w:abstractNum>
  <w:abstractNum w:abstractNumId="18">
    <w:nsid w:val="7F1B0106"/>
    <w:multiLevelType w:val="hybridMultilevel"/>
    <w:tmpl w:val="E5CEBCFC"/>
    <w:lvl w:ilvl="0" w:tplc="99D27372">
      <w:start w:val="1"/>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12"/>
  </w:num>
  <w:num w:numId="2">
    <w:abstractNumId w:val="12"/>
  </w:num>
  <w:num w:numId="3">
    <w:abstractNumId w:val="12"/>
  </w:num>
  <w:num w:numId="4">
    <w:abstractNumId w:val="12"/>
  </w:num>
  <w:num w:numId="5">
    <w:abstractNumId w:val="5"/>
  </w:num>
  <w:num w:numId="6">
    <w:abstractNumId w:val="11"/>
  </w:num>
  <w:num w:numId="7">
    <w:abstractNumId w:val="11"/>
  </w:num>
  <w:num w:numId="8">
    <w:abstractNumId w:val="11"/>
  </w:num>
  <w:num w:numId="9">
    <w:abstractNumId w:val="11"/>
  </w:num>
  <w:num w:numId="10">
    <w:abstractNumId w:val="11"/>
  </w:num>
  <w:num w:numId="11">
    <w:abstractNumId w:val="2"/>
  </w:num>
  <w:num w:numId="12">
    <w:abstractNumId w:val="10"/>
  </w:num>
  <w:num w:numId="13">
    <w:abstractNumId w:val="6"/>
  </w:num>
  <w:num w:numId="14">
    <w:abstractNumId w:val="14"/>
  </w:num>
  <w:num w:numId="15">
    <w:abstractNumId w:val="17"/>
  </w:num>
  <w:num w:numId="16">
    <w:abstractNumId w:val="1"/>
  </w:num>
  <w:num w:numId="17">
    <w:abstractNumId w:val="3"/>
  </w:num>
  <w:num w:numId="18">
    <w:abstractNumId w:val="13"/>
  </w:num>
  <w:num w:numId="19">
    <w:abstractNumId w:val="9"/>
  </w:num>
  <w:num w:numId="2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5"/>
  </w:num>
  <w:num w:numId="22">
    <w:abstractNumId w:val="8"/>
  </w:num>
  <w:num w:numId="23">
    <w:abstractNumId w:val="7"/>
  </w:num>
  <w:num w:numId="24">
    <w:abstractNumId w:val="4"/>
  </w:num>
  <w:num w:numId="25">
    <w:abstractNumId w:val="0"/>
  </w:num>
  <w:num w:numId="26">
    <w:abstractNumId w:val="18"/>
  </w:num>
  <w:num w:numId="27">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n-US" w:vendorID="8" w:dllVersion="513" w:checkStyle="0"/>
  <w:proofState w:spelling="clean" w:grammar="clean"/>
  <w:stylePaneFormatFilter w:val="3F0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rsids>
    <w:rsidRoot w:val="008D1FE1"/>
    <w:rsid w:val="0003037E"/>
    <w:rsid w:val="000423F1"/>
    <w:rsid w:val="00051174"/>
    <w:rsid w:val="00063783"/>
    <w:rsid w:val="00070C37"/>
    <w:rsid w:val="00077993"/>
    <w:rsid w:val="00093C76"/>
    <w:rsid w:val="000D27C2"/>
    <w:rsid w:val="0010089A"/>
    <w:rsid w:val="00107870"/>
    <w:rsid w:val="00120462"/>
    <w:rsid w:val="00140042"/>
    <w:rsid w:val="00163A17"/>
    <w:rsid w:val="00196D2A"/>
    <w:rsid w:val="001A7F2E"/>
    <w:rsid w:val="001B4C80"/>
    <w:rsid w:val="001B624C"/>
    <w:rsid w:val="001B7899"/>
    <w:rsid w:val="001C3CCE"/>
    <w:rsid w:val="002047F4"/>
    <w:rsid w:val="00251C61"/>
    <w:rsid w:val="002602AA"/>
    <w:rsid w:val="00286106"/>
    <w:rsid w:val="0029621F"/>
    <w:rsid w:val="002A2C74"/>
    <w:rsid w:val="002A4D7F"/>
    <w:rsid w:val="002A7CBD"/>
    <w:rsid w:val="002B42AA"/>
    <w:rsid w:val="002F28A8"/>
    <w:rsid w:val="002F6654"/>
    <w:rsid w:val="00353C19"/>
    <w:rsid w:val="0036090F"/>
    <w:rsid w:val="00361278"/>
    <w:rsid w:val="00381111"/>
    <w:rsid w:val="00384FD7"/>
    <w:rsid w:val="00393A3C"/>
    <w:rsid w:val="003A01EC"/>
    <w:rsid w:val="003B299E"/>
    <w:rsid w:val="003B6A59"/>
    <w:rsid w:val="003C583B"/>
    <w:rsid w:val="003E2DDB"/>
    <w:rsid w:val="003E58A3"/>
    <w:rsid w:val="003E76A7"/>
    <w:rsid w:val="003F362E"/>
    <w:rsid w:val="004124A5"/>
    <w:rsid w:val="00413848"/>
    <w:rsid w:val="00417406"/>
    <w:rsid w:val="0045013C"/>
    <w:rsid w:val="00472584"/>
    <w:rsid w:val="0047495A"/>
    <w:rsid w:val="004B78A3"/>
    <w:rsid w:val="004F2C36"/>
    <w:rsid w:val="00513499"/>
    <w:rsid w:val="00514BE1"/>
    <w:rsid w:val="005314A6"/>
    <w:rsid w:val="00531CFE"/>
    <w:rsid w:val="005B12E6"/>
    <w:rsid w:val="005C5965"/>
    <w:rsid w:val="005E7623"/>
    <w:rsid w:val="00624449"/>
    <w:rsid w:val="00631DC6"/>
    <w:rsid w:val="00642D1F"/>
    <w:rsid w:val="006512C6"/>
    <w:rsid w:val="006537DD"/>
    <w:rsid w:val="006657B0"/>
    <w:rsid w:val="006707A6"/>
    <w:rsid w:val="00680DA4"/>
    <w:rsid w:val="006A0498"/>
    <w:rsid w:val="006B556D"/>
    <w:rsid w:val="006C5B1B"/>
    <w:rsid w:val="006D69A0"/>
    <w:rsid w:val="006E20AF"/>
    <w:rsid w:val="006E38FA"/>
    <w:rsid w:val="007001D6"/>
    <w:rsid w:val="007031A8"/>
    <w:rsid w:val="007152E4"/>
    <w:rsid w:val="007420DF"/>
    <w:rsid w:val="00762ECA"/>
    <w:rsid w:val="0076601D"/>
    <w:rsid w:val="00767157"/>
    <w:rsid w:val="007B1F02"/>
    <w:rsid w:val="007B21F8"/>
    <w:rsid w:val="007C0773"/>
    <w:rsid w:val="007D209A"/>
    <w:rsid w:val="007D5F1E"/>
    <w:rsid w:val="007E3E87"/>
    <w:rsid w:val="007E61BF"/>
    <w:rsid w:val="007F1118"/>
    <w:rsid w:val="007F54E7"/>
    <w:rsid w:val="00826EA3"/>
    <w:rsid w:val="0084281F"/>
    <w:rsid w:val="00852FC1"/>
    <w:rsid w:val="00857A21"/>
    <w:rsid w:val="0087366A"/>
    <w:rsid w:val="008806C5"/>
    <w:rsid w:val="008A7C37"/>
    <w:rsid w:val="008D0055"/>
    <w:rsid w:val="008D1FE1"/>
    <w:rsid w:val="008E2D8F"/>
    <w:rsid w:val="008E3477"/>
    <w:rsid w:val="00911B8F"/>
    <w:rsid w:val="009212BD"/>
    <w:rsid w:val="009261E5"/>
    <w:rsid w:val="00951F82"/>
    <w:rsid w:val="00961CF8"/>
    <w:rsid w:val="00990093"/>
    <w:rsid w:val="00A154ED"/>
    <w:rsid w:val="00A24844"/>
    <w:rsid w:val="00A30EC2"/>
    <w:rsid w:val="00A42CE8"/>
    <w:rsid w:val="00A75446"/>
    <w:rsid w:val="00A81074"/>
    <w:rsid w:val="00A94C7E"/>
    <w:rsid w:val="00AA0917"/>
    <w:rsid w:val="00AA7EF6"/>
    <w:rsid w:val="00AB4EC8"/>
    <w:rsid w:val="00AD0A76"/>
    <w:rsid w:val="00AD7278"/>
    <w:rsid w:val="00AF325C"/>
    <w:rsid w:val="00B02A36"/>
    <w:rsid w:val="00B21125"/>
    <w:rsid w:val="00B2124A"/>
    <w:rsid w:val="00B36225"/>
    <w:rsid w:val="00B37160"/>
    <w:rsid w:val="00B420E5"/>
    <w:rsid w:val="00B429CB"/>
    <w:rsid w:val="00B50C2A"/>
    <w:rsid w:val="00B80EFB"/>
    <w:rsid w:val="00B86A61"/>
    <w:rsid w:val="00B943D3"/>
    <w:rsid w:val="00BD37FB"/>
    <w:rsid w:val="00BE3A58"/>
    <w:rsid w:val="00C119D2"/>
    <w:rsid w:val="00C16C44"/>
    <w:rsid w:val="00C37986"/>
    <w:rsid w:val="00C94A41"/>
    <w:rsid w:val="00CE5F1D"/>
    <w:rsid w:val="00CF2651"/>
    <w:rsid w:val="00D059CD"/>
    <w:rsid w:val="00D15ACA"/>
    <w:rsid w:val="00D246E8"/>
    <w:rsid w:val="00D57226"/>
    <w:rsid w:val="00D576FD"/>
    <w:rsid w:val="00D631A9"/>
    <w:rsid w:val="00D6406D"/>
    <w:rsid w:val="00D87C5B"/>
    <w:rsid w:val="00DA0E44"/>
    <w:rsid w:val="00DC192A"/>
    <w:rsid w:val="00DE167C"/>
    <w:rsid w:val="00DE31F1"/>
    <w:rsid w:val="00DF04D2"/>
    <w:rsid w:val="00DF5020"/>
    <w:rsid w:val="00E028C0"/>
    <w:rsid w:val="00E30E97"/>
    <w:rsid w:val="00E41783"/>
    <w:rsid w:val="00E44F72"/>
    <w:rsid w:val="00E510BB"/>
    <w:rsid w:val="00E53A5C"/>
    <w:rsid w:val="00E545AC"/>
    <w:rsid w:val="00E569DC"/>
    <w:rsid w:val="00E66268"/>
    <w:rsid w:val="00E75DEF"/>
    <w:rsid w:val="00ED061E"/>
    <w:rsid w:val="00EF1622"/>
    <w:rsid w:val="00EF4763"/>
    <w:rsid w:val="00F3391B"/>
    <w:rsid w:val="00F51FF9"/>
    <w:rsid w:val="00F558DD"/>
    <w:rsid w:val="00F64040"/>
    <w:rsid w:val="00F703FC"/>
    <w:rsid w:val="00F91D1E"/>
    <w:rsid w:val="00FA0B26"/>
    <w:rsid w:val="00FE3E05"/>
    <w:rsid w:val="00FE51C5"/>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address"/>
  <w:smartTagType w:namespaceuri="urn:schemas-microsoft-com:office:smarttags" w:name="Street"/>
  <w:smartTagType w:namespaceuri="urn:schemas-microsoft-com:office:smarttags" w:name="City"/>
  <w:smartTagType w:namespaceuri="urn:schemas-microsoft-com:office:smarttags" w:name="country-region"/>
  <w:smartTagType w:namespaceuri="urn:schemas-microsoft-com:office:smarttags" w:name="plac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jc w:val="both"/>
    </w:pPr>
    <w:rPr>
      <w:sz w:val="24"/>
    </w:rPr>
  </w:style>
  <w:style w:type="paragraph" w:styleId="Heading1">
    <w:name w:val="heading 1"/>
    <w:basedOn w:val="Normal"/>
    <w:next w:val="Normal"/>
    <w:qFormat/>
    <w:pPr>
      <w:keepNext/>
      <w:numPr>
        <w:numId w:val="6"/>
      </w:numPr>
      <w:spacing w:line="360" w:lineRule="auto"/>
      <w:outlineLvl w:val="0"/>
    </w:pPr>
  </w:style>
  <w:style w:type="paragraph" w:styleId="Heading2">
    <w:name w:val="heading 2"/>
    <w:basedOn w:val="Normal"/>
    <w:next w:val="Normal"/>
    <w:qFormat/>
    <w:pPr>
      <w:keepNext/>
      <w:numPr>
        <w:ilvl w:val="1"/>
        <w:numId w:val="6"/>
      </w:numPr>
      <w:spacing w:before="120" w:after="60" w:line="360" w:lineRule="auto"/>
      <w:outlineLvl w:val="1"/>
    </w:pPr>
  </w:style>
  <w:style w:type="paragraph" w:styleId="Heading3">
    <w:name w:val="heading 3"/>
    <w:basedOn w:val="Normal"/>
    <w:next w:val="Normal"/>
    <w:qFormat/>
    <w:pPr>
      <w:keepNext/>
      <w:numPr>
        <w:ilvl w:val="2"/>
        <w:numId w:val="6"/>
      </w:numPr>
      <w:spacing w:before="120" w:after="60" w:line="360" w:lineRule="auto"/>
      <w:outlineLvl w:val="2"/>
    </w:pPr>
  </w:style>
  <w:style w:type="paragraph" w:styleId="Heading4">
    <w:name w:val="heading 4"/>
    <w:basedOn w:val="Normal"/>
    <w:next w:val="Normal"/>
    <w:qFormat/>
    <w:pPr>
      <w:keepNext/>
      <w:numPr>
        <w:ilvl w:val="3"/>
        <w:numId w:val="6"/>
      </w:numPr>
      <w:spacing w:before="240" w:after="60" w:line="360" w:lineRule="auto"/>
      <w:outlineLvl w:val="3"/>
    </w:pPr>
  </w:style>
  <w:style w:type="paragraph" w:styleId="Heading5">
    <w:name w:val="heading 5"/>
    <w:basedOn w:val="Normal"/>
    <w:next w:val="Normal"/>
    <w:qFormat/>
    <w:pPr>
      <w:numPr>
        <w:ilvl w:val="4"/>
        <w:numId w:val="6"/>
      </w:numPr>
      <w:spacing w:before="240" w:after="60"/>
      <w:outlineLvl w:val="4"/>
    </w:pPr>
  </w:style>
  <w:style w:type="paragraph" w:styleId="Heading6">
    <w:name w:val="heading 6"/>
    <w:basedOn w:val="Normal"/>
    <w:next w:val="Normal"/>
    <w:autoRedefine/>
    <w:qFormat/>
    <w:pPr>
      <w:numPr>
        <w:ilvl w:val="5"/>
        <w:numId w:val="17"/>
      </w:numPr>
      <w:spacing w:before="240" w:after="60"/>
      <w:outlineLvl w:val="5"/>
    </w:pPr>
  </w:style>
  <w:style w:type="paragraph" w:styleId="Heading7">
    <w:name w:val="heading 7"/>
    <w:basedOn w:val="Normal"/>
    <w:next w:val="Normal"/>
    <w:autoRedefine/>
    <w:qFormat/>
    <w:pPr>
      <w:numPr>
        <w:ilvl w:val="6"/>
        <w:numId w:val="17"/>
      </w:numPr>
      <w:spacing w:before="240" w:after="60"/>
      <w:outlineLvl w:val="6"/>
    </w:pPr>
  </w:style>
  <w:style w:type="paragraph" w:styleId="Heading8">
    <w:name w:val="heading 8"/>
    <w:basedOn w:val="Normal"/>
    <w:next w:val="Normal"/>
    <w:autoRedefine/>
    <w:qFormat/>
    <w:pPr>
      <w:numPr>
        <w:ilvl w:val="7"/>
        <w:numId w:val="17"/>
      </w:numPr>
      <w:spacing w:before="240" w:after="60"/>
      <w:outlineLvl w:val="7"/>
    </w:pPr>
  </w:style>
  <w:style w:type="paragraph" w:styleId="Heading9">
    <w:name w:val="heading 9"/>
    <w:basedOn w:val="Normal"/>
    <w:next w:val="Normal"/>
    <w:qFormat/>
    <w:pPr>
      <w:spacing w:before="240" w:after="60"/>
      <w:outlineLvl w:val="8"/>
    </w:pPr>
    <w:rPr>
      <w:rFonts w:ascii="Arial" w:hAnsi="Arial"/>
      <w:b/>
      <w:i/>
      <w:sz w:val="1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Indent">
    <w:name w:val="Body Text Indent"/>
    <w:basedOn w:val="Normal"/>
    <w:pPr>
      <w:ind w:left="720"/>
    </w:pPr>
  </w:style>
  <w:style w:type="paragraph" w:styleId="BodyTextIndent2">
    <w:name w:val="Body Text Indent 2"/>
    <w:basedOn w:val="Normal"/>
    <w:pPr>
      <w:ind w:left="1440"/>
    </w:pPr>
  </w:style>
  <w:style w:type="character" w:styleId="PageNumber">
    <w:name w:val="page number"/>
    <w:basedOn w:val="DefaultParagraphFont"/>
    <w:rsid w:val="00FA0B26"/>
  </w:style>
  <w:style w:type="table" w:styleId="TableGrid">
    <w:name w:val="Table Grid"/>
    <w:basedOn w:val="TableNormal"/>
    <w:rsid w:val="00B86A61"/>
    <w:pPr>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sid w:val="003B6A59"/>
    <w:rPr>
      <w:rFonts w:ascii="Tahoma" w:hAnsi="Tahoma" w:cs="Tahoma"/>
      <w:sz w:val="16"/>
      <w:szCs w:val="16"/>
    </w:rPr>
  </w:style>
  <w:style w:type="paragraph" w:styleId="FootnoteText">
    <w:name w:val="footnote text"/>
    <w:basedOn w:val="Normal"/>
    <w:semiHidden/>
    <w:rsid w:val="003B6A59"/>
    <w:rPr>
      <w:sz w:val="20"/>
    </w:rPr>
  </w:style>
  <w:style w:type="character" w:styleId="FootnoteReference">
    <w:name w:val="footnote reference"/>
    <w:semiHidden/>
    <w:rsid w:val="003B6A59"/>
    <w:rPr>
      <w:vertAlign w:val="superscript"/>
    </w:rPr>
  </w:style>
  <w:style w:type="paragraph" w:customStyle="1" w:styleId="Bullet1">
    <w:name w:val="Bullet1"/>
    <w:basedOn w:val="Normal"/>
    <w:rsid w:val="00624449"/>
    <w:pPr>
      <w:numPr>
        <w:numId w:val="18"/>
      </w:numPr>
      <w:spacing w:after="240" w:line="300" w:lineRule="atLeast"/>
    </w:pPr>
    <w:rPr>
      <w:sz w:val="22"/>
      <w:lang w:eastAsia="en-US"/>
    </w:rPr>
  </w:style>
  <w:style w:type="paragraph" w:customStyle="1" w:styleId="Definitions">
    <w:name w:val="Definitions"/>
    <w:basedOn w:val="Normal"/>
    <w:rsid w:val="00DE167C"/>
    <w:pPr>
      <w:tabs>
        <w:tab w:val="left" w:pos="709"/>
      </w:tabs>
      <w:spacing w:after="120" w:line="300" w:lineRule="atLeast"/>
      <w:ind w:left="720"/>
    </w:pPr>
    <w:rPr>
      <w:sz w:val="22"/>
      <w:lang w:eastAsia="en-US"/>
    </w:rPr>
  </w:style>
  <w:style w:type="character" w:customStyle="1" w:styleId="Defterm">
    <w:name w:val="Defterm"/>
    <w:uiPriority w:val="99"/>
    <w:rsid w:val="00DE167C"/>
    <w:rPr>
      <w:b/>
      <w:bCs w:val="0"/>
      <w:color w:val="000000"/>
      <w:sz w:val="22"/>
    </w:rPr>
  </w:style>
  <w:style w:type="character" w:customStyle="1" w:styleId="apple-converted-space">
    <w:name w:val="apple-converted-space"/>
    <w:basedOn w:val="DefaultParagraphFont"/>
    <w:rsid w:val="000423F1"/>
  </w:style>
  <w:style w:type="paragraph" w:styleId="ListParagraph">
    <w:name w:val="List Paragraph"/>
    <w:basedOn w:val="Normal"/>
    <w:uiPriority w:val="34"/>
    <w:qFormat/>
    <w:rsid w:val="00D57226"/>
    <w:pPr>
      <w:spacing w:after="200" w:line="276" w:lineRule="auto"/>
      <w:ind w:left="720"/>
      <w:contextualSpacing/>
      <w:jc w:val="left"/>
    </w:pPr>
    <w:rPr>
      <w:rFonts w:ascii="Calibri" w:eastAsia="Calibri" w:hAnsi="Calibri"/>
      <w:sz w:val="22"/>
      <w:szCs w:val="22"/>
      <w:lang w:val="en-IE" w:eastAsia="en-US"/>
    </w:rPr>
  </w:style>
  <w:style w:type="character" w:customStyle="1" w:styleId="apple-style-span">
    <w:name w:val="apple-style-span"/>
    <w:uiPriority w:val="99"/>
    <w:rsid w:val="007B21F8"/>
    <w:rPr>
      <w:rFonts w:cs="Times New Roman"/>
    </w:rPr>
  </w:style>
</w:styles>
</file>

<file path=word/webSettings.xml><?xml version="1.0" encoding="utf-8"?>
<w:webSettings xmlns:r="http://schemas.openxmlformats.org/officeDocument/2006/relationships" xmlns:w="http://schemas.openxmlformats.org/wordprocessingml/2006/main">
  <w:divs>
    <w:div w:id="516966644">
      <w:bodyDiv w:val="1"/>
      <w:marLeft w:val="0"/>
      <w:marRight w:val="0"/>
      <w:marTop w:val="0"/>
      <w:marBottom w:val="0"/>
      <w:divBdr>
        <w:top w:val="none" w:sz="0" w:space="0" w:color="auto"/>
        <w:left w:val="none" w:sz="0" w:space="0" w:color="auto"/>
        <w:bottom w:val="none" w:sz="0" w:space="0" w:color="auto"/>
        <w:right w:val="none" w:sz="0" w:space="0" w:color="auto"/>
      </w:divBdr>
    </w:div>
    <w:div w:id="1455635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2AF1735-DF06-4DD9-92D8-F4F0387535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TotalTime>
  <Pages>1</Pages>
  <Words>5574</Words>
  <Characters>31773</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Normal</vt:lpstr>
    </vt:vector>
  </TitlesOfParts>
  <Company>Beauchamps</Company>
  <LinksUpToDate>false</LinksUpToDate>
  <CharactersWithSpaces>37273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Normal</dc:title>
  <dc:creator>g.molloy</dc:creator>
  <cp:lastModifiedBy>Mike</cp:lastModifiedBy>
  <cp:revision>4</cp:revision>
  <cp:lastPrinted>2012-10-03T13:10:00Z</cp:lastPrinted>
  <dcterms:created xsi:type="dcterms:W3CDTF">2019-07-13T12:43:00Z</dcterms:created>
  <dcterms:modified xsi:type="dcterms:W3CDTF">2019-07-13T12:53:00Z</dcterms:modified>
</cp:coreProperties>
</file>